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8FA472D" w14:textId="74F46A8A" w:rsidR="00F824E1" w:rsidRPr="002C2274" w:rsidRDefault="002C5A3F" w:rsidP="00114F7D">
      <w:pPr>
        <w:spacing w:after="0" w:line="2640" w:lineRule="auto"/>
        <w:jc w:val="both"/>
        <w:rPr>
          <w:rFonts w:ascii="Times New Roman" w:hAnsi="Times New Roman"/>
          <w:sz w:val="18"/>
          <w:szCs w:val="18"/>
        </w:rPr>
      </w:pPr>
      <w:r w:rsidRPr="002C2274">
        <w:rPr>
          <w:rFonts w:ascii="Times New Roman" w:hAnsi="Times New Roman"/>
          <w:noProof/>
          <w:sz w:val="24"/>
          <w:szCs w:val="24"/>
          <w:lang w:eastAsia="pl-PL"/>
        </w:rPr>
        <w:drawing>
          <wp:anchor distT="0" distB="0" distL="114300" distR="114300" simplePos="0" relativeHeight="251660288" behindDoc="1" locked="0" layoutInCell="1" allowOverlap="1" wp14:anchorId="3E675881" wp14:editId="7F4139F0">
            <wp:simplePos x="0" y="0"/>
            <wp:positionH relativeFrom="margin">
              <wp:align>center</wp:align>
            </wp:positionH>
            <wp:positionV relativeFrom="paragraph">
              <wp:posOffset>0</wp:posOffset>
            </wp:positionV>
            <wp:extent cx="838200" cy="975360"/>
            <wp:effectExtent l="0" t="0" r="0" b="0"/>
            <wp:wrapTight wrapText="bothSides">
              <wp:wrapPolygon edited="0">
                <wp:start x="0" y="0"/>
                <wp:lineTo x="0" y="21094"/>
                <wp:lineTo x="21109" y="21094"/>
                <wp:lineTo x="21109" y="0"/>
                <wp:lineTo x="0" y="0"/>
              </wp:wrapPolygon>
            </wp:wrapTight>
            <wp:docPr id="1" name="Obraz 1" descr="Herb województwa podkarpacki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braz 1" descr="herb województwa podkarpackiego"/>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838200" cy="9753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C77C846" w14:textId="71161ED9" w:rsidR="003A7512" w:rsidRPr="002C2274" w:rsidRDefault="00580066" w:rsidP="003A7512">
      <w:pPr>
        <w:spacing w:after="0" w:line="240" w:lineRule="auto"/>
        <w:ind w:left="4820" w:hanging="278"/>
        <w:jc w:val="right"/>
        <w:rPr>
          <w:rFonts w:ascii="Arial" w:hAnsi="Arial" w:cs="Arial"/>
          <w:sz w:val="24"/>
          <w:szCs w:val="24"/>
        </w:rPr>
      </w:pPr>
      <w:r w:rsidRPr="002C2274">
        <w:rPr>
          <w:rFonts w:ascii="Arial" w:hAnsi="Arial" w:cs="Arial"/>
          <w:sz w:val="24"/>
          <w:szCs w:val="24"/>
        </w:rPr>
        <w:t xml:space="preserve">Załącznik </w:t>
      </w:r>
      <w:r w:rsidR="00DF043E" w:rsidRPr="002C2274">
        <w:rPr>
          <w:rFonts w:ascii="Arial" w:hAnsi="Arial" w:cs="Arial"/>
          <w:sz w:val="24"/>
          <w:szCs w:val="24"/>
        </w:rPr>
        <w:t xml:space="preserve">nr </w:t>
      </w:r>
      <w:r w:rsidR="00626622">
        <w:rPr>
          <w:rFonts w:ascii="Arial" w:hAnsi="Arial" w:cs="Arial"/>
          <w:sz w:val="24"/>
          <w:szCs w:val="24"/>
        </w:rPr>
        <w:t>1</w:t>
      </w:r>
      <w:r w:rsidR="002E3A2F" w:rsidRPr="002C2274">
        <w:rPr>
          <w:rFonts w:ascii="Arial" w:hAnsi="Arial" w:cs="Arial"/>
          <w:sz w:val="24"/>
          <w:szCs w:val="24"/>
        </w:rPr>
        <w:t xml:space="preserve"> </w:t>
      </w:r>
      <w:r w:rsidR="00F824E1" w:rsidRPr="002C2274">
        <w:rPr>
          <w:rFonts w:ascii="Arial" w:hAnsi="Arial" w:cs="Arial"/>
          <w:sz w:val="24"/>
          <w:szCs w:val="24"/>
        </w:rPr>
        <w:t>do Uchwały</w:t>
      </w:r>
      <w:r w:rsidR="003A7512" w:rsidRPr="002C2274">
        <w:rPr>
          <w:rFonts w:ascii="Arial" w:hAnsi="Arial" w:cs="Arial"/>
          <w:sz w:val="24"/>
          <w:szCs w:val="24"/>
        </w:rPr>
        <w:t xml:space="preserve"> Nr </w:t>
      </w:r>
      <w:r w:rsidR="00626622">
        <w:rPr>
          <w:rFonts w:ascii="Arial" w:hAnsi="Arial" w:cs="Arial"/>
          <w:sz w:val="24"/>
          <w:szCs w:val="24"/>
        </w:rPr>
        <w:t xml:space="preserve">14/377/24 </w:t>
      </w:r>
      <w:r w:rsidR="002C5A3F" w:rsidRPr="002C2274">
        <w:rPr>
          <w:rFonts w:ascii="Arial" w:hAnsi="Arial" w:cs="Arial"/>
          <w:sz w:val="24"/>
          <w:szCs w:val="24"/>
        </w:rPr>
        <w:t>Za</w:t>
      </w:r>
      <w:r w:rsidR="00F824E1" w:rsidRPr="002C2274">
        <w:rPr>
          <w:rFonts w:ascii="Arial" w:hAnsi="Arial" w:cs="Arial"/>
          <w:sz w:val="24"/>
          <w:szCs w:val="24"/>
        </w:rPr>
        <w:t>rząd</w:t>
      </w:r>
      <w:r w:rsidRPr="002C2274">
        <w:rPr>
          <w:rFonts w:ascii="Arial" w:hAnsi="Arial" w:cs="Arial"/>
          <w:sz w:val="24"/>
          <w:szCs w:val="24"/>
        </w:rPr>
        <w:t>u</w:t>
      </w:r>
      <w:r w:rsidR="00F824E1" w:rsidRPr="002C2274">
        <w:rPr>
          <w:rFonts w:ascii="Arial" w:hAnsi="Arial" w:cs="Arial"/>
          <w:sz w:val="24"/>
          <w:szCs w:val="24"/>
        </w:rPr>
        <w:t xml:space="preserve"> Województwa Podkarpackiego</w:t>
      </w:r>
      <w:r w:rsidR="003A7512" w:rsidRPr="002C2274">
        <w:rPr>
          <w:rFonts w:ascii="Arial" w:hAnsi="Arial" w:cs="Arial"/>
          <w:sz w:val="24"/>
          <w:szCs w:val="24"/>
        </w:rPr>
        <w:t xml:space="preserve"> </w:t>
      </w:r>
      <w:r w:rsidR="00F824E1" w:rsidRPr="002C2274">
        <w:rPr>
          <w:rFonts w:ascii="Arial" w:hAnsi="Arial" w:cs="Arial"/>
          <w:sz w:val="24"/>
          <w:szCs w:val="24"/>
        </w:rPr>
        <w:t>w Rzeszowie</w:t>
      </w:r>
      <w:r w:rsidR="00006176" w:rsidRPr="002C2274">
        <w:rPr>
          <w:rFonts w:ascii="Arial" w:hAnsi="Arial" w:cs="Arial"/>
          <w:sz w:val="24"/>
          <w:szCs w:val="24"/>
        </w:rPr>
        <w:t xml:space="preserve"> </w:t>
      </w:r>
    </w:p>
    <w:p w14:paraId="16100C8C" w14:textId="7ABBEAC3" w:rsidR="001543C7" w:rsidRPr="002C2274" w:rsidRDefault="00006176" w:rsidP="00114F7D">
      <w:pPr>
        <w:spacing w:after="0" w:line="1680" w:lineRule="auto"/>
        <w:ind w:left="4820" w:hanging="278"/>
        <w:jc w:val="right"/>
        <w:rPr>
          <w:rFonts w:ascii="Times New Roman" w:hAnsi="Times New Roman"/>
          <w:b/>
          <w:bCs/>
          <w:sz w:val="32"/>
          <w:szCs w:val="32"/>
        </w:rPr>
      </w:pPr>
      <w:r w:rsidRPr="002C2274">
        <w:rPr>
          <w:rFonts w:ascii="Arial" w:hAnsi="Arial" w:cs="Arial"/>
          <w:sz w:val="24"/>
          <w:szCs w:val="24"/>
        </w:rPr>
        <w:t>z </w:t>
      </w:r>
      <w:r w:rsidR="00F824E1" w:rsidRPr="002C2274">
        <w:rPr>
          <w:rFonts w:ascii="Arial" w:hAnsi="Arial" w:cs="Arial"/>
          <w:sz w:val="24"/>
          <w:szCs w:val="24"/>
        </w:rPr>
        <w:t xml:space="preserve">dnia </w:t>
      </w:r>
      <w:r w:rsidR="00626622">
        <w:rPr>
          <w:rFonts w:ascii="Arial" w:hAnsi="Arial" w:cs="Arial"/>
          <w:sz w:val="24"/>
          <w:szCs w:val="24"/>
        </w:rPr>
        <w:t xml:space="preserve">25 czerwca 2024 </w:t>
      </w:r>
      <w:r w:rsidR="003A7512" w:rsidRPr="002C2274">
        <w:rPr>
          <w:rFonts w:ascii="Arial" w:hAnsi="Arial" w:cs="Arial"/>
          <w:sz w:val="24"/>
          <w:szCs w:val="24"/>
        </w:rPr>
        <w:t>r.</w:t>
      </w:r>
      <w:r w:rsidR="00114F7D" w:rsidRPr="002C2274">
        <w:rPr>
          <w:rFonts w:ascii="Times New Roman" w:hAnsi="Times New Roman"/>
          <w:b/>
          <w:bCs/>
          <w:sz w:val="32"/>
          <w:szCs w:val="32"/>
        </w:rPr>
        <w:t xml:space="preserve"> </w:t>
      </w:r>
    </w:p>
    <w:p w14:paraId="70C4826C" w14:textId="33EF6738" w:rsidR="004848BF" w:rsidRPr="004848BF" w:rsidRDefault="002E3A2F" w:rsidP="004848BF">
      <w:pPr>
        <w:pStyle w:val="Nagwek1"/>
        <w:jc w:val="center"/>
        <w:rPr>
          <w:rFonts w:ascii="Times New Roman" w:hAnsi="Times New Roman" w:cs="Times New Roman"/>
          <w:b/>
          <w:color w:val="auto"/>
        </w:rPr>
      </w:pPr>
      <w:r w:rsidRPr="004848BF">
        <w:rPr>
          <w:rFonts w:ascii="Times New Roman" w:hAnsi="Times New Roman" w:cs="Times New Roman"/>
          <w:b/>
          <w:color w:val="auto"/>
        </w:rPr>
        <w:t>P</w:t>
      </w:r>
      <w:r w:rsidR="0038729A" w:rsidRPr="004848BF">
        <w:rPr>
          <w:rFonts w:ascii="Times New Roman" w:hAnsi="Times New Roman" w:cs="Times New Roman"/>
          <w:b/>
          <w:color w:val="auto"/>
        </w:rPr>
        <w:t>rogram aktywizacji gospodarczo-turystycznej</w:t>
      </w:r>
      <w:r w:rsidR="0038729A" w:rsidRPr="004848BF">
        <w:rPr>
          <w:rFonts w:ascii="Times New Roman" w:hAnsi="Times New Roman" w:cs="Times New Roman"/>
          <w:b/>
          <w:color w:val="auto"/>
        </w:rPr>
        <w:br/>
        <w:t xml:space="preserve"> województwa podkarpackiego</w:t>
      </w:r>
      <w:r w:rsidR="0038729A" w:rsidRPr="004848BF">
        <w:rPr>
          <w:rFonts w:ascii="Times New Roman" w:hAnsi="Times New Roman" w:cs="Times New Roman"/>
          <w:b/>
          <w:color w:val="auto"/>
        </w:rPr>
        <w:br/>
        <w:t xml:space="preserve"> poprzez promocję</w:t>
      </w:r>
      <w:r w:rsidR="0038729A" w:rsidRPr="004848BF">
        <w:rPr>
          <w:rFonts w:ascii="Times New Roman" w:hAnsi="Times New Roman" w:cs="Times New Roman"/>
          <w:b/>
          <w:color w:val="auto"/>
        </w:rPr>
        <w:br/>
        <w:t xml:space="preserve"> cennych przyrodniczo i krajobrazowo</w:t>
      </w:r>
      <w:r w:rsidR="0038729A" w:rsidRPr="004848BF">
        <w:rPr>
          <w:rFonts w:ascii="Times New Roman" w:hAnsi="Times New Roman" w:cs="Times New Roman"/>
          <w:b/>
          <w:color w:val="auto"/>
        </w:rPr>
        <w:br/>
        <w:t xml:space="preserve"> terenów łąkowo-pastwiskowych</w:t>
      </w:r>
      <w:r w:rsidR="0038729A" w:rsidRPr="004848BF">
        <w:rPr>
          <w:rFonts w:ascii="Times New Roman" w:hAnsi="Times New Roman" w:cs="Times New Roman"/>
          <w:b/>
          <w:color w:val="auto"/>
        </w:rPr>
        <w:br/>
        <w:t xml:space="preserve"> z zachowaniem bioróżnorodności</w:t>
      </w:r>
      <w:r w:rsidR="0038729A" w:rsidRPr="004848BF">
        <w:rPr>
          <w:rFonts w:ascii="Times New Roman" w:hAnsi="Times New Roman" w:cs="Times New Roman"/>
          <w:b/>
          <w:color w:val="auto"/>
        </w:rPr>
        <w:br/>
        <w:t xml:space="preserve"> w oparciu o naturalny wypas</w:t>
      </w:r>
      <w:r w:rsidR="0038729A" w:rsidRPr="004848BF">
        <w:rPr>
          <w:rFonts w:ascii="Times New Roman" w:hAnsi="Times New Roman" w:cs="Times New Roman"/>
          <w:b/>
          <w:color w:val="auto"/>
        </w:rPr>
        <w:br/>
        <w:t xml:space="preserve"> zwierząt gospodarskich i owadopylność</w:t>
      </w:r>
      <w:r w:rsidR="0038729A" w:rsidRPr="004848BF">
        <w:rPr>
          <w:rFonts w:ascii="Times New Roman" w:hAnsi="Times New Roman" w:cs="Times New Roman"/>
          <w:b/>
          <w:color w:val="auto"/>
        </w:rPr>
        <w:br/>
        <w:t>Podkarpacki Naturalny Wypas III</w:t>
      </w:r>
    </w:p>
    <w:p w14:paraId="2460C4E7" w14:textId="6FAE12E5" w:rsidR="007129A9" w:rsidRDefault="008341CC" w:rsidP="004848BF">
      <w:pPr>
        <w:spacing w:before="1440" w:after="240" w:line="240" w:lineRule="auto"/>
        <w:jc w:val="center"/>
        <w:rPr>
          <w:rFonts w:ascii="Times New Roman" w:hAnsi="Times New Roman"/>
          <w:b/>
          <w:bCs/>
          <w:noProof/>
          <w:sz w:val="32"/>
          <w:szCs w:val="32"/>
          <w:lang w:eastAsia="pl-PL"/>
        </w:rPr>
      </w:pPr>
      <w:r w:rsidRPr="002C2274">
        <w:rPr>
          <w:rFonts w:ascii="Times New Roman" w:hAnsi="Times New Roman"/>
          <w:b/>
          <w:bCs/>
          <w:sz w:val="32"/>
          <w:szCs w:val="32"/>
        </w:rPr>
        <w:t>Aktualizacja</w:t>
      </w:r>
    </w:p>
    <w:p w14:paraId="19A40A8E" w14:textId="0C5E9AAE" w:rsidR="002C5A3F" w:rsidRPr="002C2274" w:rsidRDefault="002C5A3F" w:rsidP="00E028C8">
      <w:pPr>
        <w:spacing w:after="0" w:line="240" w:lineRule="auto"/>
        <w:jc w:val="center"/>
        <w:rPr>
          <w:rFonts w:ascii="Times New Roman" w:hAnsi="Times New Roman"/>
          <w:noProof/>
          <w:lang w:eastAsia="pl-PL"/>
        </w:rPr>
      </w:pPr>
      <w:r w:rsidRPr="002C2274">
        <w:rPr>
          <w:rFonts w:ascii="Times New Roman" w:hAnsi="Times New Roman"/>
          <w:noProof/>
          <w:lang w:eastAsia="pl-PL"/>
        </w:rPr>
        <w:drawing>
          <wp:inline distT="0" distB="0" distL="0" distR="0" wp14:anchorId="7B08B851" wp14:editId="051EA707">
            <wp:extent cx="2164080" cy="1239284"/>
            <wp:effectExtent l="19050" t="0" r="26670" b="380365"/>
            <wp:docPr id="6" name="Obraz 6" descr="Logo województwa podkarpacki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Obraz 6" descr="Logo województwa podkarparpackiego"/>
                    <pic:cNvPicPr>
                      <a:picLocks noChangeAspect="1" noChangeArrowheads="1"/>
                    </pic:cNvPicPr>
                  </pic:nvPicPr>
                  <pic:blipFill>
                    <a:blip r:embed="rId9" cstate="print"/>
                    <a:srcRect/>
                    <a:stretch>
                      <a:fillRect/>
                    </a:stretch>
                  </pic:blipFill>
                  <pic:spPr bwMode="auto">
                    <a:xfrm>
                      <a:off x="0" y="0"/>
                      <a:ext cx="2168112" cy="1241593"/>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393E0DCA" w14:textId="69961A74" w:rsidR="006E4E0A" w:rsidRPr="002C2274" w:rsidRDefault="00736858" w:rsidP="00D95F20">
      <w:pPr>
        <w:spacing w:after="0" w:line="240" w:lineRule="auto"/>
        <w:jc w:val="center"/>
        <w:rPr>
          <w:rFonts w:ascii="Times New Roman" w:hAnsi="Times New Roman"/>
          <w:noProof/>
          <w:lang w:eastAsia="pl-PL"/>
        </w:rPr>
        <w:sectPr w:rsidR="006E4E0A" w:rsidRPr="002C2274" w:rsidSect="0080762C">
          <w:footerReference w:type="even" r:id="rId10"/>
          <w:footerReference w:type="default" r:id="rId11"/>
          <w:pgSz w:w="11906" w:h="16838"/>
          <w:pgMar w:top="1417" w:right="1417" w:bottom="1417" w:left="1417" w:header="708" w:footer="708" w:gutter="0"/>
          <w:cols w:space="708"/>
          <w:titlePg/>
          <w:docGrid w:linePitch="360"/>
        </w:sectPr>
      </w:pPr>
      <w:r w:rsidRPr="002C2274">
        <w:rPr>
          <w:rFonts w:ascii="Times New Roman" w:hAnsi="Times New Roman"/>
          <w:noProof/>
          <w:lang w:eastAsia="pl-PL"/>
        </w:rPr>
        <w:t xml:space="preserve">Rzeszów </w:t>
      </w:r>
      <w:r w:rsidR="002C5A3F" w:rsidRPr="002C2274">
        <w:rPr>
          <w:rFonts w:ascii="Times New Roman" w:hAnsi="Times New Roman"/>
          <w:noProof/>
          <w:lang w:eastAsia="pl-PL"/>
        </w:rPr>
        <w:t>202</w:t>
      </w:r>
      <w:r w:rsidR="002E3A2F" w:rsidRPr="002C2274">
        <w:rPr>
          <w:rFonts w:ascii="Times New Roman" w:hAnsi="Times New Roman"/>
          <w:noProof/>
          <w:lang w:eastAsia="pl-PL"/>
        </w:rPr>
        <w:t>4</w:t>
      </w:r>
      <w:r w:rsidR="002C5A3F" w:rsidRPr="002C2274">
        <w:rPr>
          <w:rFonts w:ascii="Times New Roman" w:hAnsi="Times New Roman"/>
          <w:noProof/>
          <w:lang w:eastAsia="pl-PL"/>
        </w:rPr>
        <w:t xml:space="preserve"> r.</w:t>
      </w:r>
    </w:p>
    <w:p w14:paraId="0988A7B3" w14:textId="77777777" w:rsidR="00114F7D" w:rsidRDefault="00114F7D" w:rsidP="00114F7D">
      <w:pPr>
        <w:spacing w:before="240" w:after="0" w:line="6240" w:lineRule="auto"/>
        <w:jc w:val="both"/>
        <w:rPr>
          <w:rFonts w:ascii="Times New Roman" w:hAnsi="Times New Roman"/>
          <w:sz w:val="24"/>
          <w:szCs w:val="24"/>
        </w:rPr>
      </w:pPr>
    </w:p>
    <w:p w14:paraId="637E4C21" w14:textId="220088B1" w:rsidR="00F824E1" w:rsidRPr="002C2274" w:rsidRDefault="002E3A2F" w:rsidP="00114F7D">
      <w:pPr>
        <w:spacing w:before="240" w:after="0" w:line="240" w:lineRule="auto"/>
        <w:jc w:val="both"/>
        <w:rPr>
          <w:rFonts w:ascii="Times New Roman" w:hAnsi="Times New Roman"/>
          <w:sz w:val="24"/>
          <w:szCs w:val="24"/>
        </w:rPr>
      </w:pPr>
      <w:r w:rsidRPr="002C2274">
        <w:rPr>
          <w:rFonts w:ascii="Times New Roman" w:hAnsi="Times New Roman"/>
          <w:sz w:val="24"/>
          <w:szCs w:val="24"/>
        </w:rPr>
        <w:t xml:space="preserve">Aktualizację </w:t>
      </w:r>
      <w:r w:rsidR="00F824E1" w:rsidRPr="002C2274">
        <w:rPr>
          <w:rFonts w:ascii="Times New Roman" w:hAnsi="Times New Roman"/>
          <w:sz w:val="24"/>
          <w:szCs w:val="24"/>
        </w:rPr>
        <w:t>Program</w:t>
      </w:r>
      <w:r w:rsidR="008341CC" w:rsidRPr="002C2274">
        <w:rPr>
          <w:rFonts w:ascii="Times New Roman" w:hAnsi="Times New Roman"/>
          <w:sz w:val="24"/>
          <w:szCs w:val="24"/>
        </w:rPr>
        <w:t>u</w:t>
      </w:r>
      <w:r w:rsidR="00F824E1" w:rsidRPr="002C2274">
        <w:rPr>
          <w:rFonts w:ascii="Times New Roman" w:hAnsi="Times New Roman"/>
          <w:sz w:val="24"/>
          <w:szCs w:val="24"/>
        </w:rPr>
        <w:t xml:space="preserve"> opracował zespół pracowników </w:t>
      </w:r>
      <w:r w:rsidR="00A85264" w:rsidRPr="002C2274">
        <w:rPr>
          <w:rFonts w:ascii="Times New Roman" w:hAnsi="Times New Roman"/>
          <w:sz w:val="24"/>
          <w:szCs w:val="24"/>
        </w:rPr>
        <w:t xml:space="preserve">naukowych </w:t>
      </w:r>
      <w:r w:rsidR="00F824E1" w:rsidRPr="002C2274">
        <w:rPr>
          <w:rFonts w:ascii="Times New Roman" w:hAnsi="Times New Roman"/>
          <w:sz w:val="24"/>
          <w:szCs w:val="24"/>
        </w:rPr>
        <w:t>Insty</w:t>
      </w:r>
      <w:r w:rsidR="00B41F41" w:rsidRPr="002C2274">
        <w:rPr>
          <w:rFonts w:ascii="Times New Roman" w:hAnsi="Times New Roman"/>
          <w:sz w:val="24"/>
          <w:szCs w:val="24"/>
        </w:rPr>
        <w:t>tutu Gospodarki Rolnej</w:t>
      </w:r>
      <w:r w:rsidR="00006176" w:rsidRPr="002C2274">
        <w:rPr>
          <w:rFonts w:ascii="Times New Roman" w:hAnsi="Times New Roman"/>
          <w:sz w:val="24"/>
          <w:szCs w:val="24"/>
        </w:rPr>
        <w:t xml:space="preserve"> i </w:t>
      </w:r>
      <w:r w:rsidR="00B41F41" w:rsidRPr="002C2274">
        <w:rPr>
          <w:rFonts w:ascii="Times New Roman" w:hAnsi="Times New Roman"/>
          <w:sz w:val="24"/>
          <w:szCs w:val="24"/>
        </w:rPr>
        <w:t xml:space="preserve">Leśnej </w:t>
      </w:r>
      <w:r w:rsidR="00F824E1" w:rsidRPr="002C2274">
        <w:rPr>
          <w:rFonts w:ascii="Times New Roman" w:hAnsi="Times New Roman"/>
          <w:sz w:val="24"/>
          <w:szCs w:val="24"/>
        </w:rPr>
        <w:t>Uczelni Państwowej im. Jana Grodka</w:t>
      </w:r>
      <w:r w:rsidR="00006176" w:rsidRPr="002C2274">
        <w:rPr>
          <w:rFonts w:ascii="Times New Roman" w:hAnsi="Times New Roman"/>
          <w:sz w:val="24"/>
          <w:szCs w:val="24"/>
        </w:rPr>
        <w:t xml:space="preserve"> w </w:t>
      </w:r>
      <w:r w:rsidR="00F824E1" w:rsidRPr="002C2274">
        <w:rPr>
          <w:rFonts w:ascii="Times New Roman" w:hAnsi="Times New Roman"/>
          <w:sz w:val="24"/>
          <w:szCs w:val="24"/>
        </w:rPr>
        <w:t>Sanoku</w:t>
      </w:r>
      <w:r w:rsidR="00B41F41" w:rsidRPr="002C2274">
        <w:rPr>
          <w:rFonts w:ascii="Times New Roman" w:hAnsi="Times New Roman"/>
          <w:sz w:val="24"/>
          <w:szCs w:val="24"/>
        </w:rPr>
        <w:t>:</w:t>
      </w:r>
    </w:p>
    <w:p w14:paraId="7F3B8053" w14:textId="77777777" w:rsidR="00B41F41" w:rsidRPr="002C2274" w:rsidRDefault="00B41F41" w:rsidP="00D95F20">
      <w:pPr>
        <w:spacing w:after="0" w:line="240" w:lineRule="auto"/>
        <w:jc w:val="both"/>
        <w:rPr>
          <w:rFonts w:ascii="Times New Roman" w:hAnsi="Times New Roman"/>
          <w:sz w:val="24"/>
          <w:szCs w:val="24"/>
        </w:rPr>
      </w:pPr>
    </w:p>
    <w:p w14:paraId="28B6F766" w14:textId="74B235A1" w:rsidR="00F824E1" w:rsidRPr="002C2274" w:rsidRDefault="009C39C9" w:rsidP="00D95F20">
      <w:pPr>
        <w:spacing w:after="0" w:line="240" w:lineRule="auto"/>
        <w:jc w:val="both"/>
        <w:rPr>
          <w:rFonts w:ascii="Times New Roman" w:hAnsi="Times New Roman"/>
          <w:sz w:val="24"/>
          <w:szCs w:val="24"/>
        </w:rPr>
      </w:pPr>
      <w:r>
        <w:rPr>
          <w:rFonts w:ascii="Times New Roman" w:hAnsi="Times New Roman"/>
          <w:sz w:val="24"/>
          <w:szCs w:val="24"/>
        </w:rPr>
        <w:t>d</w:t>
      </w:r>
      <w:r w:rsidR="00F824E1" w:rsidRPr="002C2274">
        <w:rPr>
          <w:rFonts w:ascii="Times New Roman" w:hAnsi="Times New Roman"/>
          <w:sz w:val="24"/>
          <w:szCs w:val="24"/>
        </w:rPr>
        <w:t>r</w:t>
      </w:r>
      <w:r w:rsidR="002E3A2F" w:rsidRPr="002C2274">
        <w:rPr>
          <w:rFonts w:ascii="Times New Roman" w:hAnsi="Times New Roman"/>
          <w:sz w:val="24"/>
          <w:szCs w:val="24"/>
        </w:rPr>
        <w:t xml:space="preserve"> hab. </w:t>
      </w:r>
      <w:r w:rsidR="00F824E1" w:rsidRPr="002C2274">
        <w:rPr>
          <w:rFonts w:ascii="Times New Roman" w:hAnsi="Times New Roman"/>
          <w:sz w:val="24"/>
          <w:szCs w:val="24"/>
        </w:rPr>
        <w:t>inż. Mateusz Kaczmarski</w:t>
      </w:r>
      <w:r w:rsidR="00AA5216" w:rsidRPr="002C2274">
        <w:rPr>
          <w:rFonts w:ascii="Times New Roman" w:hAnsi="Times New Roman"/>
          <w:sz w:val="24"/>
          <w:szCs w:val="24"/>
        </w:rPr>
        <w:t xml:space="preserve"> </w:t>
      </w:r>
    </w:p>
    <w:p w14:paraId="0E3DD8A7" w14:textId="1DC4357F" w:rsidR="00F824E1" w:rsidRPr="002C2274" w:rsidRDefault="009C39C9" w:rsidP="00D95F20">
      <w:pPr>
        <w:spacing w:after="0" w:line="240" w:lineRule="auto"/>
        <w:jc w:val="both"/>
        <w:rPr>
          <w:rFonts w:ascii="Times New Roman" w:hAnsi="Times New Roman"/>
          <w:sz w:val="24"/>
          <w:szCs w:val="24"/>
        </w:rPr>
      </w:pPr>
      <w:r>
        <w:rPr>
          <w:rFonts w:ascii="Times New Roman" w:hAnsi="Times New Roman"/>
          <w:sz w:val="24"/>
          <w:szCs w:val="24"/>
        </w:rPr>
        <w:t>d</w:t>
      </w:r>
      <w:r w:rsidR="00F824E1" w:rsidRPr="002C2274">
        <w:rPr>
          <w:rFonts w:ascii="Times New Roman" w:hAnsi="Times New Roman"/>
          <w:sz w:val="24"/>
          <w:szCs w:val="24"/>
        </w:rPr>
        <w:t xml:space="preserve">r </w:t>
      </w:r>
      <w:r w:rsidR="002E3A2F" w:rsidRPr="002C2274">
        <w:rPr>
          <w:rFonts w:ascii="Times New Roman" w:hAnsi="Times New Roman"/>
          <w:sz w:val="24"/>
          <w:szCs w:val="24"/>
        </w:rPr>
        <w:t xml:space="preserve">hab. </w:t>
      </w:r>
      <w:r w:rsidR="00F824E1" w:rsidRPr="002C2274">
        <w:rPr>
          <w:rFonts w:ascii="Times New Roman" w:hAnsi="Times New Roman"/>
          <w:sz w:val="24"/>
          <w:szCs w:val="24"/>
        </w:rPr>
        <w:t>inż. Janusz Kilar</w:t>
      </w:r>
    </w:p>
    <w:p w14:paraId="75AD34EA" w14:textId="74E0B60E" w:rsidR="00F824E1" w:rsidRPr="002C2274" w:rsidRDefault="009C39C9" w:rsidP="00D95F20">
      <w:pPr>
        <w:spacing w:after="0" w:line="240" w:lineRule="auto"/>
        <w:jc w:val="both"/>
        <w:rPr>
          <w:rFonts w:ascii="Times New Roman" w:hAnsi="Times New Roman"/>
          <w:sz w:val="24"/>
          <w:szCs w:val="24"/>
        </w:rPr>
      </w:pPr>
      <w:r>
        <w:rPr>
          <w:rFonts w:ascii="Times New Roman" w:hAnsi="Times New Roman"/>
          <w:sz w:val="24"/>
          <w:szCs w:val="24"/>
        </w:rPr>
        <w:t>d</w:t>
      </w:r>
      <w:r w:rsidR="00F824E1" w:rsidRPr="002C2274">
        <w:rPr>
          <w:rFonts w:ascii="Times New Roman" w:hAnsi="Times New Roman"/>
          <w:sz w:val="24"/>
          <w:szCs w:val="24"/>
        </w:rPr>
        <w:t>r Marian Szewczyk</w:t>
      </w:r>
    </w:p>
    <w:p w14:paraId="3D65E6C3" w14:textId="77777777" w:rsidR="009C39C9" w:rsidRDefault="009C39C9" w:rsidP="00D95F20">
      <w:pPr>
        <w:spacing w:after="0" w:line="240" w:lineRule="auto"/>
        <w:jc w:val="both"/>
        <w:rPr>
          <w:rFonts w:ascii="Times New Roman" w:hAnsi="Times New Roman"/>
          <w:sz w:val="24"/>
          <w:szCs w:val="24"/>
        </w:rPr>
      </w:pPr>
    </w:p>
    <w:p w14:paraId="51B68708" w14:textId="310BB2FD" w:rsidR="006C73DA" w:rsidRPr="002C2274" w:rsidRDefault="009C39C9" w:rsidP="00D95F20">
      <w:pPr>
        <w:spacing w:after="0" w:line="240" w:lineRule="auto"/>
        <w:jc w:val="both"/>
        <w:rPr>
          <w:rFonts w:ascii="Times New Roman" w:hAnsi="Times New Roman"/>
          <w:sz w:val="24"/>
          <w:szCs w:val="24"/>
        </w:rPr>
      </w:pPr>
      <w:r>
        <w:rPr>
          <w:rFonts w:ascii="Times New Roman" w:hAnsi="Times New Roman"/>
          <w:sz w:val="24"/>
          <w:szCs w:val="24"/>
        </w:rPr>
        <w:t>m</w:t>
      </w:r>
      <w:r w:rsidR="006C73DA" w:rsidRPr="002C2274">
        <w:rPr>
          <w:rFonts w:ascii="Times New Roman" w:hAnsi="Times New Roman"/>
          <w:sz w:val="24"/>
          <w:szCs w:val="24"/>
        </w:rPr>
        <w:t>gr Karolina Partyka</w:t>
      </w:r>
      <w:r w:rsidR="00CB1841" w:rsidRPr="002C2274">
        <w:rPr>
          <w:rFonts w:ascii="Times New Roman" w:hAnsi="Times New Roman"/>
          <w:sz w:val="24"/>
          <w:szCs w:val="24"/>
        </w:rPr>
        <w:t xml:space="preserve"> – radca prawny</w:t>
      </w:r>
      <w:r w:rsidR="00D23C1F" w:rsidRPr="002C2274">
        <w:rPr>
          <w:rFonts w:ascii="Times New Roman" w:hAnsi="Times New Roman"/>
          <w:sz w:val="24"/>
          <w:szCs w:val="24"/>
        </w:rPr>
        <w:t xml:space="preserve"> Rz-650</w:t>
      </w:r>
    </w:p>
    <w:p w14:paraId="10D3E255" w14:textId="2EE6715B" w:rsidR="00F824E1" w:rsidRDefault="009C39C9" w:rsidP="00D95F20">
      <w:pPr>
        <w:spacing w:after="0" w:line="240" w:lineRule="auto"/>
        <w:jc w:val="both"/>
        <w:rPr>
          <w:rFonts w:ascii="Times New Roman" w:hAnsi="Times New Roman"/>
          <w:sz w:val="24"/>
          <w:szCs w:val="24"/>
        </w:rPr>
      </w:pPr>
      <w:r>
        <w:rPr>
          <w:rFonts w:ascii="Times New Roman" w:hAnsi="Times New Roman"/>
          <w:sz w:val="24"/>
          <w:szCs w:val="24"/>
        </w:rPr>
        <w:t xml:space="preserve">mgr Marek Silarski – </w:t>
      </w:r>
      <w:r w:rsidR="00CC10A1">
        <w:rPr>
          <w:rFonts w:ascii="Times New Roman" w:hAnsi="Times New Roman"/>
          <w:sz w:val="24"/>
          <w:szCs w:val="24"/>
        </w:rPr>
        <w:t>doradca rolno-środowiskowy</w:t>
      </w:r>
    </w:p>
    <w:p w14:paraId="585FEEE4" w14:textId="5A2BA66D" w:rsidR="009C39C9" w:rsidRPr="002C2274" w:rsidRDefault="009C39C9" w:rsidP="00D95F20">
      <w:pPr>
        <w:spacing w:after="0" w:line="240" w:lineRule="auto"/>
        <w:jc w:val="both"/>
        <w:rPr>
          <w:rFonts w:ascii="Times New Roman" w:hAnsi="Times New Roman"/>
          <w:sz w:val="24"/>
          <w:szCs w:val="24"/>
        </w:rPr>
      </w:pPr>
      <w:r>
        <w:rPr>
          <w:rFonts w:ascii="Times New Roman" w:hAnsi="Times New Roman"/>
          <w:sz w:val="24"/>
          <w:szCs w:val="24"/>
        </w:rPr>
        <w:t>mgr Wojciech Woźny</w:t>
      </w:r>
      <w:r w:rsidR="00CC10A1">
        <w:rPr>
          <w:rFonts w:ascii="Times New Roman" w:hAnsi="Times New Roman"/>
          <w:sz w:val="24"/>
          <w:szCs w:val="24"/>
        </w:rPr>
        <w:t xml:space="preserve"> –</w:t>
      </w:r>
      <w:r>
        <w:rPr>
          <w:rFonts w:ascii="Times New Roman" w:hAnsi="Times New Roman"/>
          <w:sz w:val="24"/>
          <w:szCs w:val="24"/>
        </w:rPr>
        <w:t xml:space="preserve"> </w:t>
      </w:r>
      <w:r w:rsidR="00CC10A1">
        <w:rPr>
          <w:rFonts w:ascii="Times New Roman" w:hAnsi="Times New Roman"/>
          <w:sz w:val="24"/>
          <w:szCs w:val="24"/>
        </w:rPr>
        <w:t xml:space="preserve">doradca rolny </w:t>
      </w:r>
    </w:p>
    <w:p w14:paraId="0A81BB2B" w14:textId="77777777" w:rsidR="009C39C9" w:rsidRDefault="009C39C9" w:rsidP="00D95F20">
      <w:pPr>
        <w:spacing w:after="0" w:line="240" w:lineRule="auto"/>
        <w:jc w:val="both"/>
        <w:rPr>
          <w:rFonts w:ascii="Times New Roman" w:hAnsi="Times New Roman"/>
          <w:sz w:val="24"/>
          <w:szCs w:val="24"/>
        </w:rPr>
      </w:pPr>
    </w:p>
    <w:p w14:paraId="2B9E8AF5" w14:textId="153AC419" w:rsidR="00F824E1" w:rsidRPr="002C2274" w:rsidRDefault="00F824E1" w:rsidP="00D95F20">
      <w:pPr>
        <w:spacing w:after="0" w:line="240" w:lineRule="auto"/>
        <w:jc w:val="both"/>
        <w:rPr>
          <w:rFonts w:ascii="Times New Roman" w:hAnsi="Times New Roman"/>
          <w:sz w:val="24"/>
          <w:szCs w:val="24"/>
        </w:rPr>
      </w:pPr>
      <w:r w:rsidRPr="002C2274">
        <w:rPr>
          <w:rFonts w:ascii="Times New Roman" w:hAnsi="Times New Roman"/>
          <w:sz w:val="24"/>
          <w:szCs w:val="24"/>
        </w:rPr>
        <w:t>Nadzór merytoryczny:</w:t>
      </w:r>
    </w:p>
    <w:p w14:paraId="7C4595B1" w14:textId="4129ABDB" w:rsidR="00D52AA4" w:rsidRPr="002C2274" w:rsidRDefault="00F824E1" w:rsidP="00D7073C">
      <w:pPr>
        <w:spacing w:after="0" w:line="240" w:lineRule="auto"/>
        <w:jc w:val="both"/>
        <w:rPr>
          <w:rFonts w:ascii="Times New Roman" w:hAnsi="Times New Roman"/>
          <w:sz w:val="24"/>
          <w:szCs w:val="24"/>
        </w:rPr>
      </w:pPr>
      <w:r w:rsidRPr="002C2274">
        <w:rPr>
          <w:rFonts w:ascii="Times New Roman" w:hAnsi="Times New Roman"/>
          <w:sz w:val="24"/>
          <w:szCs w:val="24"/>
        </w:rPr>
        <w:t>Departament Rolnictwa, Geodezji</w:t>
      </w:r>
      <w:r w:rsidR="00006176" w:rsidRPr="002C2274">
        <w:rPr>
          <w:rFonts w:ascii="Times New Roman" w:hAnsi="Times New Roman"/>
          <w:sz w:val="24"/>
          <w:szCs w:val="24"/>
        </w:rPr>
        <w:t xml:space="preserve"> i </w:t>
      </w:r>
      <w:r w:rsidRPr="002C2274">
        <w:rPr>
          <w:rFonts w:ascii="Times New Roman" w:hAnsi="Times New Roman"/>
          <w:sz w:val="24"/>
          <w:szCs w:val="24"/>
        </w:rPr>
        <w:t>Gospodarki Mieniem Urzędu Marszałkowskiego Województwa Podkarpackiego</w:t>
      </w:r>
      <w:r w:rsidR="00006176" w:rsidRPr="002C2274">
        <w:rPr>
          <w:rFonts w:ascii="Times New Roman" w:hAnsi="Times New Roman"/>
          <w:sz w:val="24"/>
          <w:szCs w:val="24"/>
        </w:rPr>
        <w:t xml:space="preserve"> w </w:t>
      </w:r>
      <w:r w:rsidRPr="002C2274">
        <w:rPr>
          <w:rFonts w:ascii="Times New Roman" w:hAnsi="Times New Roman"/>
          <w:sz w:val="24"/>
          <w:szCs w:val="24"/>
        </w:rPr>
        <w:t xml:space="preserve">Rzeszowie pod kierownictwem </w:t>
      </w:r>
      <w:r w:rsidR="00DF043E" w:rsidRPr="002C2274">
        <w:rPr>
          <w:rFonts w:ascii="Times New Roman" w:hAnsi="Times New Roman"/>
          <w:sz w:val="24"/>
          <w:szCs w:val="24"/>
        </w:rPr>
        <w:t>Piotra Kędrka</w:t>
      </w:r>
      <w:r w:rsidRPr="002C2274">
        <w:rPr>
          <w:rFonts w:ascii="Times New Roman" w:hAnsi="Times New Roman"/>
          <w:sz w:val="24"/>
          <w:szCs w:val="24"/>
        </w:rPr>
        <w:t xml:space="preserve"> – Dyrektora Departamentu</w:t>
      </w:r>
    </w:p>
    <w:p w14:paraId="148CAC74" w14:textId="77777777" w:rsidR="00B41F41" w:rsidRPr="002C2274" w:rsidRDefault="00B41F41" w:rsidP="00D7073C">
      <w:pPr>
        <w:spacing w:after="0" w:line="240" w:lineRule="auto"/>
        <w:jc w:val="both"/>
        <w:rPr>
          <w:rFonts w:ascii="Times New Roman" w:hAnsi="Times New Roman"/>
          <w:sz w:val="24"/>
          <w:szCs w:val="24"/>
        </w:rPr>
      </w:pPr>
    </w:p>
    <w:p w14:paraId="73C08912" w14:textId="77777777" w:rsidR="006E4E0A" w:rsidRPr="002C2274" w:rsidRDefault="006E4E0A" w:rsidP="00D7073C">
      <w:pPr>
        <w:spacing w:after="0" w:line="240" w:lineRule="auto"/>
        <w:jc w:val="both"/>
        <w:rPr>
          <w:rFonts w:ascii="Times New Roman" w:hAnsi="Times New Roman"/>
          <w:sz w:val="24"/>
          <w:szCs w:val="24"/>
        </w:rPr>
        <w:sectPr w:rsidR="006E4E0A" w:rsidRPr="002C2274" w:rsidSect="0080762C">
          <w:pgSz w:w="11906" w:h="16838"/>
          <w:pgMar w:top="1417" w:right="1417" w:bottom="1417" w:left="1417" w:header="708" w:footer="708" w:gutter="0"/>
          <w:cols w:space="708"/>
          <w:titlePg/>
          <w:docGrid w:linePitch="360"/>
        </w:sectPr>
      </w:pPr>
    </w:p>
    <w:sdt>
      <w:sdtPr>
        <w:rPr>
          <w:rFonts w:ascii="Times New Roman" w:eastAsia="Calibri" w:hAnsi="Times New Roman" w:cs="Times New Roman"/>
          <w:color w:val="auto"/>
          <w:sz w:val="22"/>
          <w:szCs w:val="22"/>
          <w:lang w:eastAsia="en-US"/>
        </w:rPr>
        <w:id w:val="-1429884993"/>
        <w:docPartObj>
          <w:docPartGallery w:val="Table of Contents"/>
          <w:docPartUnique/>
        </w:docPartObj>
      </w:sdtPr>
      <w:sdtEndPr>
        <w:rPr>
          <w:b/>
          <w:bCs/>
        </w:rPr>
      </w:sdtEndPr>
      <w:sdtContent>
        <w:p w14:paraId="3C577AD0" w14:textId="77777777" w:rsidR="00D7073C" w:rsidRPr="002C2274" w:rsidRDefault="006A50AC" w:rsidP="006A50AC">
          <w:pPr>
            <w:pStyle w:val="Nagwekspisutreci"/>
            <w:rPr>
              <w:rFonts w:ascii="Times New Roman" w:hAnsi="Times New Roman" w:cs="Times New Roman"/>
              <w:color w:val="auto"/>
              <w:sz w:val="24"/>
              <w:szCs w:val="24"/>
            </w:rPr>
          </w:pPr>
          <w:r w:rsidRPr="002C2274">
            <w:rPr>
              <w:rFonts w:ascii="Times New Roman" w:hAnsi="Times New Roman" w:cs="Times New Roman"/>
              <w:color w:val="auto"/>
              <w:sz w:val="24"/>
              <w:szCs w:val="24"/>
            </w:rPr>
            <w:t>SPIS TREŚCI</w:t>
          </w:r>
        </w:p>
        <w:p w14:paraId="1D0221EC" w14:textId="62D5E9A1" w:rsidR="004A2541" w:rsidRPr="004A2541" w:rsidRDefault="00D7073C">
          <w:pPr>
            <w:pStyle w:val="Spistreci1"/>
            <w:tabs>
              <w:tab w:val="left" w:pos="440"/>
              <w:tab w:val="right" w:leader="dot" w:pos="9062"/>
            </w:tabs>
            <w:rPr>
              <w:rFonts w:ascii="Times New Roman" w:eastAsiaTheme="minorEastAsia" w:hAnsi="Times New Roman"/>
              <w:noProof/>
              <w:kern w:val="2"/>
              <w:lang w:eastAsia="pl-PL"/>
              <w14:ligatures w14:val="standardContextual"/>
            </w:rPr>
          </w:pPr>
          <w:r w:rsidRPr="004A2541">
            <w:rPr>
              <w:rFonts w:ascii="Times New Roman" w:hAnsi="Times New Roman"/>
              <w:sz w:val="24"/>
              <w:szCs w:val="24"/>
            </w:rPr>
            <w:fldChar w:fldCharType="begin"/>
          </w:r>
          <w:r w:rsidRPr="004A2541">
            <w:rPr>
              <w:rFonts w:ascii="Times New Roman" w:hAnsi="Times New Roman"/>
              <w:sz w:val="24"/>
              <w:szCs w:val="24"/>
            </w:rPr>
            <w:instrText xml:space="preserve"> TOC \o "1-3" \h \z \u </w:instrText>
          </w:r>
          <w:r w:rsidRPr="004A2541">
            <w:rPr>
              <w:rFonts w:ascii="Times New Roman" w:hAnsi="Times New Roman"/>
              <w:sz w:val="24"/>
              <w:szCs w:val="24"/>
            </w:rPr>
            <w:fldChar w:fldCharType="separate"/>
          </w:r>
          <w:hyperlink w:anchor="_Toc160089840" w:history="1">
            <w:r w:rsidR="004A2541" w:rsidRPr="004A2541">
              <w:rPr>
                <w:rStyle w:val="Hipercze"/>
                <w:rFonts w:ascii="Times New Roman" w:hAnsi="Times New Roman"/>
                <w:b/>
                <w:noProof/>
              </w:rPr>
              <w:t>I.</w:t>
            </w:r>
            <w:r w:rsidR="004A2541" w:rsidRPr="004A2541">
              <w:rPr>
                <w:rFonts w:ascii="Times New Roman" w:eastAsiaTheme="minorEastAsia" w:hAnsi="Times New Roman"/>
                <w:noProof/>
                <w:kern w:val="2"/>
                <w:lang w:eastAsia="pl-PL"/>
                <w14:ligatures w14:val="standardContextual"/>
              </w:rPr>
              <w:tab/>
            </w:r>
            <w:r w:rsidR="004A2541" w:rsidRPr="004A2541">
              <w:rPr>
                <w:rStyle w:val="Hipercze"/>
                <w:rFonts w:ascii="Times New Roman" w:hAnsi="Times New Roman"/>
                <w:b/>
                <w:noProof/>
              </w:rPr>
              <w:t>Wprowadzenie</w:t>
            </w:r>
            <w:r w:rsidR="004A2541" w:rsidRPr="004A2541">
              <w:rPr>
                <w:rFonts w:ascii="Times New Roman" w:hAnsi="Times New Roman"/>
                <w:noProof/>
                <w:webHidden/>
              </w:rPr>
              <w:tab/>
            </w:r>
            <w:r w:rsidR="004A2541" w:rsidRPr="004A2541">
              <w:rPr>
                <w:rFonts w:ascii="Times New Roman" w:hAnsi="Times New Roman"/>
                <w:noProof/>
                <w:webHidden/>
              </w:rPr>
              <w:fldChar w:fldCharType="begin"/>
            </w:r>
            <w:r w:rsidR="004A2541" w:rsidRPr="004A2541">
              <w:rPr>
                <w:rFonts w:ascii="Times New Roman" w:hAnsi="Times New Roman"/>
                <w:noProof/>
                <w:webHidden/>
              </w:rPr>
              <w:instrText xml:space="preserve"> PAGEREF _Toc160089840 \h </w:instrText>
            </w:r>
            <w:r w:rsidR="004A2541" w:rsidRPr="004A2541">
              <w:rPr>
                <w:rFonts w:ascii="Times New Roman" w:hAnsi="Times New Roman"/>
                <w:noProof/>
                <w:webHidden/>
              </w:rPr>
            </w:r>
            <w:r w:rsidR="004A2541" w:rsidRPr="004A2541">
              <w:rPr>
                <w:rFonts w:ascii="Times New Roman" w:hAnsi="Times New Roman"/>
                <w:noProof/>
                <w:webHidden/>
              </w:rPr>
              <w:fldChar w:fldCharType="separate"/>
            </w:r>
            <w:r w:rsidR="009A6F8E">
              <w:rPr>
                <w:rFonts w:ascii="Times New Roman" w:hAnsi="Times New Roman"/>
                <w:noProof/>
                <w:webHidden/>
              </w:rPr>
              <w:t>6</w:t>
            </w:r>
            <w:r w:rsidR="004A2541" w:rsidRPr="004A2541">
              <w:rPr>
                <w:rFonts w:ascii="Times New Roman" w:hAnsi="Times New Roman"/>
                <w:noProof/>
                <w:webHidden/>
              </w:rPr>
              <w:fldChar w:fldCharType="end"/>
            </w:r>
          </w:hyperlink>
        </w:p>
        <w:p w14:paraId="75DC1B9F" w14:textId="2D0DFB90" w:rsidR="004A2541" w:rsidRPr="004A2541" w:rsidRDefault="00913696">
          <w:pPr>
            <w:pStyle w:val="Spistreci2"/>
            <w:tabs>
              <w:tab w:val="right" w:leader="dot" w:pos="9062"/>
            </w:tabs>
            <w:rPr>
              <w:rFonts w:ascii="Times New Roman" w:eastAsiaTheme="minorEastAsia" w:hAnsi="Times New Roman"/>
              <w:noProof/>
              <w:kern w:val="2"/>
              <w:lang w:eastAsia="pl-PL"/>
              <w14:ligatures w14:val="standardContextual"/>
            </w:rPr>
          </w:pPr>
          <w:hyperlink w:anchor="_Toc160089841" w:history="1">
            <w:r w:rsidR="004A2541" w:rsidRPr="004A2541">
              <w:rPr>
                <w:rStyle w:val="Hipercze"/>
                <w:rFonts w:ascii="Times New Roman" w:hAnsi="Times New Roman"/>
                <w:b/>
                <w:noProof/>
              </w:rPr>
              <w:t>I.1. Ramy czasowe</w:t>
            </w:r>
            <w:r w:rsidR="004A2541" w:rsidRPr="004A2541">
              <w:rPr>
                <w:rFonts w:ascii="Times New Roman" w:hAnsi="Times New Roman"/>
                <w:noProof/>
                <w:webHidden/>
              </w:rPr>
              <w:tab/>
            </w:r>
            <w:r w:rsidR="004A2541" w:rsidRPr="004A2541">
              <w:rPr>
                <w:rFonts w:ascii="Times New Roman" w:hAnsi="Times New Roman"/>
                <w:noProof/>
                <w:webHidden/>
              </w:rPr>
              <w:fldChar w:fldCharType="begin"/>
            </w:r>
            <w:r w:rsidR="004A2541" w:rsidRPr="004A2541">
              <w:rPr>
                <w:rFonts w:ascii="Times New Roman" w:hAnsi="Times New Roman"/>
                <w:noProof/>
                <w:webHidden/>
              </w:rPr>
              <w:instrText xml:space="preserve"> PAGEREF _Toc160089841 \h </w:instrText>
            </w:r>
            <w:r w:rsidR="004A2541" w:rsidRPr="004A2541">
              <w:rPr>
                <w:rFonts w:ascii="Times New Roman" w:hAnsi="Times New Roman"/>
                <w:noProof/>
                <w:webHidden/>
              </w:rPr>
            </w:r>
            <w:r w:rsidR="004A2541" w:rsidRPr="004A2541">
              <w:rPr>
                <w:rFonts w:ascii="Times New Roman" w:hAnsi="Times New Roman"/>
                <w:noProof/>
                <w:webHidden/>
              </w:rPr>
              <w:fldChar w:fldCharType="separate"/>
            </w:r>
            <w:r w:rsidR="009A6F8E">
              <w:rPr>
                <w:rFonts w:ascii="Times New Roman" w:hAnsi="Times New Roman"/>
                <w:noProof/>
                <w:webHidden/>
              </w:rPr>
              <w:t>8</w:t>
            </w:r>
            <w:r w:rsidR="004A2541" w:rsidRPr="004A2541">
              <w:rPr>
                <w:rFonts w:ascii="Times New Roman" w:hAnsi="Times New Roman"/>
                <w:noProof/>
                <w:webHidden/>
              </w:rPr>
              <w:fldChar w:fldCharType="end"/>
            </w:r>
          </w:hyperlink>
        </w:p>
        <w:p w14:paraId="181C8824" w14:textId="19AC6DC5" w:rsidR="004A2541" w:rsidRPr="004A2541" w:rsidRDefault="00913696">
          <w:pPr>
            <w:pStyle w:val="Spistreci2"/>
            <w:tabs>
              <w:tab w:val="right" w:leader="dot" w:pos="9062"/>
            </w:tabs>
            <w:rPr>
              <w:rFonts w:ascii="Times New Roman" w:eastAsiaTheme="minorEastAsia" w:hAnsi="Times New Roman"/>
              <w:noProof/>
              <w:kern w:val="2"/>
              <w:lang w:eastAsia="pl-PL"/>
              <w14:ligatures w14:val="standardContextual"/>
            </w:rPr>
          </w:pPr>
          <w:hyperlink w:anchor="_Toc160089842" w:history="1">
            <w:r w:rsidR="004A2541" w:rsidRPr="004A2541">
              <w:rPr>
                <w:rStyle w:val="Hipercze"/>
                <w:rFonts w:ascii="Times New Roman" w:hAnsi="Times New Roman"/>
                <w:b/>
                <w:noProof/>
              </w:rPr>
              <w:t>I.2. Uwarunkowania formalno-prawne</w:t>
            </w:r>
            <w:r w:rsidR="004A2541" w:rsidRPr="004A2541">
              <w:rPr>
                <w:rFonts w:ascii="Times New Roman" w:hAnsi="Times New Roman"/>
                <w:noProof/>
                <w:webHidden/>
              </w:rPr>
              <w:tab/>
            </w:r>
            <w:r w:rsidR="004A2541" w:rsidRPr="004A2541">
              <w:rPr>
                <w:rFonts w:ascii="Times New Roman" w:hAnsi="Times New Roman"/>
                <w:noProof/>
                <w:webHidden/>
              </w:rPr>
              <w:fldChar w:fldCharType="begin"/>
            </w:r>
            <w:r w:rsidR="004A2541" w:rsidRPr="004A2541">
              <w:rPr>
                <w:rFonts w:ascii="Times New Roman" w:hAnsi="Times New Roman"/>
                <w:noProof/>
                <w:webHidden/>
              </w:rPr>
              <w:instrText xml:space="preserve"> PAGEREF _Toc160089842 \h </w:instrText>
            </w:r>
            <w:r w:rsidR="004A2541" w:rsidRPr="004A2541">
              <w:rPr>
                <w:rFonts w:ascii="Times New Roman" w:hAnsi="Times New Roman"/>
                <w:noProof/>
                <w:webHidden/>
              </w:rPr>
            </w:r>
            <w:r w:rsidR="004A2541" w:rsidRPr="004A2541">
              <w:rPr>
                <w:rFonts w:ascii="Times New Roman" w:hAnsi="Times New Roman"/>
                <w:noProof/>
                <w:webHidden/>
              </w:rPr>
              <w:fldChar w:fldCharType="separate"/>
            </w:r>
            <w:r w:rsidR="009A6F8E">
              <w:rPr>
                <w:rFonts w:ascii="Times New Roman" w:hAnsi="Times New Roman"/>
                <w:noProof/>
                <w:webHidden/>
              </w:rPr>
              <w:t>8</w:t>
            </w:r>
            <w:r w:rsidR="004A2541" w:rsidRPr="004A2541">
              <w:rPr>
                <w:rFonts w:ascii="Times New Roman" w:hAnsi="Times New Roman"/>
                <w:noProof/>
                <w:webHidden/>
              </w:rPr>
              <w:fldChar w:fldCharType="end"/>
            </w:r>
          </w:hyperlink>
        </w:p>
        <w:p w14:paraId="199F9DC7" w14:textId="40604BD3" w:rsidR="004A2541" w:rsidRPr="004A2541" w:rsidRDefault="00913696">
          <w:pPr>
            <w:pStyle w:val="Spistreci1"/>
            <w:tabs>
              <w:tab w:val="left" w:pos="660"/>
              <w:tab w:val="right" w:leader="dot" w:pos="9062"/>
            </w:tabs>
            <w:rPr>
              <w:rFonts w:ascii="Times New Roman" w:eastAsiaTheme="minorEastAsia" w:hAnsi="Times New Roman"/>
              <w:noProof/>
              <w:kern w:val="2"/>
              <w:lang w:eastAsia="pl-PL"/>
              <w14:ligatures w14:val="standardContextual"/>
            </w:rPr>
          </w:pPr>
          <w:hyperlink w:anchor="_Toc160089843" w:history="1">
            <w:r w:rsidR="004A2541" w:rsidRPr="004A2541">
              <w:rPr>
                <w:rStyle w:val="Hipercze"/>
                <w:rFonts w:ascii="Times New Roman" w:hAnsi="Times New Roman"/>
                <w:b/>
                <w:bCs/>
                <w:noProof/>
              </w:rPr>
              <w:t>II.</w:t>
            </w:r>
            <w:r w:rsidR="004A2541" w:rsidRPr="004A2541">
              <w:rPr>
                <w:rFonts w:ascii="Times New Roman" w:eastAsiaTheme="minorEastAsia" w:hAnsi="Times New Roman"/>
                <w:noProof/>
                <w:kern w:val="2"/>
                <w:lang w:eastAsia="pl-PL"/>
                <w14:ligatures w14:val="standardContextual"/>
              </w:rPr>
              <w:tab/>
            </w:r>
            <w:r w:rsidR="004A2541" w:rsidRPr="004A2541">
              <w:rPr>
                <w:rStyle w:val="Hipercze"/>
                <w:rFonts w:ascii="Times New Roman" w:hAnsi="Times New Roman"/>
                <w:b/>
                <w:bCs/>
                <w:noProof/>
              </w:rPr>
              <w:t>Gospodarka pasterska a krajobraz</w:t>
            </w:r>
            <w:r w:rsidR="004A2541" w:rsidRPr="004A2541">
              <w:rPr>
                <w:rFonts w:ascii="Times New Roman" w:hAnsi="Times New Roman"/>
                <w:noProof/>
                <w:webHidden/>
              </w:rPr>
              <w:tab/>
            </w:r>
            <w:r w:rsidR="004A2541" w:rsidRPr="004A2541">
              <w:rPr>
                <w:rFonts w:ascii="Times New Roman" w:hAnsi="Times New Roman"/>
                <w:noProof/>
                <w:webHidden/>
              </w:rPr>
              <w:fldChar w:fldCharType="begin"/>
            </w:r>
            <w:r w:rsidR="004A2541" w:rsidRPr="004A2541">
              <w:rPr>
                <w:rFonts w:ascii="Times New Roman" w:hAnsi="Times New Roman"/>
                <w:noProof/>
                <w:webHidden/>
              </w:rPr>
              <w:instrText xml:space="preserve"> PAGEREF _Toc160089843 \h </w:instrText>
            </w:r>
            <w:r w:rsidR="004A2541" w:rsidRPr="004A2541">
              <w:rPr>
                <w:rFonts w:ascii="Times New Roman" w:hAnsi="Times New Roman"/>
                <w:noProof/>
                <w:webHidden/>
              </w:rPr>
            </w:r>
            <w:r w:rsidR="004A2541" w:rsidRPr="004A2541">
              <w:rPr>
                <w:rFonts w:ascii="Times New Roman" w:hAnsi="Times New Roman"/>
                <w:noProof/>
                <w:webHidden/>
              </w:rPr>
              <w:fldChar w:fldCharType="separate"/>
            </w:r>
            <w:r w:rsidR="009A6F8E">
              <w:rPr>
                <w:rFonts w:ascii="Times New Roman" w:hAnsi="Times New Roman"/>
                <w:noProof/>
                <w:webHidden/>
              </w:rPr>
              <w:t>10</w:t>
            </w:r>
            <w:r w:rsidR="004A2541" w:rsidRPr="004A2541">
              <w:rPr>
                <w:rFonts w:ascii="Times New Roman" w:hAnsi="Times New Roman"/>
                <w:noProof/>
                <w:webHidden/>
              </w:rPr>
              <w:fldChar w:fldCharType="end"/>
            </w:r>
          </w:hyperlink>
        </w:p>
        <w:p w14:paraId="1B74A6D3" w14:textId="4FF9C5ED" w:rsidR="004A2541" w:rsidRPr="004A2541" w:rsidRDefault="00913696">
          <w:pPr>
            <w:pStyle w:val="Spistreci1"/>
            <w:tabs>
              <w:tab w:val="right" w:leader="dot" w:pos="9062"/>
            </w:tabs>
            <w:rPr>
              <w:rFonts w:ascii="Times New Roman" w:eastAsiaTheme="minorEastAsia" w:hAnsi="Times New Roman"/>
              <w:noProof/>
              <w:kern w:val="2"/>
              <w:lang w:eastAsia="pl-PL"/>
              <w14:ligatures w14:val="standardContextual"/>
            </w:rPr>
          </w:pPr>
          <w:hyperlink w:anchor="_Toc160089844" w:history="1">
            <w:r w:rsidR="004A2541" w:rsidRPr="004A2541">
              <w:rPr>
                <w:rStyle w:val="Hipercze"/>
                <w:rFonts w:ascii="Times New Roman" w:hAnsi="Times New Roman"/>
                <w:b/>
                <w:noProof/>
              </w:rPr>
              <w:t>III. Diagnoza strategiczna</w:t>
            </w:r>
            <w:r w:rsidR="004A2541" w:rsidRPr="004A2541">
              <w:rPr>
                <w:rFonts w:ascii="Times New Roman" w:hAnsi="Times New Roman"/>
                <w:noProof/>
                <w:webHidden/>
              </w:rPr>
              <w:tab/>
            </w:r>
            <w:r w:rsidR="004A2541" w:rsidRPr="004A2541">
              <w:rPr>
                <w:rFonts w:ascii="Times New Roman" w:hAnsi="Times New Roman"/>
                <w:noProof/>
                <w:webHidden/>
              </w:rPr>
              <w:fldChar w:fldCharType="begin"/>
            </w:r>
            <w:r w:rsidR="004A2541" w:rsidRPr="004A2541">
              <w:rPr>
                <w:rFonts w:ascii="Times New Roman" w:hAnsi="Times New Roman"/>
                <w:noProof/>
                <w:webHidden/>
              </w:rPr>
              <w:instrText xml:space="preserve"> PAGEREF _Toc160089844 \h </w:instrText>
            </w:r>
            <w:r w:rsidR="004A2541" w:rsidRPr="004A2541">
              <w:rPr>
                <w:rFonts w:ascii="Times New Roman" w:hAnsi="Times New Roman"/>
                <w:noProof/>
                <w:webHidden/>
              </w:rPr>
            </w:r>
            <w:r w:rsidR="004A2541" w:rsidRPr="004A2541">
              <w:rPr>
                <w:rFonts w:ascii="Times New Roman" w:hAnsi="Times New Roman"/>
                <w:noProof/>
                <w:webHidden/>
              </w:rPr>
              <w:fldChar w:fldCharType="separate"/>
            </w:r>
            <w:r w:rsidR="009A6F8E">
              <w:rPr>
                <w:rFonts w:ascii="Times New Roman" w:hAnsi="Times New Roman"/>
                <w:noProof/>
                <w:webHidden/>
              </w:rPr>
              <w:t>29</w:t>
            </w:r>
            <w:r w:rsidR="004A2541" w:rsidRPr="004A2541">
              <w:rPr>
                <w:rFonts w:ascii="Times New Roman" w:hAnsi="Times New Roman"/>
                <w:noProof/>
                <w:webHidden/>
              </w:rPr>
              <w:fldChar w:fldCharType="end"/>
            </w:r>
          </w:hyperlink>
        </w:p>
        <w:p w14:paraId="6530A3B9" w14:textId="7B299C2A" w:rsidR="004A2541" w:rsidRPr="004A2541" w:rsidRDefault="00913696">
          <w:pPr>
            <w:pStyle w:val="Spistreci2"/>
            <w:tabs>
              <w:tab w:val="right" w:leader="dot" w:pos="9062"/>
            </w:tabs>
            <w:rPr>
              <w:rFonts w:ascii="Times New Roman" w:eastAsiaTheme="minorEastAsia" w:hAnsi="Times New Roman"/>
              <w:noProof/>
              <w:kern w:val="2"/>
              <w:lang w:eastAsia="pl-PL"/>
              <w14:ligatures w14:val="standardContextual"/>
            </w:rPr>
          </w:pPr>
          <w:hyperlink w:anchor="_Toc160089845" w:history="1">
            <w:r w:rsidR="004A2541" w:rsidRPr="004A2541">
              <w:rPr>
                <w:rStyle w:val="Hipercze"/>
                <w:rFonts w:ascii="Times New Roman" w:hAnsi="Times New Roman"/>
                <w:b/>
                <w:noProof/>
              </w:rPr>
              <w:t>III.1. Charakterystyka społeczno-gospodarcza oraz przyrodniczo-turystyczna województwa podkarpackiego</w:t>
            </w:r>
            <w:r w:rsidR="004A2541" w:rsidRPr="004A2541">
              <w:rPr>
                <w:rFonts w:ascii="Times New Roman" w:hAnsi="Times New Roman"/>
                <w:noProof/>
                <w:webHidden/>
              </w:rPr>
              <w:tab/>
            </w:r>
            <w:r w:rsidR="004A2541" w:rsidRPr="004A2541">
              <w:rPr>
                <w:rFonts w:ascii="Times New Roman" w:hAnsi="Times New Roman"/>
                <w:noProof/>
                <w:webHidden/>
              </w:rPr>
              <w:fldChar w:fldCharType="begin"/>
            </w:r>
            <w:r w:rsidR="004A2541" w:rsidRPr="004A2541">
              <w:rPr>
                <w:rFonts w:ascii="Times New Roman" w:hAnsi="Times New Roman"/>
                <w:noProof/>
                <w:webHidden/>
              </w:rPr>
              <w:instrText xml:space="preserve"> PAGEREF _Toc160089845 \h </w:instrText>
            </w:r>
            <w:r w:rsidR="004A2541" w:rsidRPr="004A2541">
              <w:rPr>
                <w:rFonts w:ascii="Times New Roman" w:hAnsi="Times New Roman"/>
                <w:noProof/>
                <w:webHidden/>
              </w:rPr>
            </w:r>
            <w:r w:rsidR="004A2541" w:rsidRPr="004A2541">
              <w:rPr>
                <w:rFonts w:ascii="Times New Roman" w:hAnsi="Times New Roman"/>
                <w:noProof/>
                <w:webHidden/>
              </w:rPr>
              <w:fldChar w:fldCharType="separate"/>
            </w:r>
            <w:r w:rsidR="009A6F8E">
              <w:rPr>
                <w:rFonts w:ascii="Times New Roman" w:hAnsi="Times New Roman"/>
                <w:noProof/>
                <w:webHidden/>
              </w:rPr>
              <w:t>29</w:t>
            </w:r>
            <w:r w:rsidR="004A2541" w:rsidRPr="004A2541">
              <w:rPr>
                <w:rFonts w:ascii="Times New Roman" w:hAnsi="Times New Roman"/>
                <w:noProof/>
                <w:webHidden/>
              </w:rPr>
              <w:fldChar w:fldCharType="end"/>
            </w:r>
          </w:hyperlink>
        </w:p>
        <w:p w14:paraId="1605DD75" w14:textId="586CFCF8" w:rsidR="004A2541" w:rsidRPr="004A2541" w:rsidRDefault="00913696">
          <w:pPr>
            <w:pStyle w:val="Spistreci2"/>
            <w:tabs>
              <w:tab w:val="right" w:leader="dot" w:pos="9062"/>
            </w:tabs>
            <w:rPr>
              <w:rFonts w:ascii="Times New Roman" w:eastAsiaTheme="minorEastAsia" w:hAnsi="Times New Roman"/>
              <w:noProof/>
              <w:kern w:val="2"/>
              <w:lang w:eastAsia="pl-PL"/>
              <w14:ligatures w14:val="standardContextual"/>
            </w:rPr>
          </w:pPr>
          <w:hyperlink w:anchor="_Toc160089846" w:history="1">
            <w:r w:rsidR="004A2541" w:rsidRPr="004A2541">
              <w:rPr>
                <w:rStyle w:val="Hipercze"/>
                <w:rFonts w:ascii="Times New Roman" w:hAnsi="Times New Roman"/>
                <w:b/>
                <w:noProof/>
              </w:rPr>
              <w:t>III.2. Diagnoza stanu istniejącego w zakresie chowu zwierząt gospodarskich oraz czynniki warunkujące rozwój chowu zwierząt gospodarskich oraz prognozowane zmiany w tym sektorze</w:t>
            </w:r>
            <w:r w:rsidR="004A2541" w:rsidRPr="004A2541">
              <w:rPr>
                <w:rFonts w:ascii="Times New Roman" w:hAnsi="Times New Roman"/>
                <w:noProof/>
                <w:webHidden/>
              </w:rPr>
              <w:tab/>
            </w:r>
            <w:r w:rsidR="004A2541" w:rsidRPr="004A2541">
              <w:rPr>
                <w:rFonts w:ascii="Times New Roman" w:hAnsi="Times New Roman"/>
                <w:noProof/>
                <w:webHidden/>
              </w:rPr>
              <w:fldChar w:fldCharType="begin"/>
            </w:r>
            <w:r w:rsidR="004A2541" w:rsidRPr="004A2541">
              <w:rPr>
                <w:rFonts w:ascii="Times New Roman" w:hAnsi="Times New Roman"/>
                <w:noProof/>
                <w:webHidden/>
              </w:rPr>
              <w:instrText xml:space="preserve"> PAGEREF _Toc160089846 \h </w:instrText>
            </w:r>
            <w:r w:rsidR="004A2541" w:rsidRPr="004A2541">
              <w:rPr>
                <w:rFonts w:ascii="Times New Roman" w:hAnsi="Times New Roman"/>
                <w:noProof/>
                <w:webHidden/>
              </w:rPr>
            </w:r>
            <w:r w:rsidR="004A2541" w:rsidRPr="004A2541">
              <w:rPr>
                <w:rFonts w:ascii="Times New Roman" w:hAnsi="Times New Roman"/>
                <w:noProof/>
                <w:webHidden/>
              </w:rPr>
              <w:fldChar w:fldCharType="separate"/>
            </w:r>
            <w:r w:rsidR="009A6F8E">
              <w:rPr>
                <w:rFonts w:ascii="Times New Roman" w:hAnsi="Times New Roman"/>
                <w:noProof/>
                <w:webHidden/>
              </w:rPr>
              <w:t>44</w:t>
            </w:r>
            <w:r w:rsidR="004A2541" w:rsidRPr="004A2541">
              <w:rPr>
                <w:rFonts w:ascii="Times New Roman" w:hAnsi="Times New Roman"/>
                <w:noProof/>
                <w:webHidden/>
              </w:rPr>
              <w:fldChar w:fldCharType="end"/>
            </w:r>
          </w:hyperlink>
        </w:p>
        <w:p w14:paraId="7A0D7E88" w14:textId="3BF0D790" w:rsidR="004A2541" w:rsidRPr="004A2541" w:rsidRDefault="00913696">
          <w:pPr>
            <w:pStyle w:val="Spistreci2"/>
            <w:tabs>
              <w:tab w:val="right" w:leader="dot" w:pos="9062"/>
            </w:tabs>
            <w:rPr>
              <w:rFonts w:ascii="Times New Roman" w:eastAsiaTheme="minorEastAsia" w:hAnsi="Times New Roman"/>
              <w:noProof/>
              <w:kern w:val="2"/>
              <w:lang w:eastAsia="pl-PL"/>
              <w14:ligatures w14:val="standardContextual"/>
            </w:rPr>
          </w:pPr>
          <w:hyperlink w:anchor="_Toc160089847" w:history="1">
            <w:r w:rsidR="004A2541" w:rsidRPr="004A2541">
              <w:rPr>
                <w:rStyle w:val="Hipercze"/>
                <w:rFonts w:ascii="Times New Roman" w:hAnsi="Times New Roman"/>
                <w:b/>
                <w:noProof/>
              </w:rPr>
              <w:t>III.3. Rola przeżuwaczy i koni w kształtowaniu środowiska przyrodniczego łąk i pastwisk</w:t>
            </w:r>
            <w:r w:rsidR="004A2541" w:rsidRPr="004A2541">
              <w:rPr>
                <w:rFonts w:ascii="Times New Roman" w:hAnsi="Times New Roman"/>
                <w:noProof/>
                <w:webHidden/>
              </w:rPr>
              <w:tab/>
            </w:r>
            <w:r w:rsidR="004A2541" w:rsidRPr="004A2541">
              <w:rPr>
                <w:rFonts w:ascii="Times New Roman" w:hAnsi="Times New Roman"/>
                <w:noProof/>
                <w:webHidden/>
              </w:rPr>
              <w:fldChar w:fldCharType="begin"/>
            </w:r>
            <w:r w:rsidR="004A2541" w:rsidRPr="004A2541">
              <w:rPr>
                <w:rFonts w:ascii="Times New Roman" w:hAnsi="Times New Roman"/>
                <w:noProof/>
                <w:webHidden/>
              </w:rPr>
              <w:instrText xml:space="preserve"> PAGEREF _Toc160089847 \h </w:instrText>
            </w:r>
            <w:r w:rsidR="004A2541" w:rsidRPr="004A2541">
              <w:rPr>
                <w:rFonts w:ascii="Times New Roman" w:hAnsi="Times New Roman"/>
                <w:noProof/>
                <w:webHidden/>
              </w:rPr>
            </w:r>
            <w:r w:rsidR="004A2541" w:rsidRPr="004A2541">
              <w:rPr>
                <w:rFonts w:ascii="Times New Roman" w:hAnsi="Times New Roman"/>
                <w:noProof/>
                <w:webHidden/>
              </w:rPr>
              <w:fldChar w:fldCharType="separate"/>
            </w:r>
            <w:r w:rsidR="009A6F8E">
              <w:rPr>
                <w:rFonts w:ascii="Times New Roman" w:hAnsi="Times New Roman"/>
                <w:noProof/>
                <w:webHidden/>
              </w:rPr>
              <w:t>50</w:t>
            </w:r>
            <w:r w:rsidR="004A2541" w:rsidRPr="004A2541">
              <w:rPr>
                <w:rFonts w:ascii="Times New Roman" w:hAnsi="Times New Roman"/>
                <w:noProof/>
                <w:webHidden/>
              </w:rPr>
              <w:fldChar w:fldCharType="end"/>
            </w:r>
          </w:hyperlink>
        </w:p>
        <w:p w14:paraId="72BC2DFA" w14:textId="6BE1A63F" w:rsidR="004A2541" w:rsidRPr="004A2541" w:rsidRDefault="00913696">
          <w:pPr>
            <w:pStyle w:val="Spistreci2"/>
            <w:tabs>
              <w:tab w:val="right" w:leader="dot" w:pos="9062"/>
            </w:tabs>
            <w:rPr>
              <w:rFonts w:ascii="Times New Roman" w:eastAsiaTheme="minorEastAsia" w:hAnsi="Times New Roman"/>
              <w:noProof/>
              <w:kern w:val="2"/>
              <w:lang w:eastAsia="pl-PL"/>
              <w14:ligatures w14:val="standardContextual"/>
            </w:rPr>
          </w:pPr>
          <w:hyperlink w:anchor="_Toc160089848" w:history="1">
            <w:r w:rsidR="004A2541" w:rsidRPr="004A2541">
              <w:rPr>
                <w:rStyle w:val="Hipercze"/>
                <w:rFonts w:ascii="Times New Roman" w:hAnsi="Times New Roman"/>
                <w:b/>
                <w:noProof/>
              </w:rPr>
              <w:t>III.4.</w:t>
            </w:r>
            <w:r w:rsidR="004A2541" w:rsidRPr="004A2541">
              <w:rPr>
                <w:rStyle w:val="Hipercze"/>
                <w:rFonts w:ascii="Times New Roman" w:hAnsi="Times New Roman"/>
                <w:noProof/>
              </w:rPr>
              <w:t xml:space="preserve"> </w:t>
            </w:r>
            <w:r w:rsidR="004A2541" w:rsidRPr="004A2541">
              <w:rPr>
                <w:rStyle w:val="Hipercze"/>
                <w:rFonts w:ascii="Times New Roman" w:eastAsia="Times New Roman" w:hAnsi="Times New Roman"/>
                <w:b/>
                <w:bCs/>
                <w:noProof/>
                <w:kern w:val="36"/>
                <w:lang w:eastAsia="pl-PL"/>
              </w:rPr>
              <w:t>Różnorodność biotyczna owadów zapylających oraz ich rola w biocenozach łąk i pastwisk</w:t>
            </w:r>
            <w:r w:rsidR="004A2541" w:rsidRPr="004A2541">
              <w:rPr>
                <w:rFonts w:ascii="Times New Roman" w:hAnsi="Times New Roman"/>
                <w:noProof/>
                <w:webHidden/>
              </w:rPr>
              <w:tab/>
            </w:r>
            <w:r w:rsidR="004A2541" w:rsidRPr="004A2541">
              <w:rPr>
                <w:rFonts w:ascii="Times New Roman" w:hAnsi="Times New Roman"/>
                <w:noProof/>
                <w:webHidden/>
              </w:rPr>
              <w:fldChar w:fldCharType="begin"/>
            </w:r>
            <w:r w:rsidR="004A2541" w:rsidRPr="004A2541">
              <w:rPr>
                <w:rFonts w:ascii="Times New Roman" w:hAnsi="Times New Roman"/>
                <w:noProof/>
                <w:webHidden/>
              </w:rPr>
              <w:instrText xml:space="preserve"> PAGEREF _Toc160089848 \h </w:instrText>
            </w:r>
            <w:r w:rsidR="004A2541" w:rsidRPr="004A2541">
              <w:rPr>
                <w:rFonts w:ascii="Times New Roman" w:hAnsi="Times New Roman"/>
                <w:noProof/>
                <w:webHidden/>
              </w:rPr>
            </w:r>
            <w:r w:rsidR="004A2541" w:rsidRPr="004A2541">
              <w:rPr>
                <w:rFonts w:ascii="Times New Roman" w:hAnsi="Times New Roman"/>
                <w:noProof/>
                <w:webHidden/>
              </w:rPr>
              <w:fldChar w:fldCharType="separate"/>
            </w:r>
            <w:r w:rsidR="009A6F8E">
              <w:rPr>
                <w:rFonts w:ascii="Times New Roman" w:hAnsi="Times New Roman"/>
                <w:noProof/>
                <w:webHidden/>
              </w:rPr>
              <w:t>60</w:t>
            </w:r>
            <w:r w:rsidR="004A2541" w:rsidRPr="004A2541">
              <w:rPr>
                <w:rFonts w:ascii="Times New Roman" w:hAnsi="Times New Roman"/>
                <w:noProof/>
                <w:webHidden/>
              </w:rPr>
              <w:fldChar w:fldCharType="end"/>
            </w:r>
          </w:hyperlink>
        </w:p>
        <w:p w14:paraId="383CB25A" w14:textId="3CFBDD77" w:rsidR="004A2541" w:rsidRPr="004A2541" w:rsidRDefault="00913696">
          <w:pPr>
            <w:pStyle w:val="Spistreci1"/>
            <w:tabs>
              <w:tab w:val="right" w:leader="dot" w:pos="9062"/>
            </w:tabs>
            <w:rPr>
              <w:rFonts w:ascii="Times New Roman" w:eastAsiaTheme="minorEastAsia" w:hAnsi="Times New Roman"/>
              <w:noProof/>
              <w:kern w:val="2"/>
              <w:lang w:eastAsia="pl-PL"/>
              <w14:ligatures w14:val="standardContextual"/>
            </w:rPr>
          </w:pPr>
          <w:hyperlink w:anchor="_Toc160089849" w:history="1">
            <w:r w:rsidR="004A2541" w:rsidRPr="004A2541">
              <w:rPr>
                <w:rStyle w:val="Hipercze"/>
                <w:rFonts w:ascii="Times New Roman" w:hAnsi="Times New Roman"/>
                <w:b/>
                <w:noProof/>
              </w:rPr>
              <w:t>IV. Analiza szans i zagrożeń zachowania różnorodności roślin użytków zielonych województwa podkarpackiego</w:t>
            </w:r>
            <w:r w:rsidR="004A2541" w:rsidRPr="004A2541">
              <w:rPr>
                <w:rFonts w:ascii="Times New Roman" w:hAnsi="Times New Roman"/>
                <w:noProof/>
                <w:webHidden/>
              </w:rPr>
              <w:tab/>
            </w:r>
            <w:r w:rsidR="004A2541" w:rsidRPr="004A2541">
              <w:rPr>
                <w:rFonts w:ascii="Times New Roman" w:hAnsi="Times New Roman"/>
                <w:noProof/>
                <w:webHidden/>
              </w:rPr>
              <w:fldChar w:fldCharType="begin"/>
            </w:r>
            <w:r w:rsidR="004A2541" w:rsidRPr="004A2541">
              <w:rPr>
                <w:rFonts w:ascii="Times New Roman" w:hAnsi="Times New Roman"/>
                <w:noProof/>
                <w:webHidden/>
              </w:rPr>
              <w:instrText xml:space="preserve"> PAGEREF _Toc160089849 \h </w:instrText>
            </w:r>
            <w:r w:rsidR="004A2541" w:rsidRPr="004A2541">
              <w:rPr>
                <w:rFonts w:ascii="Times New Roman" w:hAnsi="Times New Roman"/>
                <w:noProof/>
                <w:webHidden/>
              </w:rPr>
            </w:r>
            <w:r w:rsidR="004A2541" w:rsidRPr="004A2541">
              <w:rPr>
                <w:rFonts w:ascii="Times New Roman" w:hAnsi="Times New Roman"/>
                <w:noProof/>
                <w:webHidden/>
              </w:rPr>
              <w:fldChar w:fldCharType="separate"/>
            </w:r>
            <w:r w:rsidR="009A6F8E">
              <w:rPr>
                <w:rFonts w:ascii="Times New Roman" w:hAnsi="Times New Roman"/>
                <w:noProof/>
                <w:webHidden/>
              </w:rPr>
              <w:t>70</w:t>
            </w:r>
            <w:r w:rsidR="004A2541" w:rsidRPr="004A2541">
              <w:rPr>
                <w:rFonts w:ascii="Times New Roman" w:hAnsi="Times New Roman"/>
                <w:noProof/>
                <w:webHidden/>
              </w:rPr>
              <w:fldChar w:fldCharType="end"/>
            </w:r>
          </w:hyperlink>
        </w:p>
        <w:p w14:paraId="0B92FB25" w14:textId="328912FA" w:rsidR="004A2541" w:rsidRPr="004A2541" w:rsidRDefault="00913696">
          <w:pPr>
            <w:pStyle w:val="Spistreci2"/>
            <w:tabs>
              <w:tab w:val="right" w:leader="dot" w:pos="9062"/>
            </w:tabs>
            <w:rPr>
              <w:rFonts w:ascii="Times New Roman" w:eastAsiaTheme="minorEastAsia" w:hAnsi="Times New Roman"/>
              <w:noProof/>
              <w:kern w:val="2"/>
              <w:lang w:eastAsia="pl-PL"/>
              <w14:ligatures w14:val="standardContextual"/>
            </w:rPr>
          </w:pPr>
          <w:hyperlink w:anchor="_Toc160089850" w:history="1">
            <w:r w:rsidR="004A2541" w:rsidRPr="004A2541">
              <w:rPr>
                <w:rStyle w:val="Hipercze"/>
                <w:rFonts w:ascii="Times New Roman" w:hAnsi="Times New Roman"/>
                <w:b/>
                <w:noProof/>
              </w:rPr>
              <w:t>IV.1.</w:t>
            </w:r>
            <w:r w:rsidR="004A2541" w:rsidRPr="004A2541">
              <w:rPr>
                <w:rStyle w:val="Hipercze"/>
                <w:rFonts w:ascii="Times New Roman" w:hAnsi="Times New Roman"/>
                <w:noProof/>
              </w:rPr>
              <w:t xml:space="preserve"> </w:t>
            </w:r>
            <w:r w:rsidR="004A2541" w:rsidRPr="004A2541">
              <w:rPr>
                <w:rStyle w:val="Hipercze"/>
                <w:rFonts w:ascii="Times New Roman" w:hAnsi="Times New Roman"/>
                <w:b/>
                <w:noProof/>
              </w:rPr>
              <w:t>Opis i diagnoza roślinności na terenie Podkarpacia</w:t>
            </w:r>
            <w:r w:rsidR="004A2541" w:rsidRPr="004A2541">
              <w:rPr>
                <w:rFonts w:ascii="Times New Roman" w:hAnsi="Times New Roman"/>
                <w:noProof/>
                <w:webHidden/>
              </w:rPr>
              <w:tab/>
            </w:r>
            <w:r w:rsidR="004A2541" w:rsidRPr="004A2541">
              <w:rPr>
                <w:rFonts w:ascii="Times New Roman" w:hAnsi="Times New Roman"/>
                <w:noProof/>
                <w:webHidden/>
              </w:rPr>
              <w:fldChar w:fldCharType="begin"/>
            </w:r>
            <w:r w:rsidR="004A2541" w:rsidRPr="004A2541">
              <w:rPr>
                <w:rFonts w:ascii="Times New Roman" w:hAnsi="Times New Roman"/>
                <w:noProof/>
                <w:webHidden/>
              </w:rPr>
              <w:instrText xml:space="preserve"> PAGEREF _Toc160089850 \h </w:instrText>
            </w:r>
            <w:r w:rsidR="004A2541" w:rsidRPr="004A2541">
              <w:rPr>
                <w:rFonts w:ascii="Times New Roman" w:hAnsi="Times New Roman"/>
                <w:noProof/>
                <w:webHidden/>
              </w:rPr>
            </w:r>
            <w:r w:rsidR="004A2541" w:rsidRPr="004A2541">
              <w:rPr>
                <w:rFonts w:ascii="Times New Roman" w:hAnsi="Times New Roman"/>
                <w:noProof/>
                <w:webHidden/>
              </w:rPr>
              <w:fldChar w:fldCharType="separate"/>
            </w:r>
            <w:r w:rsidR="009A6F8E">
              <w:rPr>
                <w:rFonts w:ascii="Times New Roman" w:hAnsi="Times New Roman"/>
                <w:noProof/>
                <w:webHidden/>
              </w:rPr>
              <w:t>70</w:t>
            </w:r>
            <w:r w:rsidR="004A2541" w:rsidRPr="004A2541">
              <w:rPr>
                <w:rFonts w:ascii="Times New Roman" w:hAnsi="Times New Roman"/>
                <w:noProof/>
                <w:webHidden/>
              </w:rPr>
              <w:fldChar w:fldCharType="end"/>
            </w:r>
          </w:hyperlink>
        </w:p>
        <w:p w14:paraId="20B962C1" w14:textId="04B76E1F" w:rsidR="004A2541" w:rsidRPr="004A2541" w:rsidRDefault="00913696">
          <w:pPr>
            <w:pStyle w:val="Spistreci2"/>
            <w:tabs>
              <w:tab w:val="right" w:leader="dot" w:pos="9062"/>
            </w:tabs>
            <w:rPr>
              <w:rFonts w:ascii="Times New Roman" w:eastAsiaTheme="minorEastAsia" w:hAnsi="Times New Roman"/>
              <w:noProof/>
              <w:kern w:val="2"/>
              <w:lang w:eastAsia="pl-PL"/>
              <w14:ligatures w14:val="standardContextual"/>
            </w:rPr>
          </w:pPr>
          <w:hyperlink w:anchor="_Toc160089851" w:history="1">
            <w:r w:rsidR="004A2541" w:rsidRPr="004A2541">
              <w:rPr>
                <w:rStyle w:val="Hipercze"/>
                <w:rFonts w:ascii="Times New Roman" w:hAnsi="Times New Roman"/>
                <w:b/>
                <w:noProof/>
              </w:rPr>
              <w:t>IV.2.</w:t>
            </w:r>
            <w:r w:rsidR="004A2541" w:rsidRPr="004A2541">
              <w:rPr>
                <w:rStyle w:val="Hipercze"/>
                <w:rFonts w:ascii="Times New Roman" w:hAnsi="Times New Roman"/>
                <w:noProof/>
              </w:rPr>
              <w:t xml:space="preserve"> </w:t>
            </w:r>
            <w:r w:rsidR="004A2541" w:rsidRPr="004A2541">
              <w:rPr>
                <w:rStyle w:val="Hipercze"/>
                <w:rFonts w:ascii="Times New Roman" w:hAnsi="Times New Roman"/>
                <w:b/>
                <w:noProof/>
              </w:rPr>
              <w:t>Flora – studium przypadku wg monitoringu powierzchni wypasanych w latach 2019-2020</w:t>
            </w:r>
            <w:r w:rsidR="004A2541" w:rsidRPr="004A2541">
              <w:rPr>
                <w:rFonts w:ascii="Times New Roman" w:hAnsi="Times New Roman"/>
                <w:noProof/>
                <w:webHidden/>
              </w:rPr>
              <w:tab/>
            </w:r>
            <w:r w:rsidR="004A2541" w:rsidRPr="004A2541">
              <w:rPr>
                <w:rFonts w:ascii="Times New Roman" w:hAnsi="Times New Roman"/>
                <w:noProof/>
                <w:webHidden/>
              </w:rPr>
              <w:fldChar w:fldCharType="begin"/>
            </w:r>
            <w:r w:rsidR="004A2541" w:rsidRPr="004A2541">
              <w:rPr>
                <w:rFonts w:ascii="Times New Roman" w:hAnsi="Times New Roman"/>
                <w:noProof/>
                <w:webHidden/>
              </w:rPr>
              <w:instrText xml:space="preserve"> PAGEREF _Toc160089851 \h </w:instrText>
            </w:r>
            <w:r w:rsidR="004A2541" w:rsidRPr="004A2541">
              <w:rPr>
                <w:rFonts w:ascii="Times New Roman" w:hAnsi="Times New Roman"/>
                <w:noProof/>
                <w:webHidden/>
              </w:rPr>
            </w:r>
            <w:r w:rsidR="004A2541" w:rsidRPr="004A2541">
              <w:rPr>
                <w:rFonts w:ascii="Times New Roman" w:hAnsi="Times New Roman"/>
                <w:noProof/>
                <w:webHidden/>
              </w:rPr>
              <w:fldChar w:fldCharType="separate"/>
            </w:r>
            <w:r w:rsidR="009A6F8E">
              <w:rPr>
                <w:rFonts w:ascii="Times New Roman" w:hAnsi="Times New Roman"/>
                <w:noProof/>
                <w:webHidden/>
              </w:rPr>
              <w:t>93</w:t>
            </w:r>
            <w:r w:rsidR="004A2541" w:rsidRPr="004A2541">
              <w:rPr>
                <w:rFonts w:ascii="Times New Roman" w:hAnsi="Times New Roman"/>
                <w:noProof/>
                <w:webHidden/>
              </w:rPr>
              <w:fldChar w:fldCharType="end"/>
            </w:r>
          </w:hyperlink>
        </w:p>
        <w:p w14:paraId="030E5551" w14:textId="54EDBD7E" w:rsidR="004A2541" w:rsidRPr="004A2541" w:rsidRDefault="00913696">
          <w:pPr>
            <w:pStyle w:val="Spistreci2"/>
            <w:tabs>
              <w:tab w:val="right" w:leader="dot" w:pos="9062"/>
            </w:tabs>
            <w:rPr>
              <w:rFonts w:ascii="Times New Roman" w:eastAsiaTheme="minorEastAsia" w:hAnsi="Times New Roman"/>
              <w:noProof/>
              <w:kern w:val="2"/>
              <w:lang w:eastAsia="pl-PL"/>
              <w14:ligatures w14:val="standardContextual"/>
            </w:rPr>
          </w:pPr>
          <w:hyperlink w:anchor="_Toc160089852" w:history="1">
            <w:r w:rsidR="004A2541" w:rsidRPr="004A2541">
              <w:rPr>
                <w:rStyle w:val="Hipercze"/>
                <w:rFonts w:ascii="Times New Roman" w:hAnsi="Times New Roman"/>
                <w:b/>
                <w:noProof/>
              </w:rPr>
              <w:t>IV.3.</w:t>
            </w:r>
            <w:r w:rsidR="004A2541" w:rsidRPr="004A2541">
              <w:rPr>
                <w:rStyle w:val="Hipercze"/>
                <w:rFonts w:ascii="Times New Roman" w:hAnsi="Times New Roman"/>
                <w:noProof/>
              </w:rPr>
              <w:t xml:space="preserve"> </w:t>
            </w:r>
            <w:r w:rsidR="004A2541" w:rsidRPr="004A2541">
              <w:rPr>
                <w:rStyle w:val="Hipercze"/>
                <w:rFonts w:ascii="Times New Roman" w:hAnsi="Times New Roman"/>
                <w:b/>
                <w:bCs/>
                <w:noProof/>
              </w:rPr>
              <w:t>Analiza flory w grupach ekologicznych i użytkowych</w:t>
            </w:r>
            <w:r w:rsidR="004A2541" w:rsidRPr="004A2541">
              <w:rPr>
                <w:rFonts w:ascii="Times New Roman" w:hAnsi="Times New Roman"/>
                <w:noProof/>
                <w:webHidden/>
              </w:rPr>
              <w:tab/>
            </w:r>
            <w:r w:rsidR="004A2541" w:rsidRPr="004A2541">
              <w:rPr>
                <w:rFonts w:ascii="Times New Roman" w:hAnsi="Times New Roman"/>
                <w:noProof/>
                <w:webHidden/>
              </w:rPr>
              <w:fldChar w:fldCharType="begin"/>
            </w:r>
            <w:r w:rsidR="004A2541" w:rsidRPr="004A2541">
              <w:rPr>
                <w:rFonts w:ascii="Times New Roman" w:hAnsi="Times New Roman"/>
                <w:noProof/>
                <w:webHidden/>
              </w:rPr>
              <w:instrText xml:space="preserve"> PAGEREF _Toc160089852 \h </w:instrText>
            </w:r>
            <w:r w:rsidR="004A2541" w:rsidRPr="004A2541">
              <w:rPr>
                <w:rFonts w:ascii="Times New Roman" w:hAnsi="Times New Roman"/>
                <w:noProof/>
                <w:webHidden/>
              </w:rPr>
            </w:r>
            <w:r w:rsidR="004A2541" w:rsidRPr="004A2541">
              <w:rPr>
                <w:rFonts w:ascii="Times New Roman" w:hAnsi="Times New Roman"/>
                <w:noProof/>
                <w:webHidden/>
              </w:rPr>
              <w:fldChar w:fldCharType="separate"/>
            </w:r>
            <w:r w:rsidR="009A6F8E">
              <w:rPr>
                <w:rFonts w:ascii="Times New Roman" w:hAnsi="Times New Roman"/>
                <w:noProof/>
                <w:webHidden/>
              </w:rPr>
              <w:t>95</w:t>
            </w:r>
            <w:r w:rsidR="004A2541" w:rsidRPr="004A2541">
              <w:rPr>
                <w:rFonts w:ascii="Times New Roman" w:hAnsi="Times New Roman"/>
                <w:noProof/>
                <w:webHidden/>
              </w:rPr>
              <w:fldChar w:fldCharType="end"/>
            </w:r>
          </w:hyperlink>
        </w:p>
        <w:p w14:paraId="57EBB7AD" w14:textId="557AA2D5" w:rsidR="004A2541" w:rsidRPr="004A2541" w:rsidRDefault="00913696">
          <w:pPr>
            <w:pStyle w:val="Spistreci2"/>
            <w:tabs>
              <w:tab w:val="right" w:leader="dot" w:pos="9062"/>
            </w:tabs>
            <w:rPr>
              <w:rFonts w:ascii="Times New Roman" w:eastAsiaTheme="minorEastAsia" w:hAnsi="Times New Roman"/>
              <w:noProof/>
              <w:kern w:val="2"/>
              <w:lang w:eastAsia="pl-PL"/>
              <w14:ligatures w14:val="standardContextual"/>
            </w:rPr>
          </w:pPr>
          <w:hyperlink w:anchor="_Toc160089853" w:history="1">
            <w:r w:rsidR="004A2541" w:rsidRPr="004A2541">
              <w:rPr>
                <w:rStyle w:val="Hipercze"/>
                <w:rFonts w:ascii="Times New Roman" w:eastAsia="Times New Roman" w:hAnsi="Times New Roman"/>
                <w:b/>
                <w:noProof/>
                <w:lang w:eastAsia="pl-PL"/>
              </w:rPr>
              <w:t>IV.4.</w:t>
            </w:r>
            <w:r w:rsidR="004A2541" w:rsidRPr="004A2541">
              <w:rPr>
                <w:rStyle w:val="Hipercze"/>
                <w:rFonts w:ascii="Times New Roman" w:eastAsia="Times New Roman" w:hAnsi="Times New Roman"/>
                <w:noProof/>
                <w:lang w:eastAsia="pl-PL"/>
              </w:rPr>
              <w:t xml:space="preserve"> </w:t>
            </w:r>
            <w:r w:rsidR="004A2541" w:rsidRPr="004A2541">
              <w:rPr>
                <w:rStyle w:val="Hipercze"/>
                <w:rFonts w:ascii="Times New Roman" w:hAnsi="Times New Roman"/>
                <w:b/>
                <w:noProof/>
              </w:rPr>
              <w:t>Współczesne tendencje w praktyce</w:t>
            </w:r>
            <w:r w:rsidR="004A2541" w:rsidRPr="004A2541">
              <w:rPr>
                <w:rFonts w:ascii="Times New Roman" w:hAnsi="Times New Roman"/>
                <w:noProof/>
                <w:webHidden/>
              </w:rPr>
              <w:tab/>
            </w:r>
            <w:r w:rsidR="004A2541" w:rsidRPr="004A2541">
              <w:rPr>
                <w:rFonts w:ascii="Times New Roman" w:hAnsi="Times New Roman"/>
                <w:noProof/>
                <w:webHidden/>
              </w:rPr>
              <w:fldChar w:fldCharType="begin"/>
            </w:r>
            <w:r w:rsidR="004A2541" w:rsidRPr="004A2541">
              <w:rPr>
                <w:rFonts w:ascii="Times New Roman" w:hAnsi="Times New Roman"/>
                <w:noProof/>
                <w:webHidden/>
              </w:rPr>
              <w:instrText xml:space="preserve"> PAGEREF _Toc160089853 \h </w:instrText>
            </w:r>
            <w:r w:rsidR="004A2541" w:rsidRPr="004A2541">
              <w:rPr>
                <w:rFonts w:ascii="Times New Roman" w:hAnsi="Times New Roman"/>
                <w:noProof/>
                <w:webHidden/>
              </w:rPr>
            </w:r>
            <w:r w:rsidR="004A2541" w:rsidRPr="004A2541">
              <w:rPr>
                <w:rFonts w:ascii="Times New Roman" w:hAnsi="Times New Roman"/>
                <w:noProof/>
                <w:webHidden/>
              </w:rPr>
              <w:fldChar w:fldCharType="separate"/>
            </w:r>
            <w:r w:rsidR="009A6F8E">
              <w:rPr>
                <w:rFonts w:ascii="Times New Roman" w:hAnsi="Times New Roman"/>
                <w:noProof/>
                <w:webHidden/>
              </w:rPr>
              <w:t>106</w:t>
            </w:r>
            <w:r w:rsidR="004A2541" w:rsidRPr="004A2541">
              <w:rPr>
                <w:rFonts w:ascii="Times New Roman" w:hAnsi="Times New Roman"/>
                <w:noProof/>
                <w:webHidden/>
              </w:rPr>
              <w:fldChar w:fldCharType="end"/>
            </w:r>
          </w:hyperlink>
        </w:p>
        <w:p w14:paraId="08F24AFC" w14:textId="3FE1FCFC" w:rsidR="004A2541" w:rsidRPr="004A2541" w:rsidRDefault="00913696">
          <w:pPr>
            <w:pStyle w:val="Spistreci1"/>
            <w:tabs>
              <w:tab w:val="right" w:leader="dot" w:pos="9062"/>
            </w:tabs>
            <w:rPr>
              <w:rFonts w:ascii="Times New Roman" w:eastAsiaTheme="minorEastAsia" w:hAnsi="Times New Roman"/>
              <w:noProof/>
              <w:kern w:val="2"/>
              <w:lang w:eastAsia="pl-PL"/>
              <w14:ligatures w14:val="standardContextual"/>
            </w:rPr>
          </w:pPr>
          <w:hyperlink w:anchor="_Toc160089854" w:history="1">
            <w:r w:rsidR="004A2541" w:rsidRPr="004A2541">
              <w:rPr>
                <w:rStyle w:val="Hipercze"/>
                <w:rFonts w:ascii="Times New Roman" w:hAnsi="Times New Roman"/>
                <w:b/>
                <w:noProof/>
              </w:rPr>
              <w:t xml:space="preserve">V. Cele i założenia </w:t>
            </w:r>
            <w:r w:rsidR="004A2541" w:rsidRPr="004A2541">
              <w:rPr>
                <w:rStyle w:val="Hipercze"/>
                <w:rFonts w:ascii="Times New Roman" w:hAnsi="Times New Roman"/>
                <w:b/>
                <w:i/>
                <w:noProof/>
              </w:rPr>
              <w:t>Programu</w:t>
            </w:r>
            <w:r w:rsidR="004A2541" w:rsidRPr="004A2541">
              <w:rPr>
                <w:rFonts w:ascii="Times New Roman" w:hAnsi="Times New Roman"/>
                <w:noProof/>
                <w:webHidden/>
              </w:rPr>
              <w:tab/>
            </w:r>
            <w:r w:rsidR="004A2541" w:rsidRPr="004A2541">
              <w:rPr>
                <w:rFonts w:ascii="Times New Roman" w:hAnsi="Times New Roman"/>
                <w:noProof/>
                <w:webHidden/>
              </w:rPr>
              <w:fldChar w:fldCharType="begin"/>
            </w:r>
            <w:r w:rsidR="004A2541" w:rsidRPr="004A2541">
              <w:rPr>
                <w:rFonts w:ascii="Times New Roman" w:hAnsi="Times New Roman"/>
                <w:noProof/>
                <w:webHidden/>
              </w:rPr>
              <w:instrText xml:space="preserve"> PAGEREF _Toc160089854 \h </w:instrText>
            </w:r>
            <w:r w:rsidR="004A2541" w:rsidRPr="004A2541">
              <w:rPr>
                <w:rFonts w:ascii="Times New Roman" w:hAnsi="Times New Roman"/>
                <w:noProof/>
                <w:webHidden/>
              </w:rPr>
            </w:r>
            <w:r w:rsidR="004A2541" w:rsidRPr="004A2541">
              <w:rPr>
                <w:rFonts w:ascii="Times New Roman" w:hAnsi="Times New Roman"/>
                <w:noProof/>
                <w:webHidden/>
              </w:rPr>
              <w:fldChar w:fldCharType="separate"/>
            </w:r>
            <w:r w:rsidR="009A6F8E">
              <w:rPr>
                <w:rFonts w:ascii="Times New Roman" w:hAnsi="Times New Roman"/>
                <w:noProof/>
                <w:webHidden/>
              </w:rPr>
              <w:t>110</w:t>
            </w:r>
            <w:r w:rsidR="004A2541" w:rsidRPr="004A2541">
              <w:rPr>
                <w:rFonts w:ascii="Times New Roman" w:hAnsi="Times New Roman"/>
                <w:noProof/>
                <w:webHidden/>
              </w:rPr>
              <w:fldChar w:fldCharType="end"/>
            </w:r>
          </w:hyperlink>
        </w:p>
        <w:p w14:paraId="52335593" w14:textId="4FB671ED" w:rsidR="004A2541" w:rsidRPr="004A2541" w:rsidRDefault="00913696">
          <w:pPr>
            <w:pStyle w:val="Spistreci2"/>
            <w:tabs>
              <w:tab w:val="right" w:leader="dot" w:pos="9062"/>
            </w:tabs>
            <w:rPr>
              <w:rFonts w:ascii="Times New Roman" w:eastAsiaTheme="minorEastAsia" w:hAnsi="Times New Roman"/>
              <w:noProof/>
              <w:kern w:val="2"/>
              <w:lang w:eastAsia="pl-PL"/>
              <w14:ligatures w14:val="standardContextual"/>
            </w:rPr>
          </w:pPr>
          <w:hyperlink w:anchor="_Toc160089855" w:history="1">
            <w:r w:rsidR="004A2541" w:rsidRPr="004A2541">
              <w:rPr>
                <w:rStyle w:val="Hipercze"/>
                <w:rFonts w:ascii="Times New Roman" w:hAnsi="Times New Roman"/>
                <w:b/>
                <w:noProof/>
              </w:rPr>
              <w:t xml:space="preserve">V.1. Cel główny i cele szczegółowe </w:t>
            </w:r>
            <w:r w:rsidR="004A2541" w:rsidRPr="004A2541">
              <w:rPr>
                <w:rStyle w:val="Hipercze"/>
                <w:rFonts w:ascii="Times New Roman" w:hAnsi="Times New Roman"/>
                <w:b/>
                <w:i/>
                <w:noProof/>
              </w:rPr>
              <w:t>Programu</w:t>
            </w:r>
            <w:r w:rsidR="004A2541" w:rsidRPr="004A2541">
              <w:rPr>
                <w:rFonts w:ascii="Times New Roman" w:hAnsi="Times New Roman"/>
                <w:noProof/>
                <w:webHidden/>
              </w:rPr>
              <w:tab/>
            </w:r>
            <w:r w:rsidR="004A2541" w:rsidRPr="004A2541">
              <w:rPr>
                <w:rFonts w:ascii="Times New Roman" w:hAnsi="Times New Roman"/>
                <w:noProof/>
                <w:webHidden/>
              </w:rPr>
              <w:fldChar w:fldCharType="begin"/>
            </w:r>
            <w:r w:rsidR="004A2541" w:rsidRPr="004A2541">
              <w:rPr>
                <w:rFonts w:ascii="Times New Roman" w:hAnsi="Times New Roman"/>
                <w:noProof/>
                <w:webHidden/>
              </w:rPr>
              <w:instrText xml:space="preserve"> PAGEREF _Toc160089855 \h </w:instrText>
            </w:r>
            <w:r w:rsidR="004A2541" w:rsidRPr="004A2541">
              <w:rPr>
                <w:rFonts w:ascii="Times New Roman" w:hAnsi="Times New Roman"/>
                <w:noProof/>
                <w:webHidden/>
              </w:rPr>
            </w:r>
            <w:r w:rsidR="004A2541" w:rsidRPr="004A2541">
              <w:rPr>
                <w:rFonts w:ascii="Times New Roman" w:hAnsi="Times New Roman"/>
                <w:noProof/>
                <w:webHidden/>
              </w:rPr>
              <w:fldChar w:fldCharType="separate"/>
            </w:r>
            <w:r w:rsidR="009A6F8E">
              <w:rPr>
                <w:rFonts w:ascii="Times New Roman" w:hAnsi="Times New Roman"/>
                <w:noProof/>
                <w:webHidden/>
              </w:rPr>
              <w:t>110</w:t>
            </w:r>
            <w:r w:rsidR="004A2541" w:rsidRPr="004A2541">
              <w:rPr>
                <w:rFonts w:ascii="Times New Roman" w:hAnsi="Times New Roman"/>
                <w:noProof/>
                <w:webHidden/>
              </w:rPr>
              <w:fldChar w:fldCharType="end"/>
            </w:r>
          </w:hyperlink>
        </w:p>
        <w:p w14:paraId="1666D2CE" w14:textId="493D4702" w:rsidR="004A2541" w:rsidRPr="004A2541" w:rsidRDefault="00913696">
          <w:pPr>
            <w:pStyle w:val="Spistreci2"/>
            <w:tabs>
              <w:tab w:val="right" w:leader="dot" w:pos="9062"/>
            </w:tabs>
            <w:rPr>
              <w:rFonts w:ascii="Times New Roman" w:eastAsiaTheme="minorEastAsia" w:hAnsi="Times New Roman"/>
              <w:noProof/>
              <w:kern w:val="2"/>
              <w:lang w:eastAsia="pl-PL"/>
              <w14:ligatures w14:val="standardContextual"/>
            </w:rPr>
          </w:pPr>
          <w:hyperlink w:anchor="_Toc160089856" w:history="1">
            <w:r w:rsidR="004A2541" w:rsidRPr="004A2541">
              <w:rPr>
                <w:rStyle w:val="Hipercze"/>
                <w:rFonts w:ascii="Times New Roman" w:hAnsi="Times New Roman"/>
                <w:b/>
                <w:noProof/>
              </w:rPr>
              <w:t xml:space="preserve">V.2. Wskaźniki rezultatu </w:t>
            </w:r>
            <w:r w:rsidR="004A2541" w:rsidRPr="004A2541">
              <w:rPr>
                <w:rStyle w:val="Hipercze"/>
                <w:rFonts w:ascii="Times New Roman" w:hAnsi="Times New Roman"/>
                <w:b/>
                <w:i/>
                <w:noProof/>
              </w:rPr>
              <w:t>Programu</w:t>
            </w:r>
            <w:r w:rsidR="004A2541" w:rsidRPr="004A2541">
              <w:rPr>
                <w:rFonts w:ascii="Times New Roman" w:hAnsi="Times New Roman"/>
                <w:noProof/>
                <w:webHidden/>
              </w:rPr>
              <w:tab/>
            </w:r>
            <w:r w:rsidR="004A2541" w:rsidRPr="004A2541">
              <w:rPr>
                <w:rFonts w:ascii="Times New Roman" w:hAnsi="Times New Roman"/>
                <w:noProof/>
                <w:webHidden/>
              </w:rPr>
              <w:fldChar w:fldCharType="begin"/>
            </w:r>
            <w:r w:rsidR="004A2541" w:rsidRPr="004A2541">
              <w:rPr>
                <w:rFonts w:ascii="Times New Roman" w:hAnsi="Times New Roman"/>
                <w:noProof/>
                <w:webHidden/>
              </w:rPr>
              <w:instrText xml:space="preserve"> PAGEREF _Toc160089856 \h </w:instrText>
            </w:r>
            <w:r w:rsidR="004A2541" w:rsidRPr="004A2541">
              <w:rPr>
                <w:rFonts w:ascii="Times New Roman" w:hAnsi="Times New Roman"/>
                <w:noProof/>
                <w:webHidden/>
              </w:rPr>
            </w:r>
            <w:r w:rsidR="004A2541" w:rsidRPr="004A2541">
              <w:rPr>
                <w:rFonts w:ascii="Times New Roman" w:hAnsi="Times New Roman"/>
                <w:noProof/>
                <w:webHidden/>
              </w:rPr>
              <w:fldChar w:fldCharType="separate"/>
            </w:r>
            <w:r w:rsidR="009A6F8E">
              <w:rPr>
                <w:rFonts w:ascii="Times New Roman" w:hAnsi="Times New Roman"/>
                <w:noProof/>
                <w:webHidden/>
              </w:rPr>
              <w:t>115</w:t>
            </w:r>
            <w:r w:rsidR="004A2541" w:rsidRPr="004A2541">
              <w:rPr>
                <w:rFonts w:ascii="Times New Roman" w:hAnsi="Times New Roman"/>
                <w:noProof/>
                <w:webHidden/>
              </w:rPr>
              <w:fldChar w:fldCharType="end"/>
            </w:r>
          </w:hyperlink>
        </w:p>
        <w:p w14:paraId="01B1D99E" w14:textId="7FE5A319" w:rsidR="004A2541" w:rsidRPr="004A2541" w:rsidRDefault="00913696">
          <w:pPr>
            <w:pStyle w:val="Spistreci2"/>
            <w:tabs>
              <w:tab w:val="right" w:leader="dot" w:pos="9062"/>
            </w:tabs>
            <w:rPr>
              <w:rFonts w:ascii="Times New Roman" w:eastAsiaTheme="minorEastAsia" w:hAnsi="Times New Roman"/>
              <w:noProof/>
              <w:kern w:val="2"/>
              <w:lang w:eastAsia="pl-PL"/>
              <w14:ligatures w14:val="standardContextual"/>
            </w:rPr>
          </w:pPr>
          <w:hyperlink w:anchor="_Toc160089857" w:history="1">
            <w:r w:rsidR="004A2541" w:rsidRPr="004A2541">
              <w:rPr>
                <w:rStyle w:val="Hipercze"/>
                <w:rFonts w:ascii="Times New Roman" w:hAnsi="Times New Roman"/>
                <w:b/>
                <w:noProof/>
              </w:rPr>
              <w:t xml:space="preserve">V.3. Źródła finansowania </w:t>
            </w:r>
            <w:r w:rsidR="004A2541" w:rsidRPr="004A2541">
              <w:rPr>
                <w:rStyle w:val="Hipercze"/>
                <w:rFonts w:ascii="Times New Roman" w:hAnsi="Times New Roman"/>
                <w:b/>
                <w:i/>
                <w:noProof/>
              </w:rPr>
              <w:t>Programu</w:t>
            </w:r>
            <w:r w:rsidR="004A2541" w:rsidRPr="004A2541">
              <w:rPr>
                <w:rFonts w:ascii="Times New Roman" w:hAnsi="Times New Roman"/>
                <w:noProof/>
                <w:webHidden/>
              </w:rPr>
              <w:tab/>
            </w:r>
            <w:r w:rsidR="004A2541" w:rsidRPr="004A2541">
              <w:rPr>
                <w:rFonts w:ascii="Times New Roman" w:hAnsi="Times New Roman"/>
                <w:noProof/>
                <w:webHidden/>
              </w:rPr>
              <w:fldChar w:fldCharType="begin"/>
            </w:r>
            <w:r w:rsidR="004A2541" w:rsidRPr="004A2541">
              <w:rPr>
                <w:rFonts w:ascii="Times New Roman" w:hAnsi="Times New Roman"/>
                <w:noProof/>
                <w:webHidden/>
              </w:rPr>
              <w:instrText xml:space="preserve"> PAGEREF _Toc160089857 \h </w:instrText>
            </w:r>
            <w:r w:rsidR="004A2541" w:rsidRPr="004A2541">
              <w:rPr>
                <w:rFonts w:ascii="Times New Roman" w:hAnsi="Times New Roman"/>
                <w:noProof/>
                <w:webHidden/>
              </w:rPr>
            </w:r>
            <w:r w:rsidR="004A2541" w:rsidRPr="004A2541">
              <w:rPr>
                <w:rFonts w:ascii="Times New Roman" w:hAnsi="Times New Roman"/>
                <w:noProof/>
                <w:webHidden/>
              </w:rPr>
              <w:fldChar w:fldCharType="separate"/>
            </w:r>
            <w:r w:rsidR="009A6F8E">
              <w:rPr>
                <w:rFonts w:ascii="Times New Roman" w:hAnsi="Times New Roman"/>
                <w:noProof/>
                <w:webHidden/>
              </w:rPr>
              <w:t>116</w:t>
            </w:r>
            <w:r w:rsidR="004A2541" w:rsidRPr="004A2541">
              <w:rPr>
                <w:rFonts w:ascii="Times New Roman" w:hAnsi="Times New Roman"/>
                <w:noProof/>
                <w:webHidden/>
              </w:rPr>
              <w:fldChar w:fldCharType="end"/>
            </w:r>
          </w:hyperlink>
        </w:p>
        <w:p w14:paraId="1EF63F64" w14:textId="53CA1891" w:rsidR="004A2541" w:rsidRPr="004A2541" w:rsidRDefault="00913696">
          <w:pPr>
            <w:pStyle w:val="Spistreci2"/>
            <w:tabs>
              <w:tab w:val="right" w:leader="dot" w:pos="9062"/>
            </w:tabs>
            <w:rPr>
              <w:rFonts w:ascii="Times New Roman" w:eastAsiaTheme="minorEastAsia" w:hAnsi="Times New Roman"/>
              <w:noProof/>
              <w:kern w:val="2"/>
              <w:lang w:eastAsia="pl-PL"/>
              <w14:ligatures w14:val="standardContextual"/>
            </w:rPr>
          </w:pPr>
          <w:hyperlink w:anchor="_Toc160089858" w:history="1">
            <w:r w:rsidR="004A2541" w:rsidRPr="004A2541">
              <w:rPr>
                <w:rStyle w:val="Hipercze"/>
                <w:rFonts w:ascii="Times New Roman" w:hAnsi="Times New Roman"/>
                <w:b/>
                <w:noProof/>
              </w:rPr>
              <w:t xml:space="preserve">V.4. Ramy obszarowe i czasowe </w:t>
            </w:r>
            <w:r w:rsidR="004A2541" w:rsidRPr="004A2541">
              <w:rPr>
                <w:rStyle w:val="Hipercze"/>
                <w:rFonts w:ascii="Times New Roman" w:hAnsi="Times New Roman"/>
                <w:b/>
                <w:i/>
                <w:noProof/>
              </w:rPr>
              <w:t xml:space="preserve">Programu </w:t>
            </w:r>
            <w:r w:rsidR="004A2541" w:rsidRPr="004A2541">
              <w:rPr>
                <w:rStyle w:val="Hipercze"/>
                <w:rFonts w:ascii="Times New Roman" w:hAnsi="Times New Roman"/>
                <w:b/>
                <w:noProof/>
              </w:rPr>
              <w:t>oraz ramowe zasady promocji</w:t>
            </w:r>
            <w:r w:rsidR="004A2541" w:rsidRPr="004A2541">
              <w:rPr>
                <w:rFonts w:ascii="Times New Roman" w:hAnsi="Times New Roman"/>
                <w:noProof/>
                <w:webHidden/>
              </w:rPr>
              <w:tab/>
            </w:r>
            <w:r w:rsidR="004A2541" w:rsidRPr="004A2541">
              <w:rPr>
                <w:rFonts w:ascii="Times New Roman" w:hAnsi="Times New Roman"/>
                <w:noProof/>
                <w:webHidden/>
              </w:rPr>
              <w:fldChar w:fldCharType="begin"/>
            </w:r>
            <w:r w:rsidR="004A2541" w:rsidRPr="004A2541">
              <w:rPr>
                <w:rFonts w:ascii="Times New Roman" w:hAnsi="Times New Roman"/>
                <w:noProof/>
                <w:webHidden/>
              </w:rPr>
              <w:instrText xml:space="preserve"> PAGEREF _Toc160089858 \h </w:instrText>
            </w:r>
            <w:r w:rsidR="004A2541" w:rsidRPr="004A2541">
              <w:rPr>
                <w:rFonts w:ascii="Times New Roman" w:hAnsi="Times New Roman"/>
                <w:noProof/>
                <w:webHidden/>
              </w:rPr>
            </w:r>
            <w:r w:rsidR="004A2541" w:rsidRPr="004A2541">
              <w:rPr>
                <w:rFonts w:ascii="Times New Roman" w:hAnsi="Times New Roman"/>
                <w:noProof/>
                <w:webHidden/>
              </w:rPr>
              <w:fldChar w:fldCharType="separate"/>
            </w:r>
            <w:r w:rsidR="009A6F8E">
              <w:rPr>
                <w:rFonts w:ascii="Times New Roman" w:hAnsi="Times New Roman"/>
                <w:noProof/>
                <w:webHidden/>
              </w:rPr>
              <w:t>118</w:t>
            </w:r>
            <w:r w:rsidR="004A2541" w:rsidRPr="004A2541">
              <w:rPr>
                <w:rFonts w:ascii="Times New Roman" w:hAnsi="Times New Roman"/>
                <w:noProof/>
                <w:webHidden/>
              </w:rPr>
              <w:fldChar w:fldCharType="end"/>
            </w:r>
          </w:hyperlink>
        </w:p>
        <w:p w14:paraId="67EAB39F" w14:textId="301BC121" w:rsidR="004A2541" w:rsidRPr="004A2541" w:rsidRDefault="00913696">
          <w:pPr>
            <w:pStyle w:val="Spistreci1"/>
            <w:tabs>
              <w:tab w:val="left" w:pos="660"/>
              <w:tab w:val="right" w:leader="dot" w:pos="9062"/>
            </w:tabs>
            <w:rPr>
              <w:rFonts w:ascii="Times New Roman" w:eastAsiaTheme="minorEastAsia" w:hAnsi="Times New Roman"/>
              <w:noProof/>
              <w:kern w:val="2"/>
              <w:lang w:eastAsia="pl-PL"/>
              <w14:ligatures w14:val="standardContextual"/>
            </w:rPr>
          </w:pPr>
          <w:hyperlink w:anchor="_Toc160089859" w:history="1">
            <w:r w:rsidR="004A2541" w:rsidRPr="004A2541">
              <w:rPr>
                <w:rStyle w:val="Hipercze"/>
                <w:rFonts w:ascii="Times New Roman" w:hAnsi="Times New Roman"/>
                <w:b/>
                <w:noProof/>
              </w:rPr>
              <w:t>VI.</w:t>
            </w:r>
            <w:r w:rsidR="004A2541" w:rsidRPr="004A2541">
              <w:rPr>
                <w:rFonts w:ascii="Times New Roman" w:eastAsiaTheme="minorEastAsia" w:hAnsi="Times New Roman"/>
                <w:noProof/>
                <w:kern w:val="2"/>
                <w:lang w:eastAsia="pl-PL"/>
                <w14:ligatures w14:val="standardContextual"/>
              </w:rPr>
              <w:tab/>
            </w:r>
            <w:r w:rsidR="004A2541" w:rsidRPr="004A2541">
              <w:rPr>
                <w:rStyle w:val="Hipercze"/>
                <w:rFonts w:ascii="Times New Roman" w:hAnsi="Times New Roman"/>
                <w:b/>
                <w:noProof/>
              </w:rPr>
              <w:t>System premiowania prowadzonego wypasu</w:t>
            </w:r>
            <w:r w:rsidR="004A2541" w:rsidRPr="004A2541">
              <w:rPr>
                <w:rFonts w:ascii="Times New Roman" w:hAnsi="Times New Roman"/>
                <w:noProof/>
                <w:webHidden/>
              </w:rPr>
              <w:tab/>
            </w:r>
            <w:r w:rsidR="004A2541" w:rsidRPr="004A2541">
              <w:rPr>
                <w:rFonts w:ascii="Times New Roman" w:hAnsi="Times New Roman"/>
                <w:noProof/>
                <w:webHidden/>
              </w:rPr>
              <w:fldChar w:fldCharType="begin"/>
            </w:r>
            <w:r w:rsidR="004A2541" w:rsidRPr="004A2541">
              <w:rPr>
                <w:rFonts w:ascii="Times New Roman" w:hAnsi="Times New Roman"/>
                <w:noProof/>
                <w:webHidden/>
              </w:rPr>
              <w:instrText xml:space="preserve"> PAGEREF _Toc160089859 \h </w:instrText>
            </w:r>
            <w:r w:rsidR="004A2541" w:rsidRPr="004A2541">
              <w:rPr>
                <w:rFonts w:ascii="Times New Roman" w:hAnsi="Times New Roman"/>
                <w:noProof/>
                <w:webHidden/>
              </w:rPr>
            </w:r>
            <w:r w:rsidR="004A2541" w:rsidRPr="004A2541">
              <w:rPr>
                <w:rFonts w:ascii="Times New Roman" w:hAnsi="Times New Roman"/>
                <w:noProof/>
                <w:webHidden/>
              </w:rPr>
              <w:fldChar w:fldCharType="separate"/>
            </w:r>
            <w:r w:rsidR="009A6F8E">
              <w:rPr>
                <w:rFonts w:ascii="Times New Roman" w:hAnsi="Times New Roman"/>
                <w:noProof/>
                <w:webHidden/>
              </w:rPr>
              <w:t>123</w:t>
            </w:r>
            <w:r w:rsidR="004A2541" w:rsidRPr="004A2541">
              <w:rPr>
                <w:rFonts w:ascii="Times New Roman" w:hAnsi="Times New Roman"/>
                <w:noProof/>
                <w:webHidden/>
              </w:rPr>
              <w:fldChar w:fldCharType="end"/>
            </w:r>
          </w:hyperlink>
        </w:p>
        <w:p w14:paraId="31F9D8DE" w14:textId="63CE557B" w:rsidR="004A2541" w:rsidRPr="004A2541" w:rsidRDefault="00913696">
          <w:pPr>
            <w:pStyle w:val="Spistreci1"/>
            <w:tabs>
              <w:tab w:val="left" w:pos="660"/>
              <w:tab w:val="right" w:leader="dot" w:pos="9062"/>
            </w:tabs>
            <w:rPr>
              <w:rFonts w:ascii="Times New Roman" w:eastAsiaTheme="minorEastAsia" w:hAnsi="Times New Roman"/>
              <w:noProof/>
              <w:kern w:val="2"/>
              <w:lang w:eastAsia="pl-PL"/>
              <w14:ligatures w14:val="standardContextual"/>
            </w:rPr>
          </w:pPr>
          <w:hyperlink w:anchor="_Toc160089860" w:history="1">
            <w:r w:rsidR="004A2541" w:rsidRPr="004A2541">
              <w:rPr>
                <w:rStyle w:val="Hipercze"/>
                <w:rFonts w:ascii="Times New Roman" w:hAnsi="Times New Roman"/>
                <w:b/>
                <w:noProof/>
              </w:rPr>
              <w:t>VII.</w:t>
            </w:r>
            <w:r w:rsidR="004A2541" w:rsidRPr="004A2541">
              <w:rPr>
                <w:rFonts w:ascii="Times New Roman" w:eastAsiaTheme="minorEastAsia" w:hAnsi="Times New Roman"/>
                <w:noProof/>
                <w:kern w:val="2"/>
                <w:lang w:eastAsia="pl-PL"/>
                <w14:ligatures w14:val="standardContextual"/>
              </w:rPr>
              <w:tab/>
            </w:r>
            <w:r w:rsidR="004A2541" w:rsidRPr="004A2541">
              <w:rPr>
                <w:rStyle w:val="Hipercze"/>
                <w:rFonts w:ascii="Times New Roman" w:hAnsi="Times New Roman"/>
                <w:b/>
                <w:noProof/>
              </w:rPr>
              <w:t>System premiowania owadów zapylających</w:t>
            </w:r>
            <w:r w:rsidR="004A2541" w:rsidRPr="004A2541">
              <w:rPr>
                <w:rFonts w:ascii="Times New Roman" w:hAnsi="Times New Roman"/>
                <w:noProof/>
                <w:webHidden/>
              </w:rPr>
              <w:tab/>
            </w:r>
            <w:r w:rsidR="004A2541" w:rsidRPr="004A2541">
              <w:rPr>
                <w:rFonts w:ascii="Times New Roman" w:hAnsi="Times New Roman"/>
                <w:noProof/>
                <w:webHidden/>
              </w:rPr>
              <w:fldChar w:fldCharType="begin"/>
            </w:r>
            <w:r w:rsidR="004A2541" w:rsidRPr="004A2541">
              <w:rPr>
                <w:rFonts w:ascii="Times New Roman" w:hAnsi="Times New Roman"/>
                <w:noProof/>
                <w:webHidden/>
              </w:rPr>
              <w:instrText xml:space="preserve"> PAGEREF _Toc160089860 \h </w:instrText>
            </w:r>
            <w:r w:rsidR="004A2541" w:rsidRPr="004A2541">
              <w:rPr>
                <w:rFonts w:ascii="Times New Roman" w:hAnsi="Times New Roman"/>
                <w:noProof/>
                <w:webHidden/>
              </w:rPr>
            </w:r>
            <w:r w:rsidR="004A2541" w:rsidRPr="004A2541">
              <w:rPr>
                <w:rFonts w:ascii="Times New Roman" w:hAnsi="Times New Roman"/>
                <w:noProof/>
                <w:webHidden/>
              </w:rPr>
              <w:fldChar w:fldCharType="separate"/>
            </w:r>
            <w:r w:rsidR="009A6F8E">
              <w:rPr>
                <w:rFonts w:ascii="Times New Roman" w:hAnsi="Times New Roman"/>
                <w:noProof/>
                <w:webHidden/>
              </w:rPr>
              <w:t>124</w:t>
            </w:r>
            <w:r w:rsidR="004A2541" w:rsidRPr="004A2541">
              <w:rPr>
                <w:rFonts w:ascii="Times New Roman" w:hAnsi="Times New Roman"/>
                <w:noProof/>
                <w:webHidden/>
              </w:rPr>
              <w:fldChar w:fldCharType="end"/>
            </w:r>
          </w:hyperlink>
        </w:p>
        <w:p w14:paraId="59018B06" w14:textId="4B87076C" w:rsidR="004A2541" w:rsidRPr="004A2541" w:rsidRDefault="00913696">
          <w:pPr>
            <w:pStyle w:val="Spistreci1"/>
            <w:tabs>
              <w:tab w:val="left" w:pos="880"/>
              <w:tab w:val="right" w:leader="dot" w:pos="9062"/>
            </w:tabs>
            <w:rPr>
              <w:rFonts w:ascii="Times New Roman" w:eastAsiaTheme="minorEastAsia" w:hAnsi="Times New Roman"/>
              <w:noProof/>
              <w:kern w:val="2"/>
              <w:lang w:eastAsia="pl-PL"/>
              <w14:ligatures w14:val="standardContextual"/>
            </w:rPr>
          </w:pPr>
          <w:hyperlink w:anchor="_Toc160089861" w:history="1">
            <w:r w:rsidR="004A2541" w:rsidRPr="004A2541">
              <w:rPr>
                <w:rStyle w:val="Hipercze"/>
                <w:rFonts w:ascii="Times New Roman" w:hAnsi="Times New Roman"/>
                <w:b/>
                <w:bCs/>
                <w:noProof/>
              </w:rPr>
              <w:t>VIII.</w:t>
            </w:r>
            <w:r w:rsidR="004A2541" w:rsidRPr="004A2541">
              <w:rPr>
                <w:rFonts w:ascii="Times New Roman" w:eastAsiaTheme="minorEastAsia" w:hAnsi="Times New Roman"/>
                <w:noProof/>
                <w:kern w:val="2"/>
                <w:lang w:eastAsia="pl-PL"/>
                <w14:ligatures w14:val="standardContextual"/>
              </w:rPr>
              <w:tab/>
            </w:r>
            <w:r w:rsidR="004A2541" w:rsidRPr="004A2541">
              <w:rPr>
                <w:rStyle w:val="Hipercze"/>
                <w:rFonts w:ascii="Times New Roman" w:hAnsi="Times New Roman"/>
                <w:b/>
                <w:bCs/>
                <w:noProof/>
              </w:rPr>
              <w:t xml:space="preserve">Raport ewaluacyjny zawierający ocenę realizacji </w:t>
            </w:r>
            <w:r w:rsidR="004A2541" w:rsidRPr="004A2541">
              <w:rPr>
                <w:rStyle w:val="Hipercze"/>
                <w:rFonts w:ascii="Times New Roman" w:hAnsi="Times New Roman"/>
                <w:b/>
                <w:bCs/>
                <w:i/>
                <w:noProof/>
              </w:rPr>
              <w:t xml:space="preserve">Programu </w:t>
            </w:r>
            <w:r w:rsidR="004A2541" w:rsidRPr="004A2541">
              <w:rPr>
                <w:rStyle w:val="Hipercze"/>
                <w:rFonts w:ascii="Times New Roman" w:hAnsi="Times New Roman"/>
                <w:b/>
                <w:bCs/>
                <w:noProof/>
              </w:rPr>
              <w:t>„PODKARPACKI NATURALNY WYPAS II” realizowanego w latach 2017 – 2020</w:t>
            </w:r>
            <w:r w:rsidR="004A2541" w:rsidRPr="004A2541">
              <w:rPr>
                <w:rFonts w:ascii="Times New Roman" w:hAnsi="Times New Roman"/>
                <w:noProof/>
                <w:webHidden/>
              </w:rPr>
              <w:tab/>
            </w:r>
            <w:r w:rsidR="004A2541" w:rsidRPr="004A2541">
              <w:rPr>
                <w:rFonts w:ascii="Times New Roman" w:hAnsi="Times New Roman"/>
                <w:noProof/>
                <w:webHidden/>
              </w:rPr>
              <w:fldChar w:fldCharType="begin"/>
            </w:r>
            <w:r w:rsidR="004A2541" w:rsidRPr="004A2541">
              <w:rPr>
                <w:rFonts w:ascii="Times New Roman" w:hAnsi="Times New Roman"/>
                <w:noProof/>
                <w:webHidden/>
              </w:rPr>
              <w:instrText xml:space="preserve"> PAGEREF _Toc160089861 \h </w:instrText>
            </w:r>
            <w:r w:rsidR="004A2541" w:rsidRPr="004A2541">
              <w:rPr>
                <w:rFonts w:ascii="Times New Roman" w:hAnsi="Times New Roman"/>
                <w:noProof/>
                <w:webHidden/>
              </w:rPr>
            </w:r>
            <w:r w:rsidR="004A2541" w:rsidRPr="004A2541">
              <w:rPr>
                <w:rFonts w:ascii="Times New Roman" w:hAnsi="Times New Roman"/>
                <w:noProof/>
                <w:webHidden/>
              </w:rPr>
              <w:fldChar w:fldCharType="separate"/>
            </w:r>
            <w:r w:rsidR="009A6F8E">
              <w:rPr>
                <w:rFonts w:ascii="Times New Roman" w:hAnsi="Times New Roman"/>
                <w:noProof/>
                <w:webHidden/>
              </w:rPr>
              <w:t>125</w:t>
            </w:r>
            <w:r w:rsidR="004A2541" w:rsidRPr="004A2541">
              <w:rPr>
                <w:rFonts w:ascii="Times New Roman" w:hAnsi="Times New Roman"/>
                <w:noProof/>
                <w:webHidden/>
              </w:rPr>
              <w:fldChar w:fldCharType="end"/>
            </w:r>
          </w:hyperlink>
        </w:p>
        <w:p w14:paraId="2B3F3EDF" w14:textId="48B730B6" w:rsidR="004A2541" w:rsidRPr="004A2541" w:rsidRDefault="00913696">
          <w:pPr>
            <w:pStyle w:val="Spistreci1"/>
            <w:tabs>
              <w:tab w:val="left" w:pos="660"/>
              <w:tab w:val="right" w:leader="dot" w:pos="9062"/>
            </w:tabs>
            <w:rPr>
              <w:rFonts w:ascii="Times New Roman" w:eastAsiaTheme="minorEastAsia" w:hAnsi="Times New Roman"/>
              <w:noProof/>
              <w:kern w:val="2"/>
              <w:lang w:eastAsia="pl-PL"/>
              <w14:ligatures w14:val="standardContextual"/>
            </w:rPr>
          </w:pPr>
          <w:hyperlink w:anchor="_Toc160089862" w:history="1">
            <w:r w:rsidR="004A2541" w:rsidRPr="004A2541">
              <w:rPr>
                <w:rStyle w:val="Hipercze"/>
                <w:rFonts w:ascii="Times New Roman" w:hAnsi="Times New Roman"/>
                <w:b/>
                <w:noProof/>
              </w:rPr>
              <w:t>IX.</w:t>
            </w:r>
            <w:r w:rsidR="004A2541" w:rsidRPr="004A2541">
              <w:rPr>
                <w:rFonts w:ascii="Times New Roman" w:eastAsiaTheme="minorEastAsia" w:hAnsi="Times New Roman"/>
                <w:noProof/>
                <w:kern w:val="2"/>
                <w:lang w:eastAsia="pl-PL"/>
                <w14:ligatures w14:val="standardContextual"/>
              </w:rPr>
              <w:tab/>
            </w:r>
            <w:r w:rsidR="004A2541" w:rsidRPr="004A2541">
              <w:rPr>
                <w:rStyle w:val="Hipercze"/>
                <w:rFonts w:ascii="Times New Roman" w:hAnsi="Times New Roman"/>
                <w:b/>
                <w:noProof/>
              </w:rPr>
              <w:t xml:space="preserve">Uzasadnienie </w:t>
            </w:r>
            <w:r w:rsidR="004A2541" w:rsidRPr="004A2541">
              <w:rPr>
                <w:rStyle w:val="Hipercze"/>
                <w:rFonts w:ascii="Times New Roman" w:hAnsi="Times New Roman"/>
                <w:b/>
                <w:i/>
                <w:noProof/>
              </w:rPr>
              <w:t>Programu</w:t>
            </w:r>
            <w:r w:rsidR="004A2541" w:rsidRPr="004A2541">
              <w:rPr>
                <w:rFonts w:ascii="Times New Roman" w:hAnsi="Times New Roman"/>
                <w:noProof/>
                <w:webHidden/>
              </w:rPr>
              <w:tab/>
            </w:r>
            <w:r w:rsidR="004A2541" w:rsidRPr="004A2541">
              <w:rPr>
                <w:rFonts w:ascii="Times New Roman" w:hAnsi="Times New Roman"/>
                <w:noProof/>
                <w:webHidden/>
              </w:rPr>
              <w:fldChar w:fldCharType="begin"/>
            </w:r>
            <w:r w:rsidR="004A2541" w:rsidRPr="004A2541">
              <w:rPr>
                <w:rFonts w:ascii="Times New Roman" w:hAnsi="Times New Roman"/>
                <w:noProof/>
                <w:webHidden/>
              </w:rPr>
              <w:instrText xml:space="preserve"> PAGEREF _Toc160089862 \h </w:instrText>
            </w:r>
            <w:r w:rsidR="004A2541" w:rsidRPr="004A2541">
              <w:rPr>
                <w:rFonts w:ascii="Times New Roman" w:hAnsi="Times New Roman"/>
                <w:noProof/>
                <w:webHidden/>
              </w:rPr>
            </w:r>
            <w:r w:rsidR="004A2541" w:rsidRPr="004A2541">
              <w:rPr>
                <w:rFonts w:ascii="Times New Roman" w:hAnsi="Times New Roman"/>
                <w:noProof/>
                <w:webHidden/>
              </w:rPr>
              <w:fldChar w:fldCharType="separate"/>
            </w:r>
            <w:r w:rsidR="009A6F8E">
              <w:rPr>
                <w:rFonts w:ascii="Times New Roman" w:hAnsi="Times New Roman"/>
                <w:noProof/>
                <w:webHidden/>
              </w:rPr>
              <w:t>132</w:t>
            </w:r>
            <w:r w:rsidR="004A2541" w:rsidRPr="004A2541">
              <w:rPr>
                <w:rFonts w:ascii="Times New Roman" w:hAnsi="Times New Roman"/>
                <w:noProof/>
                <w:webHidden/>
              </w:rPr>
              <w:fldChar w:fldCharType="end"/>
            </w:r>
          </w:hyperlink>
        </w:p>
        <w:p w14:paraId="345BB4BF" w14:textId="1F31FC41" w:rsidR="004A2541" w:rsidRPr="004A2541" w:rsidRDefault="00913696">
          <w:pPr>
            <w:pStyle w:val="Spistreci2"/>
            <w:tabs>
              <w:tab w:val="right" w:leader="dot" w:pos="9062"/>
            </w:tabs>
            <w:rPr>
              <w:rFonts w:ascii="Times New Roman" w:eastAsiaTheme="minorEastAsia" w:hAnsi="Times New Roman"/>
              <w:noProof/>
              <w:kern w:val="2"/>
              <w:lang w:eastAsia="pl-PL"/>
              <w14:ligatures w14:val="standardContextual"/>
            </w:rPr>
          </w:pPr>
          <w:hyperlink w:anchor="_Toc160089863" w:history="1">
            <w:r w:rsidR="004A2541" w:rsidRPr="004A2541">
              <w:rPr>
                <w:rStyle w:val="Hipercze"/>
                <w:rFonts w:ascii="Times New Roman" w:hAnsi="Times New Roman"/>
                <w:b/>
                <w:noProof/>
              </w:rPr>
              <w:t>IX.1. Ocena wykorzystanych źródeł informacji</w:t>
            </w:r>
            <w:r w:rsidR="004A2541" w:rsidRPr="004A2541">
              <w:rPr>
                <w:rFonts w:ascii="Times New Roman" w:hAnsi="Times New Roman"/>
                <w:noProof/>
                <w:webHidden/>
              </w:rPr>
              <w:tab/>
            </w:r>
            <w:r w:rsidR="004A2541" w:rsidRPr="004A2541">
              <w:rPr>
                <w:rFonts w:ascii="Times New Roman" w:hAnsi="Times New Roman"/>
                <w:noProof/>
                <w:webHidden/>
              </w:rPr>
              <w:fldChar w:fldCharType="begin"/>
            </w:r>
            <w:r w:rsidR="004A2541" w:rsidRPr="004A2541">
              <w:rPr>
                <w:rFonts w:ascii="Times New Roman" w:hAnsi="Times New Roman"/>
                <w:noProof/>
                <w:webHidden/>
              </w:rPr>
              <w:instrText xml:space="preserve"> PAGEREF _Toc160089863 \h </w:instrText>
            </w:r>
            <w:r w:rsidR="004A2541" w:rsidRPr="004A2541">
              <w:rPr>
                <w:rFonts w:ascii="Times New Roman" w:hAnsi="Times New Roman"/>
                <w:noProof/>
                <w:webHidden/>
              </w:rPr>
            </w:r>
            <w:r w:rsidR="004A2541" w:rsidRPr="004A2541">
              <w:rPr>
                <w:rFonts w:ascii="Times New Roman" w:hAnsi="Times New Roman"/>
                <w:noProof/>
                <w:webHidden/>
              </w:rPr>
              <w:fldChar w:fldCharType="separate"/>
            </w:r>
            <w:r w:rsidR="009A6F8E">
              <w:rPr>
                <w:rFonts w:ascii="Times New Roman" w:hAnsi="Times New Roman"/>
                <w:noProof/>
                <w:webHidden/>
              </w:rPr>
              <w:t>132</w:t>
            </w:r>
            <w:r w:rsidR="004A2541" w:rsidRPr="004A2541">
              <w:rPr>
                <w:rFonts w:ascii="Times New Roman" w:hAnsi="Times New Roman"/>
                <w:noProof/>
                <w:webHidden/>
              </w:rPr>
              <w:fldChar w:fldCharType="end"/>
            </w:r>
          </w:hyperlink>
        </w:p>
        <w:p w14:paraId="3D31E505" w14:textId="127B3959" w:rsidR="004A2541" w:rsidRPr="004A2541" w:rsidRDefault="00913696">
          <w:pPr>
            <w:pStyle w:val="Spistreci2"/>
            <w:tabs>
              <w:tab w:val="right" w:leader="dot" w:pos="9062"/>
            </w:tabs>
            <w:rPr>
              <w:rFonts w:ascii="Times New Roman" w:eastAsiaTheme="minorEastAsia" w:hAnsi="Times New Roman"/>
              <w:noProof/>
              <w:kern w:val="2"/>
              <w:lang w:eastAsia="pl-PL"/>
              <w14:ligatures w14:val="standardContextual"/>
            </w:rPr>
          </w:pPr>
          <w:hyperlink w:anchor="_Toc160089864" w:history="1">
            <w:r w:rsidR="004A2541" w:rsidRPr="004A2541">
              <w:rPr>
                <w:rStyle w:val="Hipercze"/>
                <w:rFonts w:ascii="Times New Roman" w:hAnsi="Times New Roman"/>
                <w:b/>
                <w:noProof/>
              </w:rPr>
              <w:t>IX.2. Analiza materiałów i dokumentów strategicznych</w:t>
            </w:r>
            <w:r w:rsidR="004A2541" w:rsidRPr="004A2541">
              <w:rPr>
                <w:rFonts w:ascii="Times New Roman" w:hAnsi="Times New Roman"/>
                <w:noProof/>
                <w:webHidden/>
              </w:rPr>
              <w:tab/>
            </w:r>
            <w:r w:rsidR="004A2541" w:rsidRPr="004A2541">
              <w:rPr>
                <w:rFonts w:ascii="Times New Roman" w:hAnsi="Times New Roman"/>
                <w:noProof/>
                <w:webHidden/>
              </w:rPr>
              <w:fldChar w:fldCharType="begin"/>
            </w:r>
            <w:r w:rsidR="004A2541" w:rsidRPr="004A2541">
              <w:rPr>
                <w:rFonts w:ascii="Times New Roman" w:hAnsi="Times New Roman"/>
                <w:noProof/>
                <w:webHidden/>
              </w:rPr>
              <w:instrText xml:space="preserve"> PAGEREF _Toc160089864 \h </w:instrText>
            </w:r>
            <w:r w:rsidR="004A2541" w:rsidRPr="004A2541">
              <w:rPr>
                <w:rFonts w:ascii="Times New Roman" w:hAnsi="Times New Roman"/>
                <w:noProof/>
                <w:webHidden/>
              </w:rPr>
            </w:r>
            <w:r w:rsidR="004A2541" w:rsidRPr="004A2541">
              <w:rPr>
                <w:rFonts w:ascii="Times New Roman" w:hAnsi="Times New Roman"/>
                <w:noProof/>
                <w:webHidden/>
              </w:rPr>
              <w:fldChar w:fldCharType="separate"/>
            </w:r>
            <w:r w:rsidR="009A6F8E">
              <w:rPr>
                <w:rFonts w:ascii="Times New Roman" w:hAnsi="Times New Roman"/>
                <w:noProof/>
                <w:webHidden/>
              </w:rPr>
              <w:t>132</w:t>
            </w:r>
            <w:r w:rsidR="004A2541" w:rsidRPr="004A2541">
              <w:rPr>
                <w:rFonts w:ascii="Times New Roman" w:hAnsi="Times New Roman"/>
                <w:noProof/>
                <w:webHidden/>
              </w:rPr>
              <w:fldChar w:fldCharType="end"/>
            </w:r>
          </w:hyperlink>
        </w:p>
        <w:p w14:paraId="3E2BBE4B" w14:textId="207F42BC" w:rsidR="004A2541" w:rsidRPr="004A2541" w:rsidRDefault="00913696">
          <w:pPr>
            <w:pStyle w:val="Spistreci1"/>
            <w:tabs>
              <w:tab w:val="left" w:pos="440"/>
              <w:tab w:val="right" w:leader="dot" w:pos="9062"/>
            </w:tabs>
            <w:rPr>
              <w:rFonts w:ascii="Times New Roman" w:eastAsiaTheme="minorEastAsia" w:hAnsi="Times New Roman"/>
              <w:noProof/>
              <w:kern w:val="2"/>
              <w:lang w:eastAsia="pl-PL"/>
              <w14:ligatures w14:val="standardContextual"/>
            </w:rPr>
          </w:pPr>
          <w:hyperlink w:anchor="_Toc160089865" w:history="1">
            <w:r w:rsidR="004A2541" w:rsidRPr="004A2541">
              <w:rPr>
                <w:rStyle w:val="Hipercze"/>
                <w:rFonts w:ascii="Times New Roman" w:hAnsi="Times New Roman"/>
                <w:b/>
                <w:noProof/>
              </w:rPr>
              <w:t>X.</w:t>
            </w:r>
            <w:r w:rsidR="004A2541" w:rsidRPr="004A2541">
              <w:rPr>
                <w:rFonts w:ascii="Times New Roman" w:eastAsiaTheme="minorEastAsia" w:hAnsi="Times New Roman"/>
                <w:noProof/>
                <w:kern w:val="2"/>
                <w:lang w:eastAsia="pl-PL"/>
                <w14:ligatures w14:val="standardContextual"/>
              </w:rPr>
              <w:tab/>
            </w:r>
            <w:r w:rsidR="004A2541" w:rsidRPr="004A2541">
              <w:rPr>
                <w:rStyle w:val="Hipercze"/>
                <w:rFonts w:ascii="Times New Roman" w:hAnsi="Times New Roman"/>
                <w:b/>
                <w:noProof/>
              </w:rPr>
              <w:t>Opinia prawna</w:t>
            </w:r>
            <w:r w:rsidR="004A2541" w:rsidRPr="004A2541">
              <w:rPr>
                <w:rFonts w:ascii="Times New Roman" w:hAnsi="Times New Roman"/>
                <w:noProof/>
                <w:webHidden/>
              </w:rPr>
              <w:tab/>
            </w:r>
            <w:r w:rsidR="004A2541" w:rsidRPr="004A2541">
              <w:rPr>
                <w:rFonts w:ascii="Times New Roman" w:hAnsi="Times New Roman"/>
                <w:noProof/>
                <w:webHidden/>
              </w:rPr>
              <w:fldChar w:fldCharType="begin"/>
            </w:r>
            <w:r w:rsidR="004A2541" w:rsidRPr="004A2541">
              <w:rPr>
                <w:rFonts w:ascii="Times New Roman" w:hAnsi="Times New Roman"/>
                <w:noProof/>
                <w:webHidden/>
              </w:rPr>
              <w:instrText xml:space="preserve"> PAGEREF _Toc160089865 \h </w:instrText>
            </w:r>
            <w:r w:rsidR="004A2541" w:rsidRPr="004A2541">
              <w:rPr>
                <w:rFonts w:ascii="Times New Roman" w:hAnsi="Times New Roman"/>
                <w:noProof/>
                <w:webHidden/>
              </w:rPr>
            </w:r>
            <w:r w:rsidR="004A2541" w:rsidRPr="004A2541">
              <w:rPr>
                <w:rFonts w:ascii="Times New Roman" w:hAnsi="Times New Roman"/>
                <w:noProof/>
                <w:webHidden/>
              </w:rPr>
              <w:fldChar w:fldCharType="separate"/>
            </w:r>
            <w:r w:rsidR="009A6F8E">
              <w:rPr>
                <w:rFonts w:ascii="Times New Roman" w:hAnsi="Times New Roman"/>
                <w:noProof/>
                <w:webHidden/>
              </w:rPr>
              <w:t>140</w:t>
            </w:r>
            <w:r w:rsidR="004A2541" w:rsidRPr="004A2541">
              <w:rPr>
                <w:rFonts w:ascii="Times New Roman" w:hAnsi="Times New Roman"/>
                <w:noProof/>
                <w:webHidden/>
              </w:rPr>
              <w:fldChar w:fldCharType="end"/>
            </w:r>
          </w:hyperlink>
        </w:p>
        <w:p w14:paraId="2F30160B" w14:textId="118EF564" w:rsidR="004A2541" w:rsidRPr="004A2541" w:rsidRDefault="00913696">
          <w:pPr>
            <w:pStyle w:val="Spistreci1"/>
            <w:tabs>
              <w:tab w:val="left" w:pos="660"/>
              <w:tab w:val="right" w:leader="dot" w:pos="9062"/>
            </w:tabs>
            <w:rPr>
              <w:rFonts w:ascii="Times New Roman" w:eastAsiaTheme="minorEastAsia" w:hAnsi="Times New Roman"/>
              <w:noProof/>
              <w:kern w:val="2"/>
              <w:lang w:eastAsia="pl-PL"/>
              <w14:ligatures w14:val="standardContextual"/>
            </w:rPr>
          </w:pPr>
          <w:hyperlink w:anchor="_Toc160089866" w:history="1">
            <w:r w:rsidR="004A2541" w:rsidRPr="004A2541">
              <w:rPr>
                <w:rStyle w:val="Hipercze"/>
                <w:rFonts w:ascii="Times New Roman" w:hAnsi="Times New Roman"/>
                <w:b/>
                <w:noProof/>
              </w:rPr>
              <w:t>XI.</w:t>
            </w:r>
            <w:r w:rsidR="004A2541" w:rsidRPr="004A2541">
              <w:rPr>
                <w:rFonts w:ascii="Times New Roman" w:eastAsiaTheme="minorEastAsia" w:hAnsi="Times New Roman"/>
                <w:noProof/>
                <w:kern w:val="2"/>
                <w:lang w:eastAsia="pl-PL"/>
                <w14:ligatures w14:val="standardContextual"/>
              </w:rPr>
              <w:tab/>
            </w:r>
            <w:r w:rsidR="004A2541" w:rsidRPr="004A2541">
              <w:rPr>
                <w:rStyle w:val="Hipercze"/>
                <w:rFonts w:ascii="Times New Roman" w:hAnsi="Times New Roman"/>
                <w:b/>
                <w:noProof/>
              </w:rPr>
              <w:t>Spis literatury</w:t>
            </w:r>
            <w:r w:rsidR="004A2541" w:rsidRPr="004A2541">
              <w:rPr>
                <w:rFonts w:ascii="Times New Roman" w:hAnsi="Times New Roman"/>
                <w:noProof/>
                <w:webHidden/>
              </w:rPr>
              <w:tab/>
            </w:r>
            <w:r w:rsidR="004A2541" w:rsidRPr="004A2541">
              <w:rPr>
                <w:rFonts w:ascii="Times New Roman" w:hAnsi="Times New Roman"/>
                <w:noProof/>
                <w:webHidden/>
              </w:rPr>
              <w:fldChar w:fldCharType="begin"/>
            </w:r>
            <w:r w:rsidR="004A2541" w:rsidRPr="004A2541">
              <w:rPr>
                <w:rFonts w:ascii="Times New Roman" w:hAnsi="Times New Roman"/>
                <w:noProof/>
                <w:webHidden/>
              </w:rPr>
              <w:instrText xml:space="preserve"> PAGEREF _Toc160089866 \h </w:instrText>
            </w:r>
            <w:r w:rsidR="004A2541" w:rsidRPr="004A2541">
              <w:rPr>
                <w:rFonts w:ascii="Times New Roman" w:hAnsi="Times New Roman"/>
                <w:noProof/>
                <w:webHidden/>
              </w:rPr>
            </w:r>
            <w:r w:rsidR="004A2541" w:rsidRPr="004A2541">
              <w:rPr>
                <w:rFonts w:ascii="Times New Roman" w:hAnsi="Times New Roman"/>
                <w:noProof/>
                <w:webHidden/>
              </w:rPr>
              <w:fldChar w:fldCharType="separate"/>
            </w:r>
            <w:r w:rsidR="009A6F8E">
              <w:rPr>
                <w:rFonts w:ascii="Times New Roman" w:hAnsi="Times New Roman"/>
                <w:noProof/>
                <w:webHidden/>
              </w:rPr>
              <w:t>146</w:t>
            </w:r>
            <w:r w:rsidR="004A2541" w:rsidRPr="004A2541">
              <w:rPr>
                <w:rFonts w:ascii="Times New Roman" w:hAnsi="Times New Roman"/>
                <w:noProof/>
                <w:webHidden/>
              </w:rPr>
              <w:fldChar w:fldCharType="end"/>
            </w:r>
          </w:hyperlink>
        </w:p>
        <w:p w14:paraId="62CA72D2" w14:textId="72C2DD43" w:rsidR="004A2541" w:rsidRPr="004A2541" w:rsidRDefault="00913696">
          <w:pPr>
            <w:pStyle w:val="Spistreci1"/>
            <w:tabs>
              <w:tab w:val="left" w:pos="660"/>
              <w:tab w:val="right" w:leader="dot" w:pos="9062"/>
            </w:tabs>
            <w:rPr>
              <w:rFonts w:ascii="Times New Roman" w:eastAsiaTheme="minorEastAsia" w:hAnsi="Times New Roman"/>
              <w:noProof/>
              <w:kern w:val="2"/>
              <w:lang w:eastAsia="pl-PL"/>
              <w14:ligatures w14:val="standardContextual"/>
            </w:rPr>
          </w:pPr>
          <w:hyperlink w:anchor="_Toc160089867" w:history="1">
            <w:r w:rsidR="004A2541" w:rsidRPr="004A2541">
              <w:rPr>
                <w:rStyle w:val="Hipercze"/>
                <w:rFonts w:ascii="Times New Roman" w:hAnsi="Times New Roman"/>
                <w:b/>
                <w:noProof/>
              </w:rPr>
              <w:t>XII.</w:t>
            </w:r>
            <w:r w:rsidR="004A2541" w:rsidRPr="004A2541">
              <w:rPr>
                <w:rFonts w:ascii="Times New Roman" w:eastAsiaTheme="minorEastAsia" w:hAnsi="Times New Roman"/>
                <w:noProof/>
                <w:kern w:val="2"/>
                <w:lang w:eastAsia="pl-PL"/>
                <w14:ligatures w14:val="standardContextual"/>
              </w:rPr>
              <w:tab/>
            </w:r>
            <w:r w:rsidR="004A2541" w:rsidRPr="004A2541">
              <w:rPr>
                <w:rStyle w:val="Hipercze"/>
                <w:rFonts w:ascii="Times New Roman" w:hAnsi="Times New Roman"/>
                <w:b/>
                <w:noProof/>
              </w:rPr>
              <w:t>Spis tabel, rycin i fotografii</w:t>
            </w:r>
            <w:r w:rsidR="004A2541" w:rsidRPr="004A2541">
              <w:rPr>
                <w:rFonts w:ascii="Times New Roman" w:hAnsi="Times New Roman"/>
                <w:noProof/>
                <w:webHidden/>
              </w:rPr>
              <w:tab/>
            </w:r>
            <w:r w:rsidR="004A2541" w:rsidRPr="004A2541">
              <w:rPr>
                <w:rFonts w:ascii="Times New Roman" w:hAnsi="Times New Roman"/>
                <w:noProof/>
                <w:webHidden/>
              </w:rPr>
              <w:fldChar w:fldCharType="begin"/>
            </w:r>
            <w:r w:rsidR="004A2541" w:rsidRPr="004A2541">
              <w:rPr>
                <w:rFonts w:ascii="Times New Roman" w:hAnsi="Times New Roman"/>
                <w:noProof/>
                <w:webHidden/>
              </w:rPr>
              <w:instrText xml:space="preserve"> PAGEREF _Toc160089867 \h </w:instrText>
            </w:r>
            <w:r w:rsidR="004A2541" w:rsidRPr="004A2541">
              <w:rPr>
                <w:rFonts w:ascii="Times New Roman" w:hAnsi="Times New Roman"/>
                <w:noProof/>
                <w:webHidden/>
              </w:rPr>
            </w:r>
            <w:r w:rsidR="004A2541" w:rsidRPr="004A2541">
              <w:rPr>
                <w:rFonts w:ascii="Times New Roman" w:hAnsi="Times New Roman"/>
                <w:noProof/>
                <w:webHidden/>
              </w:rPr>
              <w:fldChar w:fldCharType="separate"/>
            </w:r>
            <w:r w:rsidR="009A6F8E">
              <w:rPr>
                <w:rFonts w:ascii="Times New Roman" w:hAnsi="Times New Roman"/>
                <w:noProof/>
                <w:webHidden/>
              </w:rPr>
              <w:t>155</w:t>
            </w:r>
            <w:r w:rsidR="004A2541" w:rsidRPr="004A2541">
              <w:rPr>
                <w:rFonts w:ascii="Times New Roman" w:hAnsi="Times New Roman"/>
                <w:noProof/>
                <w:webHidden/>
              </w:rPr>
              <w:fldChar w:fldCharType="end"/>
            </w:r>
          </w:hyperlink>
        </w:p>
        <w:p w14:paraId="2A8A15C0" w14:textId="0BA3BF6E" w:rsidR="00D7073C" w:rsidRPr="004A2541" w:rsidRDefault="00D7073C" w:rsidP="00D7073C">
          <w:pPr>
            <w:rPr>
              <w:rFonts w:ascii="Times New Roman" w:hAnsi="Times New Roman"/>
              <w:b/>
              <w:bCs/>
            </w:rPr>
          </w:pPr>
          <w:r w:rsidRPr="004A2541">
            <w:rPr>
              <w:rFonts w:ascii="Times New Roman" w:hAnsi="Times New Roman"/>
              <w:b/>
              <w:bCs/>
              <w:sz w:val="24"/>
              <w:szCs w:val="24"/>
            </w:rPr>
            <w:fldChar w:fldCharType="end"/>
          </w:r>
        </w:p>
      </w:sdtContent>
    </w:sdt>
    <w:p w14:paraId="0E714098" w14:textId="77777777" w:rsidR="00D52AA4" w:rsidRPr="002C2274" w:rsidRDefault="00D52AA4" w:rsidP="00D95F20">
      <w:pPr>
        <w:spacing w:after="0" w:line="360" w:lineRule="auto"/>
        <w:rPr>
          <w:rFonts w:ascii="Times New Roman" w:hAnsi="Times New Roman"/>
          <w:sz w:val="24"/>
          <w:szCs w:val="24"/>
        </w:rPr>
      </w:pPr>
    </w:p>
    <w:p w14:paraId="08210F47" w14:textId="77777777" w:rsidR="00D52AA4" w:rsidRPr="002C2274" w:rsidRDefault="006A50AC" w:rsidP="00932FDC">
      <w:pPr>
        <w:pStyle w:val="Akapitzlist"/>
        <w:numPr>
          <w:ilvl w:val="0"/>
          <w:numId w:val="1"/>
        </w:numPr>
        <w:spacing w:after="0" w:line="360" w:lineRule="auto"/>
        <w:jc w:val="both"/>
        <w:outlineLvl w:val="0"/>
        <w:rPr>
          <w:rFonts w:ascii="Times New Roman" w:hAnsi="Times New Roman"/>
          <w:b/>
          <w:sz w:val="24"/>
          <w:szCs w:val="24"/>
        </w:rPr>
      </w:pPr>
      <w:bookmarkStart w:id="0" w:name="_Toc160089840"/>
      <w:r w:rsidRPr="002C2274">
        <w:rPr>
          <w:rFonts w:ascii="Times New Roman" w:hAnsi="Times New Roman"/>
          <w:b/>
          <w:sz w:val="24"/>
          <w:szCs w:val="24"/>
        </w:rPr>
        <w:t>Wprowadzenie</w:t>
      </w:r>
      <w:bookmarkEnd w:id="0"/>
    </w:p>
    <w:p w14:paraId="7753CED6" w14:textId="051C2F81" w:rsidR="00D52AA4" w:rsidRPr="002C2274" w:rsidRDefault="00D52AA4" w:rsidP="00D95F20">
      <w:pPr>
        <w:spacing w:after="0" w:line="360" w:lineRule="auto"/>
        <w:ind w:firstLine="708"/>
        <w:jc w:val="both"/>
        <w:rPr>
          <w:rFonts w:ascii="Times New Roman" w:hAnsi="Times New Roman"/>
          <w:sz w:val="24"/>
          <w:szCs w:val="24"/>
        </w:rPr>
      </w:pPr>
      <w:r w:rsidRPr="002C2274">
        <w:rPr>
          <w:rFonts w:ascii="Times New Roman" w:hAnsi="Times New Roman"/>
          <w:sz w:val="24"/>
          <w:szCs w:val="24"/>
        </w:rPr>
        <w:t xml:space="preserve">W województwie podkarpackim </w:t>
      </w:r>
      <w:r w:rsidRPr="002C2274">
        <w:rPr>
          <w:rFonts w:ascii="Times New Roman" w:hAnsi="Times New Roman"/>
          <w:b/>
          <w:bCs/>
          <w:i/>
          <w:iCs/>
          <w:sz w:val="24"/>
          <w:szCs w:val="24"/>
        </w:rPr>
        <w:t>Program aktywizacji gospodarczo-turystycznej województwa podkarpackiego poprzez promocję cennych przyrodniczo</w:t>
      </w:r>
      <w:r w:rsidR="00006176" w:rsidRPr="002C2274">
        <w:rPr>
          <w:rFonts w:ascii="Times New Roman" w:hAnsi="Times New Roman"/>
          <w:b/>
          <w:bCs/>
          <w:i/>
          <w:iCs/>
          <w:sz w:val="24"/>
          <w:szCs w:val="24"/>
        </w:rPr>
        <w:t xml:space="preserve"> i </w:t>
      </w:r>
      <w:r w:rsidRPr="002C2274">
        <w:rPr>
          <w:rFonts w:ascii="Times New Roman" w:hAnsi="Times New Roman"/>
          <w:b/>
          <w:bCs/>
          <w:i/>
          <w:iCs/>
          <w:sz w:val="24"/>
          <w:szCs w:val="24"/>
        </w:rPr>
        <w:t>krajobrazowo wskazanych terenów łąkowo-pastwiskowych</w:t>
      </w:r>
      <w:r w:rsidRPr="002C2274">
        <w:rPr>
          <w:rFonts w:ascii="Times New Roman" w:hAnsi="Times New Roman"/>
          <w:sz w:val="24"/>
          <w:szCs w:val="24"/>
        </w:rPr>
        <w:t xml:space="preserve"> realizowany był</w:t>
      </w:r>
      <w:r w:rsidR="00006176" w:rsidRPr="002C2274">
        <w:rPr>
          <w:rFonts w:ascii="Times New Roman" w:hAnsi="Times New Roman"/>
          <w:sz w:val="24"/>
          <w:szCs w:val="24"/>
        </w:rPr>
        <w:t xml:space="preserve"> w </w:t>
      </w:r>
      <w:r w:rsidRPr="002C2274">
        <w:rPr>
          <w:rFonts w:ascii="Times New Roman" w:hAnsi="Times New Roman"/>
          <w:sz w:val="24"/>
          <w:szCs w:val="24"/>
        </w:rPr>
        <w:t>dwóch edycjach. Pierwsza obejmowała lata 2012-2016, zaś druga realizowana był</w:t>
      </w:r>
      <w:r w:rsidR="00F43755" w:rsidRPr="002C2274">
        <w:rPr>
          <w:rFonts w:ascii="Times New Roman" w:hAnsi="Times New Roman"/>
          <w:sz w:val="24"/>
          <w:szCs w:val="24"/>
        </w:rPr>
        <w:t>a</w:t>
      </w:r>
      <w:r w:rsidR="00006176" w:rsidRPr="002C2274">
        <w:rPr>
          <w:rFonts w:ascii="Times New Roman" w:hAnsi="Times New Roman"/>
          <w:sz w:val="24"/>
          <w:szCs w:val="24"/>
        </w:rPr>
        <w:t xml:space="preserve"> w </w:t>
      </w:r>
      <w:r w:rsidRPr="002C2274">
        <w:rPr>
          <w:rFonts w:ascii="Times New Roman" w:hAnsi="Times New Roman"/>
          <w:sz w:val="24"/>
          <w:szCs w:val="24"/>
        </w:rPr>
        <w:t xml:space="preserve">latach 2017-2020. </w:t>
      </w:r>
    </w:p>
    <w:p w14:paraId="6532E2D9" w14:textId="209E0E79" w:rsidR="00D52AA4" w:rsidRPr="002C2274" w:rsidRDefault="00D52AA4" w:rsidP="00D95F20">
      <w:pPr>
        <w:spacing w:after="0" w:line="360" w:lineRule="auto"/>
        <w:ind w:firstLine="708"/>
        <w:jc w:val="both"/>
        <w:rPr>
          <w:rFonts w:ascii="Times New Roman" w:hAnsi="Times New Roman"/>
          <w:sz w:val="24"/>
          <w:szCs w:val="24"/>
        </w:rPr>
      </w:pPr>
      <w:r w:rsidRPr="002C2274">
        <w:rPr>
          <w:rFonts w:ascii="Times New Roman" w:hAnsi="Times New Roman"/>
          <w:sz w:val="24"/>
          <w:szCs w:val="24"/>
        </w:rPr>
        <w:t>Biologiczne</w:t>
      </w:r>
      <w:r w:rsidR="00006176" w:rsidRPr="002C2274">
        <w:rPr>
          <w:rFonts w:ascii="Times New Roman" w:hAnsi="Times New Roman"/>
          <w:sz w:val="24"/>
          <w:szCs w:val="24"/>
        </w:rPr>
        <w:t xml:space="preserve"> i </w:t>
      </w:r>
      <w:r w:rsidRPr="002C2274">
        <w:rPr>
          <w:rFonts w:ascii="Times New Roman" w:hAnsi="Times New Roman"/>
          <w:sz w:val="24"/>
          <w:szCs w:val="24"/>
        </w:rPr>
        <w:t>ekonomiczne kryteria definiowania obszarów przyrodniczo cennych wskazują, że mogą one służyć rozwojowi społeczno-gospodarczemu. Zachowanie trwałości walorów środowiskowych kierunkuje jednak system produkcji funkcjonujących tam gospodarstw rolniczych [Czudec, 2013; Cassandro, 2014], co nie zawsze zapewnia dochody pozwalające zaspokoić potrzeby bytowe właścicieli</w:t>
      </w:r>
      <w:r w:rsidR="00006176" w:rsidRPr="002C2274">
        <w:rPr>
          <w:rFonts w:ascii="Times New Roman" w:hAnsi="Times New Roman"/>
          <w:sz w:val="24"/>
          <w:szCs w:val="24"/>
        </w:rPr>
        <w:t xml:space="preserve"> i </w:t>
      </w:r>
      <w:r w:rsidRPr="002C2274">
        <w:rPr>
          <w:rFonts w:ascii="Times New Roman" w:hAnsi="Times New Roman"/>
          <w:sz w:val="24"/>
          <w:szCs w:val="24"/>
        </w:rPr>
        <w:t>ich rodzin [Bałtromiuk, 2012].</w:t>
      </w:r>
      <w:r w:rsidR="003F62FD" w:rsidRPr="002C2274">
        <w:rPr>
          <w:rFonts w:ascii="Times New Roman" w:hAnsi="Times New Roman"/>
          <w:sz w:val="24"/>
          <w:szCs w:val="24"/>
        </w:rPr>
        <w:t xml:space="preserve"> W</w:t>
      </w:r>
      <w:r w:rsidR="00006176" w:rsidRPr="002C2274">
        <w:rPr>
          <w:rFonts w:ascii="Times New Roman" w:hAnsi="Times New Roman"/>
          <w:sz w:val="24"/>
          <w:szCs w:val="24"/>
        </w:rPr>
        <w:t> </w:t>
      </w:r>
      <w:r w:rsidRPr="002C2274">
        <w:rPr>
          <w:rFonts w:ascii="Times New Roman" w:hAnsi="Times New Roman"/>
          <w:sz w:val="24"/>
          <w:szCs w:val="24"/>
        </w:rPr>
        <w:t>tej sytuacji, zdaniem Dobrzańskiej [2007], na obszarach przyrodniczo cennych powinna występować podstrefa powiazań społeczno-gospodarczych, umożliwiająca właściwe włączenie obszaru chronionego</w:t>
      </w:r>
      <w:r w:rsidR="00006176" w:rsidRPr="002C2274">
        <w:rPr>
          <w:rFonts w:ascii="Times New Roman" w:hAnsi="Times New Roman"/>
          <w:sz w:val="24"/>
          <w:szCs w:val="24"/>
        </w:rPr>
        <w:t xml:space="preserve"> w </w:t>
      </w:r>
      <w:r w:rsidRPr="002C2274">
        <w:rPr>
          <w:rFonts w:ascii="Times New Roman" w:hAnsi="Times New Roman"/>
          <w:sz w:val="24"/>
          <w:szCs w:val="24"/>
        </w:rPr>
        <w:t>szerszy kontekst gospodarczy,</w:t>
      </w:r>
      <w:r w:rsidR="00006176" w:rsidRPr="002C2274">
        <w:rPr>
          <w:rFonts w:ascii="Times New Roman" w:hAnsi="Times New Roman"/>
          <w:sz w:val="24"/>
          <w:szCs w:val="24"/>
        </w:rPr>
        <w:t xml:space="preserve"> a </w:t>
      </w:r>
      <w:r w:rsidRPr="002C2274">
        <w:rPr>
          <w:rFonts w:ascii="Times New Roman" w:hAnsi="Times New Roman"/>
          <w:sz w:val="24"/>
          <w:szCs w:val="24"/>
        </w:rPr>
        <w:t>przez to kompensowanie utraconych korzyści.</w:t>
      </w:r>
      <w:r w:rsidR="003F62FD" w:rsidRPr="002C2274">
        <w:rPr>
          <w:rFonts w:ascii="Times New Roman" w:hAnsi="Times New Roman"/>
          <w:sz w:val="24"/>
          <w:szCs w:val="24"/>
        </w:rPr>
        <w:t xml:space="preserve"> W</w:t>
      </w:r>
      <w:r w:rsidR="00006176" w:rsidRPr="002C2274">
        <w:rPr>
          <w:rFonts w:ascii="Times New Roman" w:hAnsi="Times New Roman"/>
          <w:sz w:val="24"/>
          <w:szCs w:val="24"/>
        </w:rPr>
        <w:t> </w:t>
      </w:r>
      <w:r w:rsidRPr="002C2274">
        <w:rPr>
          <w:rFonts w:ascii="Times New Roman" w:hAnsi="Times New Roman"/>
          <w:sz w:val="24"/>
          <w:szCs w:val="24"/>
        </w:rPr>
        <w:t>tym względzie duże znaczenie mogą mieć specjalistyczne programy</w:t>
      </w:r>
      <w:r w:rsidR="00006176" w:rsidRPr="002C2274">
        <w:rPr>
          <w:rFonts w:ascii="Times New Roman" w:hAnsi="Times New Roman"/>
          <w:sz w:val="24"/>
          <w:szCs w:val="24"/>
        </w:rPr>
        <w:t xml:space="preserve"> w </w:t>
      </w:r>
      <w:r w:rsidRPr="002C2274">
        <w:rPr>
          <w:rFonts w:ascii="Times New Roman" w:hAnsi="Times New Roman"/>
          <w:sz w:val="24"/>
          <w:szCs w:val="24"/>
        </w:rPr>
        <w:t>zadaniach publicznych samorządów. Przykładem takiego programu jest „Podkarpacki Naturalny Wypas”, którego celem nadrzędnym jest zachowanie, ochrona oraz odtworzenie różnorodności biologicznej charakterystycznego krajobrazu,</w:t>
      </w:r>
      <w:r w:rsidR="00006176" w:rsidRPr="002C2274">
        <w:rPr>
          <w:rFonts w:ascii="Times New Roman" w:hAnsi="Times New Roman"/>
          <w:sz w:val="24"/>
          <w:szCs w:val="24"/>
        </w:rPr>
        <w:t xml:space="preserve"> a </w:t>
      </w:r>
      <w:r w:rsidRPr="002C2274">
        <w:rPr>
          <w:rFonts w:ascii="Times New Roman" w:hAnsi="Times New Roman"/>
          <w:sz w:val="24"/>
          <w:szCs w:val="24"/>
        </w:rPr>
        <w:t>także ochrona środowiska przyrodniczego</w:t>
      </w:r>
      <w:r w:rsidR="00006176" w:rsidRPr="002C2274">
        <w:rPr>
          <w:rFonts w:ascii="Times New Roman" w:hAnsi="Times New Roman"/>
          <w:sz w:val="24"/>
          <w:szCs w:val="24"/>
        </w:rPr>
        <w:t xml:space="preserve"> w </w:t>
      </w:r>
      <w:r w:rsidRPr="002C2274">
        <w:rPr>
          <w:rFonts w:ascii="Times New Roman" w:hAnsi="Times New Roman"/>
          <w:sz w:val="24"/>
          <w:szCs w:val="24"/>
        </w:rPr>
        <w:t>oparciu</w:t>
      </w:r>
      <w:r w:rsidR="00006176" w:rsidRPr="002C2274">
        <w:rPr>
          <w:rFonts w:ascii="Times New Roman" w:hAnsi="Times New Roman"/>
          <w:sz w:val="24"/>
          <w:szCs w:val="24"/>
        </w:rPr>
        <w:t xml:space="preserve"> o </w:t>
      </w:r>
      <w:r w:rsidRPr="002C2274">
        <w:rPr>
          <w:rFonts w:ascii="Times New Roman" w:hAnsi="Times New Roman"/>
          <w:sz w:val="24"/>
          <w:szCs w:val="24"/>
        </w:rPr>
        <w:t>wypas na terenie atrakcyjnym krajobrazowo</w:t>
      </w:r>
      <w:r w:rsidR="00006176" w:rsidRPr="002C2274">
        <w:rPr>
          <w:rFonts w:ascii="Times New Roman" w:hAnsi="Times New Roman"/>
          <w:sz w:val="24"/>
          <w:szCs w:val="24"/>
        </w:rPr>
        <w:t xml:space="preserve"> i </w:t>
      </w:r>
      <w:r w:rsidRPr="002C2274">
        <w:rPr>
          <w:rFonts w:ascii="Times New Roman" w:hAnsi="Times New Roman"/>
          <w:sz w:val="24"/>
          <w:szCs w:val="24"/>
        </w:rPr>
        <w:t>turystycznie</w:t>
      </w:r>
      <w:r w:rsidR="00557BD0" w:rsidRPr="002C2274">
        <w:rPr>
          <w:rFonts w:ascii="Times New Roman" w:hAnsi="Times New Roman"/>
          <w:sz w:val="24"/>
          <w:szCs w:val="24"/>
        </w:rPr>
        <w:t xml:space="preserve"> [Ruda</w:t>
      </w:r>
      <w:r w:rsidR="00006176" w:rsidRPr="002C2274">
        <w:rPr>
          <w:rFonts w:ascii="Times New Roman" w:hAnsi="Times New Roman"/>
          <w:sz w:val="24"/>
          <w:szCs w:val="24"/>
        </w:rPr>
        <w:t xml:space="preserve"> i </w:t>
      </w:r>
      <w:r w:rsidR="00557BD0" w:rsidRPr="002C2274">
        <w:rPr>
          <w:rFonts w:ascii="Times New Roman" w:hAnsi="Times New Roman"/>
          <w:sz w:val="24"/>
          <w:szCs w:val="24"/>
        </w:rPr>
        <w:t>in</w:t>
      </w:r>
      <w:r w:rsidRPr="002C2274">
        <w:rPr>
          <w:rFonts w:ascii="Times New Roman" w:hAnsi="Times New Roman"/>
          <w:sz w:val="24"/>
          <w:szCs w:val="24"/>
        </w:rPr>
        <w:t xml:space="preserve">. 2019]. </w:t>
      </w:r>
    </w:p>
    <w:p w14:paraId="6C358974" w14:textId="1289EB2D" w:rsidR="00D52AA4" w:rsidRPr="002C2274" w:rsidRDefault="00D52AA4" w:rsidP="00D95F20">
      <w:pPr>
        <w:spacing w:after="0" w:line="360" w:lineRule="auto"/>
        <w:ind w:firstLine="708"/>
        <w:jc w:val="both"/>
        <w:rPr>
          <w:rFonts w:ascii="Times New Roman" w:hAnsi="Times New Roman"/>
          <w:sz w:val="24"/>
          <w:szCs w:val="24"/>
        </w:rPr>
      </w:pPr>
      <w:r w:rsidRPr="002C2274">
        <w:rPr>
          <w:rFonts w:ascii="Times New Roman" w:hAnsi="Times New Roman"/>
          <w:sz w:val="24"/>
          <w:szCs w:val="24"/>
        </w:rPr>
        <w:t xml:space="preserve">Wśród wielu czynników uzasadniających realizację </w:t>
      </w:r>
      <w:r w:rsidRPr="002C2274">
        <w:rPr>
          <w:rFonts w:ascii="Times New Roman" w:hAnsi="Times New Roman"/>
          <w:i/>
          <w:sz w:val="24"/>
          <w:szCs w:val="24"/>
        </w:rPr>
        <w:t>Programu</w:t>
      </w:r>
      <w:r w:rsidRPr="002C2274">
        <w:rPr>
          <w:rFonts w:ascii="Times New Roman" w:hAnsi="Times New Roman"/>
          <w:sz w:val="24"/>
          <w:szCs w:val="24"/>
        </w:rPr>
        <w:t xml:space="preserve"> do najważniejszych należą: duża powierzchnia obszarów chronionych</w:t>
      </w:r>
      <w:r w:rsidR="00006176" w:rsidRPr="002C2274">
        <w:rPr>
          <w:rFonts w:ascii="Times New Roman" w:hAnsi="Times New Roman"/>
          <w:sz w:val="24"/>
          <w:szCs w:val="24"/>
        </w:rPr>
        <w:t xml:space="preserve"> z </w:t>
      </w:r>
      <w:r w:rsidRPr="002C2274">
        <w:rPr>
          <w:rFonts w:ascii="Times New Roman" w:hAnsi="Times New Roman"/>
          <w:sz w:val="24"/>
          <w:szCs w:val="24"/>
        </w:rPr>
        <w:t>cennymi przyrodniczo</w:t>
      </w:r>
      <w:r w:rsidR="00006176" w:rsidRPr="002C2274">
        <w:rPr>
          <w:rFonts w:ascii="Times New Roman" w:hAnsi="Times New Roman"/>
          <w:sz w:val="24"/>
          <w:szCs w:val="24"/>
        </w:rPr>
        <w:t xml:space="preserve"> i </w:t>
      </w:r>
      <w:r w:rsidRPr="002C2274">
        <w:rPr>
          <w:rFonts w:ascii="Times New Roman" w:hAnsi="Times New Roman"/>
          <w:sz w:val="24"/>
          <w:szCs w:val="24"/>
        </w:rPr>
        <w:t>krajobrazowo łąkami</w:t>
      </w:r>
      <w:r w:rsidR="00006176" w:rsidRPr="002C2274">
        <w:rPr>
          <w:rFonts w:ascii="Times New Roman" w:hAnsi="Times New Roman"/>
          <w:sz w:val="24"/>
          <w:szCs w:val="24"/>
        </w:rPr>
        <w:t xml:space="preserve"> i </w:t>
      </w:r>
      <w:r w:rsidRPr="002C2274">
        <w:rPr>
          <w:rFonts w:ascii="Times New Roman" w:hAnsi="Times New Roman"/>
          <w:sz w:val="24"/>
          <w:szCs w:val="24"/>
        </w:rPr>
        <w:t>pastwiskami oraz dramatyczny spadek pogłowia wszystkich gatunków zwierząt trawożernych,</w:t>
      </w:r>
      <w:r w:rsidR="00006176" w:rsidRPr="002C2274">
        <w:rPr>
          <w:rFonts w:ascii="Times New Roman" w:hAnsi="Times New Roman"/>
          <w:sz w:val="24"/>
          <w:szCs w:val="24"/>
        </w:rPr>
        <w:t xml:space="preserve"> a </w:t>
      </w:r>
      <w:r w:rsidRPr="002C2274">
        <w:rPr>
          <w:rFonts w:ascii="Times New Roman" w:hAnsi="Times New Roman"/>
          <w:sz w:val="24"/>
          <w:szCs w:val="24"/>
        </w:rPr>
        <w:t>szczególnie bydła. Według danych statystycznych, obszary chronione zajmują 44,9% ogólnej powierzchni województwa [US</w:t>
      </w:r>
      <w:r w:rsidR="00006176" w:rsidRPr="002C2274">
        <w:rPr>
          <w:rFonts w:ascii="Times New Roman" w:hAnsi="Times New Roman"/>
          <w:sz w:val="24"/>
          <w:szCs w:val="24"/>
        </w:rPr>
        <w:t xml:space="preserve"> w </w:t>
      </w:r>
      <w:r w:rsidRPr="002C2274">
        <w:rPr>
          <w:rFonts w:ascii="Times New Roman" w:hAnsi="Times New Roman"/>
          <w:sz w:val="24"/>
          <w:szCs w:val="24"/>
        </w:rPr>
        <w:t>Rzeszowie, 202</w:t>
      </w:r>
      <w:r w:rsidR="00F43755" w:rsidRPr="002C2274">
        <w:rPr>
          <w:rFonts w:ascii="Times New Roman" w:hAnsi="Times New Roman"/>
          <w:sz w:val="24"/>
          <w:szCs w:val="24"/>
        </w:rPr>
        <w:t>2</w:t>
      </w:r>
      <w:r w:rsidRPr="002C2274">
        <w:rPr>
          <w:rFonts w:ascii="Times New Roman" w:hAnsi="Times New Roman"/>
          <w:sz w:val="24"/>
          <w:szCs w:val="24"/>
        </w:rPr>
        <w:t>],</w:t>
      </w:r>
      <w:r w:rsidR="00006176" w:rsidRPr="002C2274">
        <w:rPr>
          <w:rFonts w:ascii="Times New Roman" w:hAnsi="Times New Roman"/>
          <w:sz w:val="24"/>
          <w:szCs w:val="24"/>
        </w:rPr>
        <w:t xml:space="preserve"> a </w:t>
      </w:r>
      <w:r w:rsidRPr="002C2274">
        <w:rPr>
          <w:rFonts w:ascii="Times New Roman" w:hAnsi="Times New Roman"/>
          <w:sz w:val="24"/>
          <w:szCs w:val="24"/>
        </w:rPr>
        <w:t>powierzchnia trwałych użytków zielonych jest rolniczo wykorzystywana tylko na poziomie około 30% [ARiMR POR</w:t>
      </w:r>
      <w:r w:rsidR="00006176" w:rsidRPr="002C2274">
        <w:rPr>
          <w:rFonts w:ascii="Times New Roman" w:hAnsi="Times New Roman"/>
          <w:sz w:val="24"/>
          <w:szCs w:val="24"/>
        </w:rPr>
        <w:t xml:space="preserve"> w </w:t>
      </w:r>
      <w:r w:rsidRPr="002C2274">
        <w:rPr>
          <w:rFonts w:ascii="Times New Roman" w:hAnsi="Times New Roman"/>
          <w:sz w:val="24"/>
          <w:szCs w:val="24"/>
        </w:rPr>
        <w:t>Rzeszowie, 202</w:t>
      </w:r>
      <w:r w:rsidR="00F43755" w:rsidRPr="002C2274">
        <w:rPr>
          <w:rFonts w:ascii="Times New Roman" w:hAnsi="Times New Roman"/>
          <w:sz w:val="24"/>
          <w:szCs w:val="24"/>
        </w:rPr>
        <w:t>2</w:t>
      </w:r>
      <w:r w:rsidRPr="002C2274">
        <w:rPr>
          <w:rFonts w:ascii="Times New Roman" w:hAnsi="Times New Roman"/>
          <w:sz w:val="24"/>
          <w:szCs w:val="24"/>
        </w:rPr>
        <w:t>].</w:t>
      </w:r>
      <w:r w:rsidR="003F62FD" w:rsidRPr="002C2274">
        <w:rPr>
          <w:rFonts w:ascii="Times New Roman" w:hAnsi="Times New Roman"/>
          <w:sz w:val="24"/>
          <w:szCs w:val="24"/>
        </w:rPr>
        <w:t xml:space="preserve"> W</w:t>
      </w:r>
      <w:r w:rsidR="00006176" w:rsidRPr="002C2274">
        <w:rPr>
          <w:rFonts w:ascii="Times New Roman" w:hAnsi="Times New Roman"/>
          <w:sz w:val="24"/>
          <w:szCs w:val="24"/>
        </w:rPr>
        <w:t> </w:t>
      </w:r>
      <w:r w:rsidRPr="002C2274">
        <w:rPr>
          <w:rFonts w:ascii="Times New Roman" w:hAnsi="Times New Roman"/>
          <w:sz w:val="24"/>
          <w:szCs w:val="24"/>
        </w:rPr>
        <w:t>dopełnieniu uzasadnienia należy jeszcze zobrazować zmiany</w:t>
      </w:r>
      <w:r w:rsidR="00006176" w:rsidRPr="002C2274">
        <w:rPr>
          <w:rFonts w:ascii="Times New Roman" w:hAnsi="Times New Roman"/>
          <w:sz w:val="24"/>
          <w:szCs w:val="24"/>
        </w:rPr>
        <w:t xml:space="preserve"> w </w:t>
      </w:r>
      <w:r w:rsidRPr="002C2274">
        <w:rPr>
          <w:rFonts w:ascii="Times New Roman" w:hAnsi="Times New Roman"/>
          <w:sz w:val="24"/>
          <w:szCs w:val="24"/>
        </w:rPr>
        <w:t>pogłowiu bydła.</w:t>
      </w:r>
      <w:r w:rsidR="003F62FD" w:rsidRPr="002C2274">
        <w:rPr>
          <w:rFonts w:ascii="Times New Roman" w:hAnsi="Times New Roman"/>
          <w:sz w:val="24"/>
          <w:szCs w:val="24"/>
        </w:rPr>
        <w:t xml:space="preserve"> W</w:t>
      </w:r>
      <w:r w:rsidR="00006176" w:rsidRPr="002C2274">
        <w:rPr>
          <w:rFonts w:ascii="Times New Roman" w:hAnsi="Times New Roman"/>
          <w:sz w:val="24"/>
          <w:szCs w:val="24"/>
        </w:rPr>
        <w:t> </w:t>
      </w:r>
      <w:r w:rsidRPr="002C2274">
        <w:rPr>
          <w:rFonts w:ascii="Times New Roman" w:hAnsi="Times New Roman"/>
          <w:sz w:val="24"/>
          <w:szCs w:val="24"/>
        </w:rPr>
        <w:t>2000 r. pogłowie bydła</w:t>
      </w:r>
      <w:r w:rsidR="00006176" w:rsidRPr="002C2274">
        <w:rPr>
          <w:rFonts w:ascii="Times New Roman" w:hAnsi="Times New Roman"/>
          <w:sz w:val="24"/>
          <w:szCs w:val="24"/>
        </w:rPr>
        <w:t xml:space="preserve"> w </w:t>
      </w:r>
      <w:r w:rsidRPr="002C2274">
        <w:rPr>
          <w:rFonts w:ascii="Times New Roman" w:hAnsi="Times New Roman"/>
          <w:sz w:val="24"/>
          <w:szCs w:val="24"/>
        </w:rPr>
        <w:t>województwie podkarpackim liczyło 289,0 tys. szt.,</w:t>
      </w:r>
      <w:r w:rsidR="00006176" w:rsidRPr="002C2274">
        <w:rPr>
          <w:rFonts w:ascii="Times New Roman" w:hAnsi="Times New Roman"/>
          <w:sz w:val="24"/>
          <w:szCs w:val="24"/>
        </w:rPr>
        <w:t xml:space="preserve"> w </w:t>
      </w:r>
      <w:r w:rsidRPr="002C2274">
        <w:rPr>
          <w:rFonts w:ascii="Times New Roman" w:hAnsi="Times New Roman"/>
          <w:sz w:val="24"/>
          <w:szCs w:val="24"/>
        </w:rPr>
        <w:t>2004 – 177,0 tys. szt.,</w:t>
      </w:r>
      <w:r w:rsidR="00006176" w:rsidRPr="002C2274">
        <w:rPr>
          <w:rFonts w:ascii="Times New Roman" w:hAnsi="Times New Roman"/>
          <w:sz w:val="24"/>
          <w:szCs w:val="24"/>
        </w:rPr>
        <w:t xml:space="preserve"> w </w:t>
      </w:r>
      <w:r w:rsidRPr="002C2274">
        <w:rPr>
          <w:rFonts w:ascii="Times New Roman" w:hAnsi="Times New Roman"/>
          <w:sz w:val="24"/>
          <w:szCs w:val="24"/>
        </w:rPr>
        <w:t>2011 już tylko 104,3 tys., szt., zaś</w:t>
      </w:r>
      <w:r w:rsidR="00006176" w:rsidRPr="002C2274">
        <w:rPr>
          <w:rFonts w:ascii="Times New Roman" w:hAnsi="Times New Roman"/>
          <w:sz w:val="24"/>
          <w:szCs w:val="24"/>
        </w:rPr>
        <w:t xml:space="preserve"> w </w:t>
      </w:r>
      <w:r w:rsidRPr="002C2274">
        <w:rPr>
          <w:rFonts w:ascii="Times New Roman" w:hAnsi="Times New Roman"/>
          <w:sz w:val="24"/>
          <w:szCs w:val="24"/>
        </w:rPr>
        <w:t>20</w:t>
      </w:r>
      <w:r w:rsidR="00F43755" w:rsidRPr="002C2274">
        <w:rPr>
          <w:rFonts w:ascii="Times New Roman" w:hAnsi="Times New Roman"/>
          <w:sz w:val="24"/>
          <w:szCs w:val="24"/>
        </w:rPr>
        <w:t>22</w:t>
      </w:r>
      <w:r w:rsidRPr="002C2274">
        <w:rPr>
          <w:rFonts w:ascii="Times New Roman" w:hAnsi="Times New Roman"/>
          <w:sz w:val="24"/>
          <w:szCs w:val="24"/>
        </w:rPr>
        <w:t xml:space="preserve"> roku niespełna </w:t>
      </w:r>
      <w:r w:rsidR="00006176" w:rsidRPr="002C2274">
        <w:rPr>
          <w:rFonts w:ascii="Times New Roman" w:hAnsi="Times New Roman"/>
          <w:sz w:val="24"/>
          <w:szCs w:val="24"/>
        </w:rPr>
        <w:br/>
      </w:r>
      <w:r w:rsidRPr="002C2274">
        <w:rPr>
          <w:rFonts w:ascii="Times New Roman" w:hAnsi="Times New Roman"/>
          <w:sz w:val="24"/>
          <w:szCs w:val="24"/>
        </w:rPr>
        <w:t>7</w:t>
      </w:r>
      <w:r w:rsidR="00F43755" w:rsidRPr="002C2274">
        <w:rPr>
          <w:rFonts w:ascii="Times New Roman" w:hAnsi="Times New Roman"/>
          <w:sz w:val="24"/>
          <w:szCs w:val="24"/>
        </w:rPr>
        <w:t>8</w:t>
      </w:r>
      <w:r w:rsidRPr="002C2274">
        <w:rPr>
          <w:rFonts w:ascii="Times New Roman" w:hAnsi="Times New Roman"/>
          <w:sz w:val="24"/>
          <w:szCs w:val="24"/>
        </w:rPr>
        <w:t xml:space="preserve"> tys. szt.,</w:t>
      </w:r>
      <w:r w:rsidR="00006176" w:rsidRPr="002C2274">
        <w:rPr>
          <w:rFonts w:ascii="Times New Roman" w:hAnsi="Times New Roman"/>
          <w:sz w:val="24"/>
          <w:szCs w:val="24"/>
        </w:rPr>
        <w:t xml:space="preserve"> w </w:t>
      </w:r>
      <w:r w:rsidRPr="002C2274">
        <w:rPr>
          <w:rFonts w:ascii="Times New Roman" w:hAnsi="Times New Roman"/>
          <w:sz w:val="24"/>
          <w:szCs w:val="24"/>
        </w:rPr>
        <w:t>tym tylko 3</w:t>
      </w:r>
      <w:r w:rsidR="00F43755" w:rsidRPr="002C2274">
        <w:rPr>
          <w:rFonts w:ascii="Times New Roman" w:hAnsi="Times New Roman"/>
          <w:sz w:val="24"/>
          <w:szCs w:val="24"/>
        </w:rPr>
        <w:t>6</w:t>
      </w:r>
      <w:r w:rsidRPr="002C2274">
        <w:rPr>
          <w:rFonts w:ascii="Times New Roman" w:hAnsi="Times New Roman"/>
          <w:sz w:val="24"/>
          <w:szCs w:val="24"/>
        </w:rPr>
        <w:t>,</w:t>
      </w:r>
      <w:r w:rsidR="00F43755" w:rsidRPr="002C2274">
        <w:rPr>
          <w:rFonts w:ascii="Times New Roman" w:hAnsi="Times New Roman"/>
          <w:sz w:val="24"/>
          <w:szCs w:val="24"/>
        </w:rPr>
        <w:t>2</w:t>
      </w:r>
      <w:r w:rsidRPr="002C2274">
        <w:rPr>
          <w:rFonts w:ascii="Times New Roman" w:hAnsi="Times New Roman"/>
          <w:sz w:val="24"/>
          <w:szCs w:val="24"/>
        </w:rPr>
        <w:t xml:space="preserve"> tys. szt. krów [US</w:t>
      </w:r>
      <w:r w:rsidR="00006176" w:rsidRPr="002C2274">
        <w:rPr>
          <w:rFonts w:ascii="Times New Roman" w:hAnsi="Times New Roman"/>
          <w:sz w:val="24"/>
          <w:szCs w:val="24"/>
        </w:rPr>
        <w:t xml:space="preserve"> w </w:t>
      </w:r>
      <w:r w:rsidRPr="002C2274">
        <w:rPr>
          <w:rFonts w:ascii="Times New Roman" w:hAnsi="Times New Roman"/>
          <w:sz w:val="24"/>
          <w:szCs w:val="24"/>
        </w:rPr>
        <w:t>Rzeszowie,</w:t>
      </w:r>
      <w:r w:rsidR="00D16B2F" w:rsidRPr="002C2274">
        <w:rPr>
          <w:rFonts w:ascii="Times New Roman" w:hAnsi="Times New Roman"/>
          <w:sz w:val="24"/>
          <w:szCs w:val="24"/>
        </w:rPr>
        <w:t xml:space="preserve"> </w:t>
      </w:r>
      <w:r w:rsidRPr="002C2274">
        <w:rPr>
          <w:rFonts w:ascii="Times New Roman" w:hAnsi="Times New Roman"/>
          <w:sz w:val="24"/>
          <w:szCs w:val="24"/>
        </w:rPr>
        <w:t>20</w:t>
      </w:r>
      <w:r w:rsidR="00F43755" w:rsidRPr="002C2274">
        <w:rPr>
          <w:rFonts w:ascii="Times New Roman" w:hAnsi="Times New Roman"/>
          <w:sz w:val="24"/>
          <w:szCs w:val="24"/>
        </w:rPr>
        <w:t>23</w:t>
      </w:r>
      <w:r w:rsidRPr="002C2274">
        <w:rPr>
          <w:rFonts w:ascii="Times New Roman" w:hAnsi="Times New Roman"/>
          <w:sz w:val="24"/>
          <w:szCs w:val="24"/>
        </w:rPr>
        <w:t>].</w:t>
      </w:r>
    </w:p>
    <w:p w14:paraId="5CE71330" w14:textId="33704CD2" w:rsidR="00D52AA4" w:rsidRPr="002C2274" w:rsidRDefault="003F62FD" w:rsidP="00D95F20">
      <w:pPr>
        <w:spacing w:after="0" w:line="360" w:lineRule="auto"/>
        <w:ind w:firstLine="708"/>
        <w:jc w:val="both"/>
        <w:rPr>
          <w:rFonts w:ascii="Times New Roman" w:hAnsi="Times New Roman"/>
          <w:sz w:val="24"/>
          <w:szCs w:val="24"/>
        </w:rPr>
      </w:pPr>
      <w:r w:rsidRPr="002C2274">
        <w:rPr>
          <w:rFonts w:ascii="Times New Roman" w:hAnsi="Times New Roman"/>
          <w:sz w:val="24"/>
          <w:szCs w:val="24"/>
        </w:rPr>
        <w:t>W</w:t>
      </w:r>
      <w:r w:rsidR="00006176" w:rsidRPr="002C2274">
        <w:rPr>
          <w:rFonts w:ascii="Times New Roman" w:hAnsi="Times New Roman"/>
          <w:sz w:val="24"/>
          <w:szCs w:val="24"/>
        </w:rPr>
        <w:t> </w:t>
      </w:r>
      <w:r w:rsidR="00D52AA4" w:rsidRPr="002C2274">
        <w:rPr>
          <w:rFonts w:ascii="Times New Roman" w:hAnsi="Times New Roman"/>
          <w:sz w:val="24"/>
          <w:szCs w:val="24"/>
        </w:rPr>
        <w:t>okresie realizacji pierwsz</w:t>
      </w:r>
      <w:r w:rsidRPr="002C2274">
        <w:rPr>
          <w:rFonts w:ascii="Times New Roman" w:hAnsi="Times New Roman"/>
          <w:sz w:val="24"/>
          <w:szCs w:val="24"/>
        </w:rPr>
        <w:t xml:space="preserve">ej edycji </w:t>
      </w:r>
      <w:r w:rsidR="00D52AA4" w:rsidRPr="002C2274">
        <w:rPr>
          <w:rFonts w:ascii="Times New Roman" w:hAnsi="Times New Roman"/>
          <w:i/>
          <w:sz w:val="24"/>
          <w:szCs w:val="24"/>
        </w:rPr>
        <w:t>Programu</w:t>
      </w:r>
      <w:r w:rsidR="00006176" w:rsidRPr="002C2274">
        <w:rPr>
          <w:rFonts w:ascii="Times New Roman" w:hAnsi="Times New Roman"/>
          <w:sz w:val="24"/>
          <w:szCs w:val="24"/>
        </w:rPr>
        <w:t xml:space="preserve"> w </w:t>
      </w:r>
      <w:r w:rsidR="00D52AA4" w:rsidRPr="002C2274">
        <w:rPr>
          <w:rFonts w:ascii="Times New Roman" w:hAnsi="Times New Roman"/>
          <w:sz w:val="24"/>
          <w:szCs w:val="24"/>
        </w:rPr>
        <w:t>l</w:t>
      </w:r>
      <w:r w:rsidR="00FB56B4" w:rsidRPr="002C2274">
        <w:rPr>
          <w:rFonts w:ascii="Times New Roman" w:hAnsi="Times New Roman"/>
          <w:sz w:val="24"/>
          <w:szCs w:val="24"/>
        </w:rPr>
        <w:t xml:space="preserve">atach 2012-2016 udział wzięło </w:t>
      </w:r>
      <w:r w:rsidR="000E75EC">
        <w:rPr>
          <w:rFonts w:ascii="Times New Roman" w:hAnsi="Times New Roman"/>
          <w:sz w:val="24"/>
          <w:szCs w:val="24"/>
        </w:rPr>
        <w:br/>
      </w:r>
      <w:r w:rsidR="00FB56B4" w:rsidRPr="002C2274">
        <w:rPr>
          <w:rFonts w:ascii="Times New Roman" w:hAnsi="Times New Roman"/>
          <w:sz w:val="24"/>
          <w:szCs w:val="24"/>
        </w:rPr>
        <w:t>9</w:t>
      </w:r>
      <w:r w:rsidR="00D52AA4" w:rsidRPr="002C2274">
        <w:rPr>
          <w:rFonts w:ascii="Times New Roman" w:hAnsi="Times New Roman"/>
          <w:sz w:val="24"/>
          <w:szCs w:val="24"/>
        </w:rPr>
        <w:t xml:space="preserve"> stowarzyszeń,</w:t>
      </w:r>
      <w:r w:rsidR="00006176" w:rsidRPr="002C2274">
        <w:rPr>
          <w:rFonts w:ascii="Times New Roman" w:hAnsi="Times New Roman"/>
          <w:sz w:val="24"/>
          <w:szCs w:val="24"/>
        </w:rPr>
        <w:t xml:space="preserve"> w </w:t>
      </w:r>
      <w:r w:rsidR="00D52AA4" w:rsidRPr="002C2274">
        <w:rPr>
          <w:rFonts w:ascii="Times New Roman" w:hAnsi="Times New Roman"/>
          <w:sz w:val="24"/>
          <w:szCs w:val="24"/>
        </w:rPr>
        <w:t>których zrzeszonych b</w:t>
      </w:r>
      <w:r w:rsidR="00FB56B4" w:rsidRPr="002C2274">
        <w:rPr>
          <w:rFonts w:ascii="Times New Roman" w:hAnsi="Times New Roman"/>
          <w:sz w:val="24"/>
          <w:szCs w:val="24"/>
        </w:rPr>
        <w:t>yło od 322 hodowców</w:t>
      </w:r>
      <w:r w:rsidR="00006176" w:rsidRPr="002C2274">
        <w:rPr>
          <w:rFonts w:ascii="Times New Roman" w:hAnsi="Times New Roman"/>
          <w:sz w:val="24"/>
          <w:szCs w:val="24"/>
        </w:rPr>
        <w:t xml:space="preserve"> w </w:t>
      </w:r>
      <w:r w:rsidR="00FB56B4" w:rsidRPr="002C2274">
        <w:rPr>
          <w:rFonts w:ascii="Times New Roman" w:hAnsi="Times New Roman"/>
          <w:sz w:val="24"/>
          <w:szCs w:val="24"/>
        </w:rPr>
        <w:t>2012 roku</w:t>
      </w:r>
      <w:r w:rsidR="00D52AA4" w:rsidRPr="002C2274">
        <w:rPr>
          <w:rFonts w:ascii="Times New Roman" w:hAnsi="Times New Roman"/>
          <w:sz w:val="24"/>
          <w:szCs w:val="24"/>
        </w:rPr>
        <w:t xml:space="preserve"> do 827 hodowców</w:t>
      </w:r>
      <w:r w:rsidR="00006176" w:rsidRPr="002C2274">
        <w:rPr>
          <w:rFonts w:ascii="Times New Roman" w:hAnsi="Times New Roman"/>
          <w:sz w:val="24"/>
          <w:szCs w:val="24"/>
        </w:rPr>
        <w:t xml:space="preserve"> w </w:t>
      </w:r>
      <w:r w:rsidR="00D52AA4" w:rsidRPr="002C2274">
        <w:rPr>
          <w:rFonts w:ascii="Times New Roman" w:hAnsi="Times New Roman"/>
          <w:sz w:val="24"/>
          <w:szCs w:val="24"/>
        </w:rPr>
        <w:t>2015</w:t>
      </w:r>
      <w:r w:rsidR="00570ED1" w:rsidRPr="002C2274">
        <w:rPr>
          <w:rFonts w:ascii="Times New Roman" w:hAnsi="Times New Roman"/>
          <w:sz w:val="24"/>
          <w:szCs w:val="24"/>
        </w:rPr>
        <w:t xml:space="preserve"> </w:t>
      </w:r>
      <w:r w:rsidR="00D52AA4" w:rsidRPr="002C2274">
        <w:rPr>
          <w:rFonts w:ascii="Times New Roman" w:hAnsi="Times New Roman"/>
          <w:sz w:val="24"/>
          <w:szCs w:val="24"/>
        </w:rPr>
        <w:t>roku.</w:t>
      </w:r>
      <w:r w:rsidRPr="002C2274">
        <w:rPr>
          <w:rFonts w:ascii="Times New Roman" w:hAnsi="Times New Roman"/>
          <w:sz w:val="24"/>
          <w:szCs w:val="24"/>
        </w:rPr>
        <w:t xml:space="preserve"> W</w:t>
      </w:r>
      <w:r w:rsidR="00006176" w:rsidRPr="002C2274">
        <w:rPr>
          <w:rFonts w:ascii="Times New Roman" w:hAnsi="Times New Roman"/>
          <w:sz w:val="24"/>
          <w:szCs w:val="24"/>
        </w:rPr>
        <w:t> </w:t>
      </w:r>
      <w:r w:rsidR="00D52AA4" w:rsidRPr="002C2274">
        <w:rPr>
          <w:rFonts w:ascii="Times New Roman" w:hAnsi="Times New Roman"/>
          <w:sz w:val="24"/>
          <w:szCs w:val="24"/>
        </w:rPr>
        <w:t>2016 rok</w:t>
      </w:r>
      <w:r w:rsidR="007E3A14" w:rsidRPr="002C2274">
        <w:rPr>
          <w:rFonts w:ascii="Times New Roman" w:hAnsi="Times New Roman"/>
          <w:sz w:val="24"/>
          <w:szCs w:val="24"/>
        </w:rPr>
        <w:t>u ogółem wypasano 15364</w:t>
      </w:r>
      <w:r w:rsidR="009260AB" w:rsidRPr="002C2274">
        <w:rPr>
          <w:rFonts w:ascii="Times New Roman" w:hAnsi="Times New Roman"/>
          <w:sz w:val="24"/>
          <w:szCs w:val="24"/>
        </w:rPr>
        <w:t xml:space="preserve"> zwierzęta trawożerna</w:t>
      </w:r>
      <w:r w:rsidR="00D52AA4" w:rsidRPr="002C2274">
        <w:rPr>
          <w:rFonts w:ascii="Times New Roman" w:hAnsi="Times New Roman"/>
          <w:sz w:val="24"/>
          <w:szCs w:val="24"/>
        </w:rPr>
        <w:t>,</w:t>
      </w:r>
      <w:r w:rsidR="00006176" w:rsidRPr="002C2274">
        <w:rPr>
          <w:rFonts w:ascii="Times New Roman" w:hAnsi="Times New Roman"/>
          <w:sz w:val="24"/>
          <w:szCs w:val="24"/>
        </w:rPr>
        <w:t xml:space="preserve"> w </w:t>
      </w:r>
      <w:r w:rsidR="00D52AA4" w:rsidRPr="002C2274">
        <w:rPr>
          <w:rFonts w:ascii="Times New Roman" w:hAnsi="Times New Roman"/>
          <w:sz w:val="24"/>
          <w:szCs w:val="24"/>
        </w:rPr>
        <w:t>tym</w:t>
      </w:r>
      <w:r w:rsidRPr="002C2274">
        <w:rPr>
          <w:rFonts w:ascii="Times New Roman" w:hAnsi="Times New Roman"/>
          <w:sz w:val="24"/>
          <w:szCs w:val="24"/>
        </w:rPr>
        <w:t>: 10805 bydła, 3081 szt. owiec,</w:t>
      </w:r>
      <w:r w:rsidR="00D52AA4" w:rsidRPr="002C2274">
        <w:rPr>
          <w:rFonts w:ascii="Times New Roman" w:hAnsi="Times New Roman"/>
          <w:sz w:val="24"/>
          <w:szCs w:val="24"/>
        </w:rPr>
        <w:t xml:space="preserve"> 591 szt. kóz, 429 szt. koni</w:t>
      </w:r>
      <w:r w:rsidR="00006176" w:rsidRPr="002C2274">
        <w:rPr>
          <w:rFonts w:ascii="Times New Roman" w:hAnsi="Times New Roman"/>
          <w:sz w:val="24"/>
          <w:szCs w:val="24"/>
        </w:rPr>
        <w:t xml:space="preserve"> i </w:t>
      </w:r>
      <w:r w:rsidR="00D52AA4" w:rsidRPr="002C2274">
        <w:rPr>
          <w:rFonts w:ascii="Times New Roman" w:hAnsi="Times New Roman"/>
          <w:sz w:val="24"/>
          <w:szCs w:val="24"/>
        </w:rPr>
        <w:t xml:space="preserve"> 458 szt. jeleniowatych na powierzchni 12961,85 ha trwałych użytków zielonych.</w:t>
      </w:r>
      <w:r w:rsidRPr="002C2274">
        <w:rPr>
          <w:rFonts w:ascii="Times New Roman" w:hAnsi="Times New Roman"/>
          <w:sz w:val="24"/>
          <w:szCs w:val="24"/>
        </w:rPr>
        <w:t xml:space="preserve"> W</w:t>
      </w:r>
      <w:r w:rsidR="00006176" w:rsidRPr="002C2274">
        <w:rPr>
          <w:rFonts w:ascii="Times New Roman" w:hAnsi="Times New Roman"/>
          <w:sz w:val="24"/>
          <w:szCs w:val="24"/>
        </w:rPr>
        <w:t> </w:t>
      </w:r>
      <w:r w:rsidR="00FB56B4" w:rsidRPr="002C2274">
        <w:rPr>
          <w:rFonts w:ascii="Times New Roman" w:hAnsi="Times New Roman"/>
          <w:sz w:val="24"/>
          <w:szCs w:val="24"/>
        </w:rPr>
        <w:t>ostatnim</w:t>
      </w:r>
      <w:r w:rsidR="00D52AA4" w:rsidRPr="002C2274">
        <w:rPr>
          <w:rFonts w:ascii="Times New Roman" w:hAnsi="Times New Roman"/>
          <w:sz w:val="24"/>
          <w:szCs w:val="24"/>
        </w:rPr>
        <w:t xml:space="preserve"> </w:t>
      </w:r>
      <w:r w:rsidR="00FB56B4" w:rsidRPr="002C2274">
        <w:rPr>
          <w:rFonts w:ascii="Times New Roman" w:hAnsi="Times New Roman"/>
          <w:sz w:val="24"/>
          <w:szCs w:val="24"/>
        </w:rPr>
        <w:t xml:space="preserve">roku </w:t>
      </w:r>
      <w:r w:rsidR="00FB56B4" w:rsidRPr="002C2274">
        <w:rPr>
          <w:rFonts w:ascii="Times New Roman" w:hAnsi="Times New Roman"/>
          <w:i/>
          <w:sz w:val="24"/>
          <w:szCs w:val="24"/>
        </w:rPr>
        <w:t>Programu</w:t>
      </w:r>
      <w:r w:rsidR="00FB56B4" w:rsidRPr="002C2274">
        <w:rPr>
          <w:rFonts w:ascii="Times New Roman" w:hAnsi="Times New Roman"/>
          <w:sz w:val="24"/>
          <w:szCs w:val="24"/>
        </w:rPr>
        <w:t xml:space="preserve"> tj.</w:t>
      </w:r>
      <w:r w:rsidR="00006176" w:rsidRPr="002C2274">
        <w:rPr>
          <w:rFonts w:ascii="Times New Roman" w:hAnsi="Times New Roman"/>
          <w:sz w:val="24"/>
          <w:szCs w:val="24"/>
        </w:rPr>
        <w:t xml:space="preserve"> w </w:t>
      </w:r>
      <w:r w:rsidR="00FB56B4" w:rsidRPr="002C2274">
        <w:rPr>
          <w:rFonts w:ascii="Times New Roman" w:hAnsi="Times New Roman"/>
          <w:sz w:val="24"/>
          <w:szCs w:val="24"/>
        </w:rPr>
        <w:t xml:space="preserve">roku </w:t>
      </w:r>
      <w:r w:rsidR="00D52AA4" w:rsidRPr="002C2274">
        <w:rPr>
          <w:rFonts w:ascii="Times New Roman" w:hAnsi="Times New Roman"/>
          <w:sz w:val="24"/>
          <w:szCs w:val="24"/>
        </w:rPr>
        <w:t xml:space="preserve">2020 udział </w:t>
      </w:r>
      <w:r w:rsidR="00FB56B4" w:rsidRPr="002C2274">
        <w:rPr>
          <w:rFonts w:ascii="Times New Roman" w:hAnsi="Times New Roman"/>
          <w:sz w:val="24"/>
          <w:szCs w:val="24"/>
        </w:rPr>
        <w:lastRenderedPageBreak/>
        <w:t>wzięło 6</w:t>
      </w:r>
      <w:r w:rsidR="00D52AA4" w:rsidRPr="002C2274">
        <w:rPr>
          <w:rFonts w:ascii="Times New Roman" w:hAnsi="Times New Roman"/>
          <w:sz w:val="24"/>
          <w:szCs w:val="24"/>
        </w:rPr>
        <w:t xml:space="preserve"> stowarzyszeń</w:t>
      </w:r>
      <w:r w:rsidR="00006176" w:rsidRPr="002C2274">
        <w:rPr>
          <w:rFonts w:ascii="Times New Roman" w:hAnsi="Times New Roman"/>
          <w:sz w:val="24"/>
          <w:szCs w:val="24"/>
        </w:rPr>
        <w:t xml:space="preserve"> i </w:t>
      </w:r>
      <w:r w:rsidR="00FB56B4" w:rsidRPr="002C2274">
        <w:rPr>
          <w:rFonts w:ascii="Times New Roman" w:hAnsi="Times New Roman"/>
          <w:sz w:val="24"/>
          <w:szCs w:val="24"/>
        </w:rPr>
        <w:t>jedna fundacja</w:t>
      </w:r>
      <w:r w:rsidR="00D52AA4" w:rsidRPr="002C2274">
        <w:rPr>
          <w:rFonts w:ascii="Times New Roman" w:hAnsi="Times New Roman"/>
          <w:sz w:val="24"/>
          <w:szCs w:val="24"/>
        </w:rPr>
        <w:t>,</w:t>
      </w:r>
      <w:r w:rsidR="00006176" w:rsidRPr="002C2274">
        <w:rPr>
          <w:rFonts w:ascii="Times New Roman" w:hAnsi="Times New Roman"/>
          <w:sz w:val="24"/>
          <w:szCs w:val="24"/>
        </w:rPr>
        <w:t xml:space="preserve"> w </w:t>
      </w:r>
      <w:r w:rsidR="00D52AA4" w:rsidRPr="002C2274">
        <w:rPr>
          <w:rFonts w:ascii="Times New Roman" w:hAnsi="Times New Roman"/>
          <w:sz w:val="24"/>
          <w:szCs w:val="24"/>
        </w:rPr>
        <w:t>których zrzeszonych było</w:t>
      </w:r>
      <w:r w:rsidR="00FB56B4" w:rsidRPr="002C2274">
        <w:rPr>
          <w:rFonts w:ascii="Times New Roman" w:hAnsi="Times New Roman"/>
          <w:sz w:val="24"/>
          <w:szCs w:val="24"/>
        </w:rPr>
        <w:t xml:space="preserve"> 679</w:t>
      </w:r>
      <w:r w:rsidR="00D52AA4" w:rsidRPr="002C2274">
        <w:rPr>
          <w:rFonts w:ascii="Times New Roman" w:hAnsi="Times New Roman"/>
          <w:sz w:val="24"/>
          <w:szCs w:val="24"/>
        </w:rPr>
        <w:t xml:space="preserve"> rolników. Wypas prowadzony był</w:t>
      </w:r>
      <w:r w:rsidR="00006176" w:rsidRPr="002C2274">
        <w:rPr>
          <w:rFonts w:ascii="Times New Roman" w:hAnsi="Times New Roman"/>
          <w:sz w:val="24"/>
          <w:szCs w:val="24"/>
        </w:rPr>
        <w:t xml:space="preserve"> z </w:t>
      </w:r>
      <w:r w:rsidR="00D52AA4" w:rsidRPr="002C2274">
        <w:rPr>
          <w:rFonts w:ascii="Times New Roman" w:hAnsi="Times New Roman"/>
          <w:sz w:val="24"/>
          <w:szCs w:val="24"/>
        </w:rPr>
        <w:t xml:space="preserve">wykorzystaniem następujących gatunków zwierząt trawożernych: </w:t>
      </w:r>
      <w:r w:rsidR="00570ED1" w:rsidRPr="002C2274">
        <w:rPr>
          <w:rFonts w:ascii="Times New Roman" w:hAnsi="Times New Roman"/>
          <w:sz w:val="24"/>
          <w:szCs w:val="24"/>
        </w:rPr>
        <w:t>12880 szt. w</w:t>
      </w:r>
      <w:r w:rsidR="00FB56B4" w:rsidRPr="002C2274">
        <w:rPr>
          <w:rFonts w:ascii="Times New Roman" w:hAnsi="Times New Roman"/>
          <w:sz w:val="24"/>
          <w:szCs w:val="24"/>
        </w:rPr>
        <w:t>szystkich gatunków zwierząt,</w:t>
      </w:r>
      <w:r w:rsidR="00006176" w:rsidRPr="002C2274">
        <w:rPr>
          <w:rFonts w:ascii="Times New Roman" w:hAnsi="Times New Roman"/>
          <w:sz w:val="24"/>
          <w:szCs w:val="24"/>
        </w:rPr>
        <w:t xml:space="preserve"> w </w:t>
      </w:r>
      <w:r w:rsidR="00FB56B4" w:rsidRPr="002C2274">
        <w:rPr>
          <w:rFonts w:ascii="Times New Roman" w:hAnsi="Times New Roman"/>
          <w:sz w:val="24"/>
          <w:szCs w:val="24"/>
        </w:rPr>
        <w:t xml:space="preserve">tym 9150 </w:t>
      </w:r>
      <w:r w:rsidR="00D52AA4" w:rsidRPr="002C2274">
        <w:rPr>
          <w:rFonts w:ascii="Times New Roman" w:hAnsi="Times New Roman"/>
          <w:sz w:val="24"/>
          <w:szCs w:val="24"/>
        </w:rPr>
        <w:t xml:space="preserve">szt. bydła, </w:t>
      </w:r>
      <w:r w:rsidR="00FB56B4" w:rsidRPr="002C2274">
        <w:rPr>
          <w:rFonts w:ascii="Times New Roman" w:hAnsi="Times New Roman"/>
          <w:sz w:val="24"/>
          <w:szCs w:val="24"/>
        </w:rPr>
        <w:t>1955</w:t>
      </w:r>
      <w:r w:rsidR="00006176" w:rsidRPr="002C2274">
        <w:rPr>
          <w:rFonts w:ascii="Times New Roman" w:hAnsi="Times New Roman"/>
          <w:sz w:val="24"/>
          <w:szCs w:val="24"/>
        </w:rPr>
        <w:t xml:space="preserve"> szt. owiec,</w:t>
      </w:r>
      <w:r w:rsidR="00D52AA4" w:rsidRPr="002C2274">
        <w:rPr>
          <w:rFonts w:ascii="Times New Roman" w:hAnsi="Times New Roman"/>
          <w:sz w:val="24"/>
          <w:szCs w:val="24"/>
        </w:rPr>
        <w:t xml:space="preserve"> </w:t>
      </w:r>
      <w:r w:rsidR="00FB56B4" w:rsidRPr="002C2274">
        <w:rPr>
          <w:rFonts w:ascii="Times New Roman" w:hAnsi="Times New Roman"/>
          <w:sz w:val="24"/>
          <w:szCs w:val="24"/>
        </w:rPr>
        <w:t xml:space="preserve">556 </w:t>
      </w:r>
      <w:r w:rsidR="00D52AA4" w:rsidRPr="002C2274">
        <w:rPr>
          <w:rFonts w:ascii="Times New Roman" w:hAnsi="Times New Roman"/>
          <w:sz w:val="24"/>
          <w:szCs w:val="24"/>
        </w:rPr>
        <w:t xml:space="preserve">szt. kóz, </w:t>
      </w:r>
      <w:r w:rsidR="00FB56B4" w:rsidRPr="002C2274">
        <w:rPr>
          <w:rFonts w:ascii="Times New Roman" w:hAnsi="Times New Roman"/>
          <w:sz w:val="24"/>
          <w:szCs w:val="24"/>
        </w:rPr>
        <w:t xml:space="preserve">408 </w:t>
      </w:r>
      <w:r w:rsidR="00D52AA4" w:rsidRPr="002C2274">
        <w:rPr>
          <w:rFonts w:ascii="Times New Roman" w:hAnsi="Times New Roman"/>
          <w:sz w:val="24"/>
          <w:szCs w:val="24"/>
        </w:rPr>
        <w:t>szt. koni,</w:t>
      </w:r>
      <w:r w:rsidRPr="002C2274">
        <w:rPr>
          <w:rFonts w:ascii="Times New Roman" w:hAnsi="Times New Roman"/>
          <w:sz w:val="24"/>
          <w:szCs w:val="24"/>
        </w:rPr>
        <w:t xml:space="preserve"> 811 szt. jeleniowatych </w:t>
      </w:r>
      <w:r w:rsidR="00FB56B4" w:rsidRPr="002C2274">
        <w:rPr>
          <w:rFonts w:ascii="Times New Roman" w:hAnsi="Times New Roman"/>
          <w:sz w:val="24"/>
          <w:szCs w:val="24"/>
        </w:rPr>
        <w:t>na 15507,83</w:t>
      </w:r>
      <w:r w:rsidR="00D52AA4" w:rsidRPr="002C2274">
        <w:rPr>
          <w:rFonts w:ascii="Times New Roman" w:hAnsi="Times New Roman"/>
          <w:sz w:val="24"/>
          <w:szCs w:val="24"/>
        </w:rPr>
        <w:t xml:space="preserve"> ha trwałych użytków zielonych.</w:t>
      </w:r>
    </w:p>
    <w:p w14:paraId="61ED38D3" w14:textId="763FDE2A" w:rsidR="006C73DA" w:rsidRPr="002C2274" w:rsidRDefault="006C73DA" w:rsidP="00DE340D">
      <w:pPr>
        <w:spacing w:after="0" w:line="360" w:lineRule="auto"/>
        <w:jc w:val="both"/>
        <w:rPr>
          <w:rFonts w:ascii="Times New Roman" w:hAnsi="Times New Roman"/>
          <w:sz w:val="24"/>
          <w:szCs w:val="24"/>
        </w:rPr>
      </w:pPr>
      <w:r w:rsidRPr="002C2274">
        <w:rPr>
          <w:rFonts w:ascii="Times New Roman" w:hAnsi="Times New Roman"/>
          <w:sz w:val="24"/>
          <w:szCs w:val="24"/>
        </w:rPr>
        <w:t>Województw</w:t>
      </w:r>
      <w:r w:rsidR="00F43755" w:rsidRPr="002C2274">
        <w:rPr>
          <w:rFonts w:ascii="Times New Roman" w:hAnsi="Times New Roman"/>
          <w:sz w:val="24"/>
          <w:szCs w:val="24"/>
        </w:rPr>
        <w:t>o</w:t>
      </w:r>
      <w:r w:rsidRPr="002C2274">
        <w:rPr>
          <w:rFonts w:ascii="Times New Roman" w:hAnsi="Times New Roman"/>
          <w:sz w:val="24"/>
          <w:szCs w:val="24"/>
        </w:rPr>
        <w:t xml:space="preserve"> </w:t>
      </w:r>
      <w:r w:rsidR="00F43755" w:rsidRPr="002C2274">
        <w:rPr>
          <w:rFonts w:ascii="Times New Roman" w:hAnsi="Times New Roman"/>
          <w:sz w:val="24"/>
          <w:szCs w:val="24"/>
        </w:rPr>
        <w:t>P</w:t>
      </w:r>
      <w:r w:rsidRPr="002C2274">
        <w:rPr>
          <w:rFonts w:ascii="Times New Roman" w:hAnsi="Times New Roman"/>
          <w:sz w:val="24"/>
          <w:szCs w:val="24"/>
        </w:rPr>
        <w:t>odkarpackie należy do regionów Polski charakteryzujące się wysoką różnorodnością krajobrazow</w:t>
      </w:r>
      <w:r w:rsidR="00491CE1" w:rsidRPr="002C2274">
        <w:rPr>
          <w:rFonts w:ascii="Times New Roman" w:hAnsi="Times New Roman"/>
          <w:sz w:val="24"/>
          <w:szCs w:val="24"/>
        </w:rPr>
        <w:t>ą</w:t>
      </w:r>
      <w:r w:rsidRPr="002C2274">
        <w:rPr>
          <w:rFonts w:ascii="Times New Roman" w:hAnsi="Times New Roman"/>
          <w:sz w:val="24"/>
          <w:szCs w:val="24"/>
        </w:rPr>
        <w:t xml:space="preserve">, w tym również różnorodnością biologiczną. Obszary wiejskie, przede wszystkim rolne, pełnią zaś bardzo ważną rolę w utrzymaniu tego bogactwa. Jako jeden z istotnych czynników sprzyjających takiej sytuacji można wskazać tradycyjny, ekstensywny model gospodarki rolnej oraz związane z nim charakterystyczne cechy i formy przestrzenne, jak np.: rozdrobnienie gruntów i wynikająca z tego mozaikowość krajobrazowa, liczne ostoje naturalnych ekosystemów (oczek wodnych, zadrzewień śródpolnych, torfowisk). </w:t>
      </w:r>
      <w:r w:rsidR="009F7B90" w:rsidRPr="002C2274">
        <w:rPr>
          <w:rFonts w:ascii="Times New Roman" w:hAnsi="Times New Roman"/>
          <w:sz w:val="24"/>
          <w:szCs w:val="24"/>
        </w:rPr>
        <w:t xml:space="preserve"> Ponad  60</w:t>
      </w:r>
      <w:r w:rsidRPr="002C2274">
        <w:rPr>
          <w:rFonts w:ascii="Times New Roman" w:hAnsi="Times New Roman"/>
          <w:sz w:val="24"/>
          <w:szCs w:val="24"/>
        </w:rPr>
        <w:t xml:space="preserve">% użytków rolnych </w:t>
      </w:r>
      <w:r w:rsidR="009F7B90" w:rsidRPr="002C2274">
        <w:rPr>
          <w:rFonts w:ascii="Times New Roman" w:hAnsi="Times New Roman"/>
          <w:sz w:val="24"/>
          <w:szCs w:val="24"/>
        </w:rPr>
        <w:t xml:space="preserve">województwa podkarpackiego </w:t>
      </w:r>
      <w:r w:rsidRPr="002C2274">
        <w:rPr>
          <w:rFonts w:ascii="Times New Roman" w:hAnsi="Times New Roman"/>
          <w:sz w:val="24"/>
          <w:szCs w:val="24"/>
        </w:rPr>
        <w:t xml:space="preserve">zaś cechuje się wysokimi walorami przyrodniczymi – stanowi ostoję dla zagrożonych gatunków flory i fauny. Przytoczone dane obrazują zatem znaczenie obszarów wiejskich, a szczególnie główną rolę rolnictwa dla ochrony </w:t>
      </w:r>
      <w:r w:rsidR="009F7B90" w:rsidRPr="002C2274">
        <w:rPr>
          <w:rFonts w:ascii="Times New Roman" w:hAnsi="Times New Roman"/>
          <w:sz w:val="24"/>
          <w:szCs w:val="24"/>
        </w:rPr>
        <w:t xml:space="preserve">krajobrazu, </w:t>
      </w:r>
      <w:r w:rsidRPr="002C2274">
        <w:rPr>
          <w:rFonts w:ascii="Times New Roman" w:hAnsi="Times New Roman"/>
          <w:sz w:val="24"/>
          <w:szCs w:val="24"/>
        </w:rPr>
        <w:t>zasobów środowiska naturalnego i różnorodności przyrodniczej. Ostatnio coraz częściej jednak obserwuje się zjawiska wpływające na postępującą degradację krajobrazów wiejskich. Są to czynniki związane z działalnością rolniczą, np. zmiana struktury agrarnej (uprawy monokulturowe i zwiększenie powierzchni pól), a w konsekwencji zanik takich elementów krajobrazu rolniczego, jak miedze, zadrzewienia śród</w:t>
      </w:r>
      <w:r w:rsidR="009F7B90" w:rsidRPr="002C2274">
        <w:rPr>
          <w:rFonts w:ascii="Times New Roman" w:hAnsi="Times New Roman"/>
          <w:sz w:val="24"/>
          <w:szCs w:val="24"/>
        </w:rPr>
        <w:t>polne</w:t>
      </w:r>
      <w:r w:rsidR="006A6790" w:rsidRPr="002C2274">
        <w:rPr>
          <w:rFonts w:ascii="Times New Roman" w:hAnsi="Times New Roman"/>
          <w:sz w:val="24"/>
          <w:szCs w:val="24"/>
        </w:rPr>
        <w:t xml:space="preserve">, oczka wodne; intensyfikacja i chemizacja rolnictwa; wypieranie pasterstwa przez hodowle zamknięte </w:t>
      </w:r>
      <w:r w:rsidR="000E75EC">
        <w:rPr>
          <w:rFonts w:ascii="Times New Roman" w:hAnsi="Times New Roman"/>
          <w:sz w:val="24"/>
          <w:szCs w:val="24"/>
        </w:rPr>
        <w:br/>
      </w:r>
      <w:r w:rsidR="006A6790" w:rsidRPr="002C2274">
        <w:rPr>
          <w:rFonts w:ascii="Times New Roman" w:hAnsi="Times New Roman"/>
          <w:sz w:val="24"/>
          <w:szCs w:val="24"/>
        </w:rPr>
        <w:t>i związane z tym zmniejszenie powierzchni łąk; zalesianie siedlisk łąkowych; negatywne zjawiska w obszarze gospodarki wodnej obszarów rolniczych</w:t>
      </w:r>
      <w:r w:rsidR="000E2FDB" w:rsidRPr="002C2274">
        <w:rPr>
          <w:rFonts w:ascii="Times New Roman" w:hAnsi="Times New Roman"/>
          <w:sz w:val="24"/>
          <w:szCs w:val="24"/>
        </w:rPr>
        <w:t xml:space="preserve"> [Goździewicz-Biechońska, 2014]</w:t>
      </w:r>
      <w:r w:rsidR="006A6790" w:rsidRPr="002C2274">
        <w:rPr>
          <w:rFonts w:ascii="Times New Roman" w:hAnsi="Times New Roman"/>
          <w:sz w:val="24"/>
          <w:szCs w:val="24"/>
        </w:rPr>
        <w:t xml:space="preserve">. </w:t>
      </w:r>
      <w:r w:rsidR="00DE340D" w:rsidRPr="002C2274">
        <w:rPr>
          <w:rFonts w:ascii="Times New Roman" w:hAnsi="Times New Roman"/>
          <w:sz w:val="24"/>
          <w:szCs w:val="24"/>
        </w:rPr>
        <w:t>Wszystko to sprawia, że wzrasta znaczenie ochrony krajobrazu wiejskiego. Należy przy tym zauważyć, że ochrona zagrożonej mozaiki ekosystemów leśnych, łąkowych i polnych oraz związanej z osadnictwem, oprócz funkcji ekologicznej, ma też znaczenie dla zachowania dziedzictwa kulturowego</w:t>
      </w:r>
      <w:r w:rsidR="000E2FDB" w:rsidRPr="002C2274">
        <w:rPr>
          <w:rFonts w:ascii="Times New Roman" w:hAnsi="Times New Roman"/>
          <w:sz w:val="24"/>
          <w:szCs w:val="24"/>
        </w:rPr>
        <w:t xml:space="preserve"> [Stanik-Filipowska 2010]</w:t>
      </w:r>
      <w:r w:rsidR="00DE340D" w:rsidRPr="002C2274">
        <w:rPr>
          <w:rFonts w:ascii="Times New Roman" w:hAnsi="Times New Roman"/>
          <w:sz w:val="24"/>
          <w:szCs w:val="24"/>
        </w:rPr>
        <w:t>.</w:t>
      </w:r>
    </w:p>
    <w:p w14:paraId="27D7EF95" w14:textId="6806BABA" w:rsidR="00D52AA4" w:rsidRPr="002C2274" w:rsidRDefault="00D52AA4" w:rsidP="00D95F20">
      <w:pPr>
        <w:spacing w:after="0" w:line="360" w:lineRule="auto"/>
        <w:ind w:firstLine="426"/>
        <w:jc w:val="both"/>
        <w:rPr>
          <w:rFonts w:ascii="Times New Roman" w:hAnsi="Times New Roman"/>
          <w:sz w:val="24"/>
          <w:szCs w:val="24"/>
        </w:rPr>
      </w:pPr>
      <w:r w:rsidRPr="002C2274">
        <w:rPr>
          <w:rFonts w:ascii="Times New Roman" w:hAnsi="Times New Roman"/>
          <w:sz w:val="24"/>
          <w:szCs w:val="24"/>
        </w:rPr>
        <w:t xml:space="preserve">Dostrzegając potrzebę kontynuowania </w:t>
      </w:r>
      <w:r w:rsidRPr="002C2274">
        <w:rPr>
          <w:rFonts w:ascii="Times New Roman" w:hAnsi="Times New Roman"/>
          <w:i/>
          <w:sz w:val="24"/>
          <w:szCs w:val="24"/>
        </w:rPr>
        <w:t>Programu</w:t>
      </w:r>
      <w:r w:rsidRPr="002C2274">
        <w:rPr>
          <w:rFonts w:ascii="Times New Roman" w:hAnsi="Times New Roman"/>
          <w:sz w:val="24"/>
          <w:szCs w:val="24"/>
        </w:rPr>
        <w:t>, opracowano niniejszy dokument,</w:t>
      </w:r>
      <w:r w:rsidR="00006176" w:rsidRPr="002C2274">
        <w:rPr>
          <w:rFonts w:ascii="Times New Roman" w:hAnsi="Times New Roman"/>
          <w:sz w:val="24"/>
          <w:szCs w:val="24"/>
        </w:rPr>
        <w:t xml:space="preserve"> w </w:t>
      </w:r>
      <w:r w:rsidRPr="002C2274">
        <w:rPr>
          <w:rFonts w:ascii="Times New Roman" w:hAnsi="Times New Roman"/>
          <w:sz w:val="24"/>
          <w:szCs w:val="24"/>
        </w:rPr>
        <w:t xml:space="preserve">którym określono </w:t>
      </w:r>
      <w:r w:rsidR="00F43755" w:rsidRPr="002C2274">
        <w:rPr>
          <w:rFonts w:ascii="Times New Roman" w:hAnsi="Times New Roman"/>
          <w:sz w:val="24"/>
          <w:szCs w:val="24"/>
        </w:rPr>
        <w:t>aktualizację</w:t>
      </w:r>
      <w:r w:rsidR="00AF1C36" w:rsidRPr="002C2274">
        <w:rPr>
          <w:rFonts w:ascii="Times New Roman" w:hAnsi="Times New Roman"/>
          <w:sz w:val="24"/>
          <w:szCs w:val="24"/>
        </w:rPr>
        <w:t xml:space="preserve"> </w:t>
      </w:r>
      <w:r w:rsidRPr="002C2274">
        <w:rPr>
          <w:rFonts w:ascii="Times New Roman" w:hAnsi="Times New Roman"/>
          <w:sz w:val="24"/>
          <w:szCs w:val="24"/>
        </w:rPr>
        <w:t>założe</w:t>
      </w:r>
      <w:r w:rsidR="00AF1C36" w:rsidRPr="002C2274">
        <w:rPr>
          <w:rFonts w:ascii="Times New Roman" w:hAnsi="Times New Roman"/>
          <w:sz w:val="24"/>
          <w:szCs w:val="24"/>
        </w:rPr>
        <w:t xml:space="preserve">ń </w:t>
      </w:r>
      <w:r w:rsidR="003F62FD" w:rsidRPr="002C2274">
        <w:rPr>
          <w:rFonts w:ascii="Times New Roman" w:hAnsi="Times New Roman"/>
          <w:sz w:val="24"/>
          <w:szCs w:val="24"/>
        </w:rPr>
        <w:t xml:space="preserve"> i </w:t>
      </w:r>
      <w:r w:rsidRPr="002C2274">
        <w:rPr>
          <w:rFonts w:ascii="Times New Roman" w:hAnsi="Times New Roman"/>
          <w:sz w:val="24"/>
          <w:szCs w:val="24"/>
        </w:rPr>
        <w:t>rekomendacje</w:t>
      </w:r>
      <w:r w:rsidR="003F62FD" w:rsidRPr="002C2274">
        <w:rPr>
          <w:rFonts w:ascii="Times New Roman" w:hAnsi="Times New Roman"/>
          <w:sz w:val="24"/>
          <w:szCs w:val="24"/>
        </w:rPr>
        <w:t>,</w:t>
      </w:r>
      <w:r w:rsidRPr="002C2274">
        <w:rPr>
          <w:rFonts w:ascii="Times New Roman" w:hAnsi="Times New Roman"/>
          <w:sz w:val="24"/>
          <w:szCs w:val="24"/>
        </w:rPr>
        <w:t xml:space="preserve"> jakie należy przyjąć podczas realizacji </w:t>
      </w:r>
      <w:r w:rsidRPr="002C2274">
        <w:rPr>
          <w:rFonts w:ascii="Times New Roman" w:hAnsi="Times New Roman"/>
          <w:i/>
          <w:sz w:val="24"/>
          <w:szCs w:val="24"/>
        </w:rPr>
        <w:t>Programu</w:t>
      </w:r>
      <w:r w:rsidR="003F62FD" w:rsidRPr="002C2274">
        <w:rPr>
          <w:rFonts w:ascii="Times New Roman" w:hAnsi="Times New Roman"/>
          <w:sz w:val="24"/>
          <w:szCs w:val="24"/>
        </w:rPr>
        <w:t xml:space="preserve"> </w:t>
      </w:r>
      <w:r w:rsidR="00F43755" w:rsidRPr="002C2274">
        <w:rPr>
          <w:rFonts w:ascii="Times New Roman" w:hAnsi="Times New Roman"/>
          <w:sz w:val="24"/>
          <w:szCs w:val="24"/>
        </w:rPr>
        <w:t xml:space="preserve">do </w:t>
      </w:r>
      <w:r w:rsidRPr="002C2274">
        <w:rPr>
          <w:rFonts w:ascii="Times New Roman" w:hAnsi="Times New Roman"/>
          <w:sz w:val="24"/>
          <w:szCs w:val="24"/>
        </w:rPr>
        <w:t>2025</w:t>
      </w:r>
      <w:r w:rsidR="00F43755" w:rsidRPr="002C2274">
        <w:rPr>
          <w:rFonts w:ascii="Times New Roman" w:hAnsi="Times New Roman"/>
          <w:sz w:val="24"/>
          <w:szCs w:val="24"/>
        </w:rPr>
        <w:t xml:space="preserve"> roku</w:t>
      </w:r>
      <w:r w:rsidRPr="002C2274">
        <w:rPr>
          <w:rFonts w:ascii="Times New Roman" w:hAnsi="Times New Roman"/>
          <w:sz w:val="24"/>
          <w:szCs w:val="24"/>
        </w:rPr>
        <w:t xml:space="preserve">. </w:t>
      </w:r>
    </w:p>
    <w:p w14:paraId="220EE41F" w14:textId="25E0398E" w:rsidR="00157343" w:rsidRDefault="00157343">
      <w:pPr>
        <w:spacing w:after="160" w:line="259" w:lineRule="auto"/>
        <w:rPr>
          <w:rFonts w:ascii="Times New Roman" w:hAnsi="Times New Roman"/>
          <w:b/>
          <w:sz w:val="24"/>
          <w:szCs w:val="24"/>
        </w:rPr>
      </w:pPr>
      <w:r>
        <w:rPr>
          <w:rFonts w:ascii="Times New Roman" w:hAnsi="Times New Roman"/>
          <w:b/>
          <w:sz w:val="24"/>
          <w:szCs w:val="24"/>
        </w:rPr>
        <w:br w:type="page"/>
      </w:r>
    </w:p>
    <w:p w14:paraId="260CB8E8" w14:textId="77777777" w:rsidR="00D52AA4" w:rsidRPr="002C2274" w:rsidRDefault="00D52AA4" w:rsidP="00D95F20">
      <w:pPr>
        <w:spacing w:after="0" w:line="360" w:lineRule="auto"/>
        <w:ind w:left="567"/>
        <w:jc w:val="both"/>
        <w:rPr>
          <w:rFonts w:ascii="Times New Roman" w:hAnsi="Times New Roman"/>
          <w:b/>
          <w:sz w:val="24"/>
          <w:szCs w:val="24"/>
        </w:rPr>
      </w:pPr>
    </w:p>
    <w:p w14:paraId="30524D8F" w14:textId="77777777" w:rsidR="00D52AA4" w:rsidRPr="002C2274" w:rsidRDefault="00BA191A" w:rsidP="00B54E22">
      <w:pPr>
        <w:pStyle w:val="Nagwek2"/>
        <w:rPr>
          <w:rFonts w:ascii="Times New Roman" w:hAnsi="Times New Roman" w:cs="Times New Roman"/>
          <w:b/>
          <w:color w:val="auto"/>
          <w:sz w:val="24"/>
          <w:szCs w:val="24"/>
        </w:rPr>
      </w:pPr>
      <w:bookmarkStart w:id="1" w:name="_Toc160089841"/>
      <w:r w:rsidRPr="002C2274">
        <w:rPr>
          <w:rFonts w:ascii="Times New Roman" w:hAnsi="Times New Roman" w:cs="Times New Roman"/>
          <w:b/>
          <w:color w:val="auto"/>
          <w:sz w:val="24"/>
          <w:szCs w:val="24"/>
        </w:rPr>
        <w:t xml:space="preserve">I.1. </w:t>
      </w:r>
      <w:r w:rsidR="00D52AA4" w:rsidRPr="002C2274">
        <w:rPr>
          <w:rFonts w:ascii="Times New Roman" w:hAnsi="Times New Roman" w:cs="Times New Roman"/>
          <w:b/>
          <w:color w:val="auto"/>
          <w:sz w:val="24"/>
          <w:szCs w:val="24"/>
        </w:rPr>
        <w:t>Ramy czasowe</w:t>
      </w:r>
      <w:bookmarkEnd w:id="1"/>
    </w:p>
    <w:p w14:paraId="607627B0" w14:textId="77777777" w:rsidR="00D52AA4" w:rsidRPr="002C2274" w:rsidRDefault="00D52AA4" w:rsidP="00D95F20">
      <w:pPr>
        <w:spacing w:after="0" w:line="360" w:lineRule="auto"/>
        <w:ind w:left="567"/>
        <w:jc w:val="both"/>
        <w:rPr>
          <w:rFonts w:ascii="Times New Roman" w:hAnsi="Times New Roman"/>
          <w:b/>
          <w:sz w:val="24"/>
          <w:szCs w:val="24"/>
        </w:rPr>
      </w:pPr>
    </w:p>
    <w:p w14:paraId="2FDD6261" w14:textId="79F99F2E" w:rsidR="00D52AA4" w:rsidRPr="002C2274" w:rsidRDefault="00D52AA4" w:rsidP="00D95F20">
      <w:pPr>
        <w:spacing w:after="0" w:line="360" w:lineRule="auto"/>
        <w:ind w:firstLine="709"/>
        <w:jc w:val="both"/>
        <w:rPr>
          <w:rFonts w:ascii="Times New Roman" w:hAnsi="Times New Roman"/>
          <w:sz w:val="24"/>
          <w:szCs w:val="24"/>
        </w:rPr>
      </w:pPr>
      <w:r w:rsidRPr="002C2274">
        <w:rPr>
          <w:rFonts w:ascii="Times New Roman" w:hAnsi="Times New Roman"/>
          <w:sz w:val="24"/>
          <w:szCs w:val="24"/>
        </w:rPr>
        <w:t>Realizacja</w:t>
      </w:r>
      <w:r w:rsidR="00D5519C" w:rsidRPr="002C2274">
        <w:rPr>
          <w:rFonts w:ascii="Times New Roman" w:hAnsi="Times New Roman"/>
          <w:sz w:val="24"/>
          <w:szCs w:val="24"/>
        </w:rPr>
        <w:t xml:space="preserve"> III edycji</w:t>
      </w:r>
      <w:r w:rsidRPr="002C2274">
        <w:rPr>
          <w:rFonts w:ascii="Times New Roman" w:hAnsi="Times New Roman"/>
          <w:sz w:val="24"/>
          <w:szCs w:val="24"/>
        </w:rPr>
        <w:t xml:space="preserve"> </w:t>
      </w:r>
      <w:r w:rsidR="00157716" w:rsidRPr="002C2274">
        <w:rPr>
          <w:rFonts w:ascii="Times New Roman" w:hAnsi="Times New Roman"/>
          <w:i/>
          <w:sz w:val="24"/>
          <w:szCs w:val="24"/>
        </w:rPr>
        <w:t>Programu</w:t>
      </w:r>
      <w:r w:rsidR="00157716" w:rsidRPr="002C2274">
        <w:rPr>
          <w:rFonts w:ascii="Times New Roman" w:hAnsi="Times New Roman"/>
          <w:sz w:val="24"/>
          <w:szCs w:val="24"/>
        </w:rPr>
        <w:t xml:space="preserve"> </w:t>
      </w:r>
      <w:r w:rsidR="00D5519C" w:rsidRPr="002C2274">
        <w:rPr>
          <w:rFonts w:ascii="Times New Roman" w:hAnsi="Times New Roman"/>
          <w:sz w:val="24"/>
          <w:szCs w:val="24"/>
        </w:rPr>
        <w:t xml:space="preserve">rozpoczęła się w 2021 roku i przewidziana jest do </w:t>
      </w:r>
      <w:r w:rsidRPr="002C2274">
        <w:rPr>
          <w:rFonts w:ascii="Times New Roman" w:hAnsi="Times New Roman"/>
          <w:sz w:val="24"/>
          <w:szCs w:val="24"/>
        </w:rPr>
        <w:t>2025</w:t>
      </w:r>
      <w:r w:rsidR="00D5519C" w:rsidRPr="002C2274">
        <w:rPr>
          <w:rFonts w:ascii="Times New Roman" w:hAnsi="Times New Roman"/>
          <w:sz w:val="24"/>
          <w:szCs w:val="24"/>
        </w:rPr>
        <w:t xml:space="preserve"> roku</w:t>
      </w:r>
      <w:r w:rsidRPr="002C2274">
        <w:rPr>
          <w:rFonts w:ascii="Times New Roman" w:hAnsi="Times New Roman"/>
          <w:sz w:val="24"/>
          <w:szCs w:val="24"/>
        </w:rPr>
        <w:t xml:space="preserve">. Główne źródło finansowania </w:t>
      </w:r>
      <w:r w:rsidRPr="002C2274">
        <w:rPr>
          <w:rFonts w:ascii="Times New Roman" w:hAnsi="Times New Roman"/>
          <w:i/>
          <w:sz w:val="24"/>
          <w:szCs w:val="24"/>
        </w:rPr>
        <w:t>Programu</w:t>
      </w:r>
      <w:r w:rsidRPr="002C2274">
        <w:rPr>
          <w:rFonts w:ascii="Times New Roman" w:hAnsi="Times New Roman"/>
          <w:sz w:val="24"/>
          <w:szCs w:val="24"/>
        </w:rPr>
        <w:t xml:space="preserve"> pochodzić będzie ze środków Samorządu Województwa Podkarpackiego.</w:t>
      </w:r>
    </w:p>
    <w:p w14:paraId="5B13FC1A" w14:textId="77777777" w:rsidR="00D52AA4" w:rsidRPr="002C2274" w:rsidRDefault="00D52AA4" w:rsidP="00D95F20">
      <w:pPr>
        <w:spacing w:after="0" w:line="360" w:lineRule="auto"/>
        <w:ind w:firstLine="709"/>
        <w:jc w:val="both"/>
        <w:rPr>
          <w:rFonts w:ascii="Times New Roman" w:hAnsi="Times New Roman"/>
          <w:sz w:val="24"/>
          <w:szCs w:val="24"/>
        </w:rPr>
      </w:pPr>
    </w:p>
    <w:p w14:paraId="72BB0B29" w14:textId="0E5394F6" w:rsidR="000A1CA2" w:rsidRDefault="00BA191A" w:rsidP="000A1CA2">
      <w:pPr>
        <w:pStyle w:val="Nagwek2"/>
        <w:rPr>
          <w:rFonts w:ascii="Times New Roman" w:hAnsi="Times New Roman" w:cs="Times New Roman"/>
          <w:b/>
          <w:color w:val="auto"/>
          <w:sz w:val="24"/>
          <w:szCs w:val="24"/>
        </w:rPr>
      </w:pPr>
      <w:bookmarkStart w:id="2" w:name="_Toc160089842"/>
      <w:r w:rsidRPr="002C2274">
        <w:rPr>
          <w:rFonts w:ascii="Times New Roman" w:hAnsi="Times New Roman" w:cs="Times New Roman"/>
          <w:b/>
          <w:color w:val="auto"/>
          <w:sz w:val="24"/>
          <w:szCs w:val="24"/>
        </w:rPr>
        <w:t xml:space="preserve">I.2. </w:t>
      </w:r>
      <w:r w:rsidR="00D52AA4" w:rsidRPr="002C2274">
        <w:rPr>
          <w:rFonts w:ascii="Times New Roman" w:hAnsi="Times New Roman" w:cs="Times New Roman"/>
          <w:b/>
          <w:color w:val="auto"/>
          <w:sz w:val="24"/>
          <w:szCs w:val="24"/>
        </w:rPr>
        <w:t>Uwarunkowania formalno-prawne</w:t>
      </w:r>
      <w:bookmarkEnd w:id="2"/>
      <w:r w:rsidR="000A1CA2">
        <w:rPr>
          <w:rFonts w:ascii="Times New Roman" w:hAnsi="Times New Roman" w:cs="Times New Roman"/>
          <w:b/>
          <w:color w:val="auto"/>
          <w:sz w:val="24"/>
          <w:szCs w:val="24"/>
        </w:rPr>
        <w:t xml:space="preserve"> </w:t>
      </w:r>
    </w:p>
    <w:p w14:paraId="614A4EB6" w14:textId="77777777" w:rsidR="000A1CA2" w:rsidRDefault="000A1CA2" w:rsidP="000A1CA2"/>
    <w:p w14:paraId="17E4BA5C" w14:textId="433ABD3F" w:rsidR="00D52AA4" w:rsidRPr="002C2274" w:rsidRDefault="00D52AA4" w:rsidP="00D95F20">
      <w:pPr>
        <w:spacing w:after="0" w:line="360" w:lineRule="auto"/>
        <w:ind w:firstLine="709"/>
        <w:jc w:val="both"/>
        <w:rPr>
          <w:rFonts w:ascii="Times New Roman" w:hAnsi="Times New Roman"/>
          <w:spacing w:val="-4"/>
          <w:sz w:val="24"/>
          <w:szCs w:val="24"/>
        </w:rPr>
      </w:pPr>
      <w:r w:rsidRPr="002C2274">
        <w:rPr>
          <w:rFonts w:ascii="Times New Roman" w:hAnsi="Times New Roman"/>
          <w:spacing w:val="-4"/>
          <w:sz w:val="24"/>
          <w:szCs w:val="24"/>
        </w:rPr>
        <w:t>Program aktywizacji gospodarczo-turystycznej województwa podkarpackiego poprzez promocję cennych przyrodniczo</w:t>
      </w:r>
      <w:r w:rsidR="00006176" w:rsidRPr="002C2274">
        <w:rPr>
          <w:rFonts w:ascii="Times New Roman" w:hAnsi="Times New Roman"/>
          <w:spacing w:val="-4"/>
          <w:sz w:val="24"/>
          <w:szCs w:val="24"/>
        </w:rPr>
        <w:t xml:space="preserve"> i </w:t>
      </w:r>
      <w:r w:rsidRPr="002C2274">
        <w:rPr>
          <w:rFonts w:ascii="Times New Roman" w:hAnsi="Times New Roman"/>
          <w:spacing w:val="-4"/>
          <w:sz w:val="24"/>
          <w:szCs w:val="24"/>
        </w:rPr>
        <w:t>krajobrazowo terenów łąkowo-pastwiskowych</w:t>
      </w:r>
      <w:r w:rsidR="00006176" w:rsidRPr="002C2274">
        <w:rPr>
          <w:rFonts w:ascii="Times New Roman" w:hAnsi="Times New Roman"/>
          <w:spacing w:val="-4"/>
          <w:sz w:val="24"/>
          <w:szCs w:val="24"/>
        </w:rPr>
        <w:t xml:space="preserve"> z </w:t>
      </w:r>
      <w:r w:rsidRPr="002C2274">
        <w:rPr>
          <w:rFonts w:ascii="Times New Roman" w:hAnsi="Times New Roman"/>
          <w:spacing w:val="-4"/>
          <w:sz w:val="24"/>
          <w:szCs w:val="24"/>
        </w:rPr>
        <w:t>zachowaniem bioróżnorodności</w:t>
      </w:r>
      <w:r w:rsidR="00006176" w:rsidRPr="002C2274">
        <w:rPr>
          <w:rFonts w:ascii="Times New Roman" w:hAnsi="Times New Roman"/>
          <w:spacing w:val="-4"/>
          <w:sz w:val="24"/>
          <w:szCs w:val="24"/>
        </w:rPr>
        <w:t xml:space="preserve"> w </w:t>
      </w:r>
      <w:r w:rsidRPr="002C2274">
        <w:rPr>
          <w:rFonts w:ascii="Times New Roman" w:hAnsi="Times New Roman"/>
          <w:spacing w:val="-4"/>
          <w:sz w:val="24"/>
          <w:szCs w:val="24"/>
        </w:rPr>
        <w:t>oparciu</w:t>
      </w:r>
      <w:r w:rsidR="00006176" w:rsidRPr="002C2274">
        <w:rPr>
          <w:rFonts w:ascii="Times New Roman" w:hAnsi="Times New Roman"/>
          <w:spacing w:val="-4"/>
          <w:sz w:val="24"/>
          <w:szCs w:val="24"/>
        </w:rPr>
        <w:t xml:space="preserve"> o </w:t>
      </w:r>
      <w:r w:rsidR="007E3A14" w:rsidRPr="002C2274">
        <w:rPr>
          <w:rFonts w:ascii="Times New Roman" w:hAnsi="Times New Roman"/>
          <w:spacing w:val="-4"/>
          <w:sz w:val="24"/>
          <w:szCs w:val="24"/>
        </w:rPr>
        <w:t>naturalny wypas stanowi</w:t>
      </w:r>
      <w:r w:rsidRPr="002C2274">
        <w:rPr>
          <w:rFonts w:ascii="Times New Roman" w:hAnsi="Times New Roman"/>
          <w:spacing w:val="-4"/>
          <w:sz w:val="24"/>
          <w:szCs w:val="24"/>
        </w:rPr>
        <w:t xml:space="preserve"> istotny element działań Województwa Podkarpackiego na rzecz zrównoważonego rozwoju</w:t>
      </w:r>
      <w:r w:rsidR="00006176" w:rsidRPr="002C2274">
        <w:rPr>
          <w:rFonts w:ascii="Times New Roman" w:hAnsi="Times New Roman"/>
          <w:spacing w:val="-4"/>
          <w:sz w:val="24"/>
          <w:szCs w:val="24"/>
        </w:rPr>
        <w:t xml:space="preserve"> i </w:t>
      </w:r>
      <w:r w:rsidRPr="002C2274">
        <w:rPr>
          <w:rFonts w:ascii="Times New Roman" w:hAnsi="Times New Roman"/>
          <w:spacing w:val="-4"/>
          <w:sz w:val="24"/>
          <w:szCs w:val="24"/>
        </w:rPr>
        <w:t>ochrony najcenniejszych przyrodniczo</w:t>
      </w:r>
      <w:r w:rsidR="00006176" w:rsidRPr="002C2274">
        <w:rPr>
          <w:rFonts w:ascii="Times New Roman" w:hAnsi="Times New Roman"/>
          <w:spacing w:val="-4"/>
          <w:sz w:val="24"/>
          <w:szCs w:val="24"/>
        </w:rPr>
        <w:t xml:space="preserve"> i </w:t>
      </w:r>
      <w:r w:rsidRPr="002C2274">
        <w:rPr>
          <w:rFonts w:ascii="Times New Roman" w:hAnsi="Times New Roman"/>
          <w:spacing w:val="-4"/>
          <w:sz w:val="24"/>
          <w:szCs w:val="24"/>
        </w:rPr>
        <w:t>krajobrazowo terenów</w:t>
      </w:r>
      <w:r w:rsidR="00006176" w:rsidRPr="002C2274">
        <w:rPr>
          <w:rFonts w:ascii="Times New Roman" w:hAnsi="Times New Roman"/>
          <w:spacing w:val="-4"/>
          <w:sz w:val="24"/>
          <w:szCs w:val="24"/>
        </w:rPr>
        <w:t xml:space="preserve"> w </w:t>
      </w:r>
      <w:r w:rsidRPr="002C2274">
        <w:rPr>
          <w:rFonts w:ascii="Times New Roman" w:hAnsi="Times New Roman"/>
          <w:spacing w:val="-4"/>
          <w:sz w:val="24"/>
          <w:szCs w:val="24"/>
        </w:rPr>
        <w:t>województwie podkarpackim. Jego założenia muszą być zgodne</w:t>
      </w:r>
      <w:r w:rsidR="00006176" w:rsidRPr="002C2274">
        <w:rPr>
          <w:rFonts w:ascii="Times New Roman" w:hAnsi="Times New Roman"/>
          <w:spacing w:val="-4"/>
          <w:sz w:val="24"/>
          <w:szCs w:val="24"/>
        </w:rPr>
        <w:t xml:space="preserve"> z </w:t>
      </w:r>
      <w:r w:rsidRPr="002C2274">
        <w:rPr>
          <w:rFonts w:ascii="Times New Roman" w:hAnsi="Times New Roman"/>
          <w:spacing w:val="-4"/>
          <w:sz w:val="24"/>
          <w:szCs w:val="24"/>
        </w:rPr>
        <w:t>zapisami</w:t>
      </w:r>
      <w:r w:rsidR="00006176" w:rsidRPr="002C2274">
        <w:rPr>
          <w:rFonts w:ascii="Times New Roman" w:hAnsi="Times New Roman"/>
          <w:spacing w:val="-4"/>
          <w:sz w:val="24"/>
          <w:szCs w:val="24"/>
        </w:rPr>
        <w:t xml:space="preserve"> w </w:t>
      </w:r>
      <w:r w:rsidRPr="002C2274">
        <w:rPr>
          <w:rFonts w:ascii="Times New Roman" w:hAnsi="Times New Roman"/>
          <w:spacing w:val="-4"/>
          <w:sz w:val="24"/>
          <w:szCs w:val="24"/>
        </w:rPr>
        <w:t>aktach prawnych regulujących kwestię ochrony środowiska,</w:t>
      </w:r>
      <w:r w:rsidR="00006176" w:rsidRPr="002C2274">
        <w:rPr>
          <w:rFonts w:ascii="Times New Roman" w:hAnsi="Times New Roman"/>
          <w:spacing w:val="-4"/>
          <w:sz w:val="24"/>
          <w:szCs w:val="24"/>
        </w:rPr>
        <w:t xml:space="preserve"> w </w:t>
      </w:r>
      <w:r w:rsidRPr="002C2274">
        <w:rPr>
          <w:rFonts w:ascii="Times New Roman" w:hAnsi="Times New Roman"/>
          <w:spacing w:val="-4"/>
          <w:sz w:val="24"/>
          <w:szCs w:val="24"/>
        </w:rPr>
        <w:t>tym z:</w:t>
      </w:r>
    </w:p>
    <w:p w14:paraId="3CCE083B" w14:textId="4F06A7DB" w:rsidR="00D52AA4" w:rsidRPr="002C2274" w:rsidRDefault="00D52AA4" w:rsidP="00D95F20">
      <w:pPr>
        <w:spacing w:after="0" w:line="360" w:lineRule="auto"/>
        <w:jc w:val="both"/>
        <w:rPr>
          <w:rFonts w:ascii="Times New Roman" w:hAnsi="Times New Roman"/>
          <w:sz w:val="24"/>
          <w:szCs w:val="24"/>
        </w:rPr>
      </w:pPr>
      <w:r w:rsidRPr="002C2274">
        <w:rPr>
          <w:rFonts w:ascii="Times New Roman" w:hAnsi="Times New Roman"/>
          <w:sz w:val="24"/>
          <w:szCs w:val="24"/>
        </w:rPr>
        <w:t>1. Traktatem</w:t>
      </w:r>
      <w:r w:rsidR="00006176" w:rsidRPr="002C2274">
        <w:rPr>
          <w:rFonts w:ascii="Times New Roman" w:hAnsi="Times New Roman"/>
          <w:sz w:val="24"/>
          <w:szCs w:val="24"/>
        </w:rPr>
        <w:t xml:space="preserve"> o </w:t>
      </w:r>
      <w:r w:rsidRPr="002C2274">
        <w:rPr>
          <w:rFonts w:ascii="Times New Roman" w:hAnsi="Times New Roman"/>
          <w:sz w:val="24"/>
          <w:szCs w:val="24"/>
        </w:rPr>
        <w:t>Unii Europejskiej (TUE)</w:t>
      </w:r>
      <w:r w:rsidR="00006176" w:rsidRPr="002C2274">
        <w:rPr>
          <w:rFonts w:ascii="Times New Roman" w:hAnsi="Times New Roman"/>
          <w:sz w:val="24"/>
          <w:szCs w:val="24"/>
        </w:rPr>
        <w:t xml:space="preserve"> i </w:t>
      </w:r>
      <w:r w:rsidRPr="002C2274">
        <w:rPr>
          <w:rFonts w:ascii="Times New Roman" w:hAnsi="Times New Roman"/>
          <w:sz w:val="24"/>
          <w:szCs w:val="24"/>
        </w:rPr>
        <w:t>Traktatem</w:t>
      </w:r>
      <w:r w:rsidR="00006176" w:rsidRPr="002C2274">
        <w:rPr>
          <w:rFonts w:ascii="Times New Roman" w:hAnsi="Times New Roman"/>
          <w:sz w:val="24"/>
          <w:szCs w:val="24"/>
        </w:rPr>
        <w:t xml:space="preserve"> o </w:t>
      </w:r>
      <w:r w:rsidRPr="002C2274">
        <w:rPr>
          <w:rFonts w:ascii="Times New Roman" w:hAnsi="Times New Roman"/>
          <w:sz w:val="24"/>
          <w:szCs w:val="24"/>
        </w:rPr>
        <w:t>funkcjonowaniu Unii Europejskiej (TFUE) – Dziennik Urzędowy C326, 26/10/2012 P.0001–0390 – określające cele wspólnotowego programu działań</w:t>
      </w:r>
      <w:r w:rsidR="00006176" w:rsidRPr="002C2274">
        <w:rPr>
          <w:rFonts w:ascii="Times New Roman" w:hAnsi="Times New Roman"/>
          <w:sz w:val="24"/>
          <w:szCs w:val="24"/>
        </w:rPr>
        <w:t xml:space="preserve"> w </w:t>
      </w:r>
      <w:r w:rsidRPr="002C2274">
        <w:rPr>
          <w:rFonts w:ascii="Times New Roman" w:hAnsi="Times New Roman"/>
          <w:sz w:val="24"/>
          <w:szCs w:val="24"/>
        </w:rPr>
        <w:t>zakresie środowiska naturalnego:</w:t>
      </w:r>
    </w:p>
    <w:p w14:paraId="471E8ABD" w14:textId="1937D2CD" w:rsidR="00D52AA4" w:rsidRPr="002C2274" w:rsidRDefault="00D52AA4" w:rsidP="00D95F20">
      <w:pPr>
        <w:spacing w:after="0" w:line="360" w:lineRule="auto"/>
        <w:jc w:val="both"/>
        <w:rPr>
          <w:rFonts w:ascii="Times New Roman" w:hAnsi="Times New Roman"/>
          <w:sz w:val="24"/>
          <w:szCs w:val="24"/>
        </w:rPr>
      </w:pPr>
      <w:r w:rsidRPr="002C2274">
        <w:rPr>
          <w:rFonts w:ascii="Times New Roman" w:hAnsi="Times New Roman"/>
          <w:sz w:val="24"/>
          <w:szCs w:val="24"/>
        </w:rPr>
        <w:t>- Art. 191. pkt 1. Polityka Unii</w:t>
      </w:r>
      <w:r w:rsidR="00006176" w:rsidRPr="002C2274">
        <w:rPr>
          <w:rFonts w:ascii="Times New Roman" w:hAnsi="Times New Roman"/>
          <w:sz w:val="24"/>
          <w:szCs w:val="24"/>
        </w:rPr>
        <w:t xml:space="preserve"> w </w:t>
      </w:r>
      <w:r w:rsidRPr="002C2274">
        <w:rPr>
          <w:rFonts w:ascii="Times New Roman" w:hAnsi="Times New Roman"/>
          <w:sz w:val="24"/>
          <w:szCs w:val="24"/>
        </w:rPr>
        <w:t>dziedzinie środowiska przyczynia się do osiągania następujących celów:</w:t>
      </w:r>
    </w:p>
    <w:p w14:paraId="79BD3D30" w14:textId="160A8D5A" w:rsidR="00D52AA4" w:rsidRPr="002C2274" w:rsidRDefault="00D52AA4" w:rsidP="00D95F20">
      <w:pPr>
        <w:spacing w:after="0" w:line="360" w:lineRule="auto"/>
        <w:ind w:left="142"/>
        <w:jc w:val="both"/>
        <w:rPr>
          <w:rFonts w:ascii="Times New Roman" w:hAnsi="Times New Roman"/>
          <w:sz w:val="24"/>
          <w:szCs w:val="24"/>
        </w:rPr>
      </w:pPr>
      <w:r w:rsidRPr="002C2274">
        <w:rPr>
          <w:rFonts w:ascii="Times New Roman" w:hAnsi="Times New Roman"/>
          <w:sz w:val="24"/>
          <w:szCs w:val="24"/>
        </w:rPr>
        <w:t>- zachowania, ochrony</w:t>
      </w:r>
      <w:r w:rsidR="00006176" w:rsidRPr="002C2274">
        <w:rPr>
          <w:rFonts w:ascii="Times New Roman" w:hAnsi="Times New Roman"/>
          <w:sz w:val="24"/>
          <w:szCs w:val="24"/>
        </w:rPr>
        <w:t xml:space="preserve"> i </w:t>
      </w:r>
      <w:r w:rsidRPr="002C2274">
        <w:rPr>
          <w:rFonts w:ascii="Times New Roman" w:hAnsi="Times New Roman"/>
          <w:sz w:val="24"/>
          <w:szCs w:val="24"/>
        </w:rPr>
        <w:t>poprawy jakości środowiska,</w:t>
      </w:r>
    </w:p>
    <w:p w14:paraId="6BE1540B" w14:textId="77777777" w:rsidR="00D52AA4" w:rsidRPr="002C2274" w:rsidRDefault="00D52AA4" w:rsidP="00D95F20">
      <w:pPr>
        <w:spacing w:after="0" w:line="360" w:lineRule="auto"/>
        <w:ind w:left="142"/>
        <w:jc w:val="both"/>
        <w:rPr>
          <w:rFonts w:ascii="Times New Roman" w:hAnsi="Times New Roman"/>
          <w:sz w:val="24"/>
          <w:szCs w:val="24"/>
        </w:rPr>
      </w:pPr>
      <w:r w:rsidRPr="002C2274">
        <w:rPr>
          <w:rFonts w:ascii="Times New Roman" w:hAnsi="Times New Roman"/>
          <w:sz w:val="24"/>
          <w:szCs w:val="24"/>
        </w:rPr>
        <w:t>- ochrony zdrowia ludzkiego,</w:t>
      </w:r>
    </w:p>
    <w:p w14:paraId="3E6222B5" w14:textId="22BF4728" w:rsidR="00D52AA4" w:rsidRPr="002C2274" w:rsidRDefault="00D52AA4" w:rsidP="00D95F20">
      <w:pPr>
        <w:spacing w:after="0" w:line="360" w:lineRule="auto"/>
        <w:ind w:left="142"/>
        <w:jc w:val="both"/>
        <w:rPr>
          <w:rFonts w:ascii="Times New Roman" w:hAnsi="Times New Roman"/>
          <w:sz w:val="24"/>
          <w:szCs w:val="24"/>
        </w:rPr>
      </w:pPr>
      <w:r w:rsidRPr="002C2274">
        <w:rPr>
          <w:rFonts w:ascii="Times New Roman" w:hAnsi="Times New Roman"/>
          <w:sz w:val="24"/>
          <w:szCs w:val="24"/>
        </w:rPr>
        <w:t>- ostrożnego</w:t>
      </w:r>
      <w:r w:rsidR="00006176" w:rsidRPr="002C2274">
        <w:rPr>
          <w:rFonts w:ascii="Times New Roman" w:hAnsi="Times New Roman"/>
          <w:sz w:val="24"/>
          <w:szCs w:val="24"/>
        </w:rPr>
        <w:t xml:space="preserve"> i </w:t>
      </w:r>
      <w:r w:rsidRPr="002C2274">
        <w:rPr>
          <w:rFonts w:ascii="Times New Roman" w:hAnsi="Times New Roman"/>
          <w:sz w:val="24"/>
          <w:szCs w:val="24"/>
        </w:rPr>
        <w:t>racjonalnego wykorzystywania zasobów naturalnych,</w:t>
      </w:r>
    </w:p>
    <w:p w14:paraId="55DA4535" w14:textId="4277A051" w:rsidR="00D52AA4" w:rsidRPr="002C2274" w:rsidRDefault="00D52AA4" w:rsidP="00D95F20">
      <w:pPr>
        <w:tabs>
          <w:tab w:val="left" w:pos="426"/>
          <w:tab w:val="left" w:pos="851"/>
        </w:tabs>
        <w:spacing w:after="0" w:line="360" w:lineRule="auto"/>
        <w:ind w:left="142"/>
        <w:jc w:val="both"/>
        <w:rPr>
          <w:rFonts w:ascii="Times New Roman" w:hAnsi="Times New Roman"/>
          <w:sz w:val="24"/>
          <w:szCs w:val="24"/>
        </w:rPr>
      </w:pPr>
      <w:r w:rsidRPr="002C2274">
        <w:rPr>
          <w:rFonts w:ascii="Times New Roman" w:hAnsi="Times New Roman"/>
          <w:sz w:val="24"/>
          <w:szCs w:val="24"/>
        </w:rPr>
        <w:t>- promowania na płaszczyźnie międzynarodowej środków zm</w:t>
      </w:r>
      <w:r w:rsidR="003F62FD" w:rsidRPr="002C2274">
        <w:rPr>
          <w:rFonts w:ascii="Times New Roman" w:hAnsi="Times New Roman"/>
          <w:sz w:val="24"/>
          <w:szCs w:val="24"/>
        </w:rPr>
        <w:t xml:space="preserve">ierzających do rozwiązywania </w:t>
      </w:r>
      <w:r w:rsidRPr="002C2274">
        <w:rPr>
          <w:rFonts w:ascii="Times New Roman" w:hAnsi="Times New Roman"/>
          <w:sz w:val="24"/>
          <w:szCs w:val="24"/>
        </w:rPr>
        <w:t>regionalnych lub światowych problemów</w:t>
      </w:r>
      <w:r w:rsidR="00006176" w:rsidRPr="002C2274">
        <w:rPr>
          <w:rFonts w:ascii="Times New Roman" w:hAnsi="Times New Roman"/>
          <w:sz w:val="24"/>
          <w:szCs w:val="24"/>
        </w:rPr>
        <w:t xml:space="preserve"> w </w:t>
      </w:r>
      <w:r w:rsidRPr="002C2274">
        <w:rPr>
          <w:rFonts w:ascii="Times New Roman" w:hAnsi="Times New Roman"/>
          <w:sz w:val="24"/>
          <w:szCs w:val="24"/>
        </w:rPr>
        <w:t>dziedzinie środowiska,</w:t>
      </w:r>
      <w:r w:rsidR="00006176" w:rsidRPr="002C2274">
        <w:rPr>
          <w:rFonts w:ascii="Times New Roman" w:hAnsi="Times New Roman"/>
          <w:sz w:val="24"/>
          <w:szCs w:val="24"/>
        </w:rPr>
        <w:t xml:space="preserve"> w </w:t>
      </w:r>
      <w:r w:rsidR="003F62FD" w:rsidRPr="002C2274">
        <w:rPr>
          <w:rFonts w:ascii="Times New Roman" w:hAnsi="Times New Roman"/>
          <w:sz w:val="24"/>
          <w:szCs w:val="24"/>
        </w:rPr>
        <w:t>szczególności</w:t>
      </w:r>
      <w:r w:rsidRPr="002C2274">
        <w:rPr>
          <w:rFonts w:ascii="Times New Roman" w:hAnsi="Times New Roman"/>
          <w:sz w:val="24"/>
          <w:szCs w:val="24"/>
        </w:rPr>
        <w:t xml:space="preserve"> zwalczania zmian klimatu.</w:t>
      </w:r>
    </w:p>
    <w:p w14:paraId="20678093" w14:textId="2EB0F3F9" w:rsidR="002F28F8" w:rsidRDefault="00D52AA4" w:rsidP="00310BCE">
      <w:pPr>
        <w:spacing w:after="0" w:line="360" w:lineRule="auto"/>
        <w:jc w:val="both"/>
        <w:rPr>
          <w:rFonts w:ascii="Times New Roman" w:hAnsi="Times New Roman"/>
          <w:sz w:val="24"/>
          <w:szCs w:val="24"/>
        </w:rPr>
      </w:pPr>
      <w:r w:rsidRPr="002C2274">
        <w:rPr>
          <w:rFonts w:ascii="Times New Roman" w:hAnsi="Times New Roman"/>
          <w:sz w:val="24"/>
          <w:szCs w:val="24"/>
        </w:rPr>
        <w:t xml:space="preserve">2. </w:t>
      </w:r>
      <w:r w:rsidR="00A87C11">
        <w:rPr>
          <w:rFonts w:ascii="Times New Roman" w:hAnsi="Times New Roman"/>
          <w:sz w:val="24"/>
          <w:szCs w:val="24"/>
        </w:rPr>
        <w:t>S</w:t>
      </w:r>
      <w:r w:rsidR="00A87C11" w:rsidRPr="00A87C11">
        <w:rPr>
          <w:rFonts w:ascii="Times New Roman" w:hAnsi="Times New Roman"/>
          <w:sz w:val="24"/>
          <w:szCs w:val="24"/>
        </w:rPr>
        <w:t>trategia przebudowy gospodarki Unii Europejskiej do 2050 r</w:t>
      </w:r>
      <w:r w:rsidR="00A87C11">
        <w:rPr>
          <w:rFonts w:ascii="Times New Roman" w:hAnsi="Times New Roman"/>
          <w:sz w:val="24"/>
          <w:szCs w:val="24"/>
        </w:rPr>
        <w:t xml:space="preserve">oku w ramach </w:t>
      </w:r>
      <w:r w:rsidR="00A87C11" w:rsidRPr="00A87C11">
        <w:rPr>
          <w:rFonts w:ascii="Times New Roman" w:hAnsi="Times New Roman"/>
          <w:sz w:val="24"/>
          <w:szCs w:val="24"/>
        </w:rPr>
        <w:t>Europejski</w:t>
      </w:r>
      <w:r w:rsidR="00A87C11">
        <w:rPr>
          <w:rFonts w:ascii="Times New Roman" w:hAnsi="Times New Roman"/>
          <w:sz w:val="24"/>
          <w:szCs w:val="24"/>
        </w:rPr>
        <w:t>ego</w:t>
      </w:r>
      <w:r w:rsidR="00A87C11" w:rsidRPr="00A87C11">
        <w:rPr>
          <w:rFonts w:ascii="Times New Roman" w:hAnsi="Times New Roman"/>
          <w:sz w:val="24"/>
          <w:szCs w:val="24"/>
        </w:rPr>
        <w:t xml:space="preserve"> Zielon</w:t>
      </w:r>
      <w:r w:rsidR="00A87C11">
        <w:rPr>
          <w:rFonts w:ascii="Times New Roman" w:hAnsi="Times New Roman"/>
          <w:sz w:val="24"/>
          <w:szCs w:val="24"/>
        </w:rPr>
        <w:t>ego</w:t>
      </w:r>
      <w:r w:rsidR="00A87C11" w:rsidRPr="00A87C11">
        <w:rPr>
          <w:rFonts w:ascii="Times New Roman" w:hAnsi="Times New Roman"/>
          <w:sz w:val="24"/>
          <w:szCs w:val="24"/>
        </w:rPr>
        <w:t xml:space="preserve"> Ład</w:t>
      </w:r>
      <w:r w:rsidR="00A87C11">
        <w:rPr>
          <w:rFonts w:ascii="Times New Roman" w:hAnsi="Times New Roman"/>
          <w:sz w:val="24"/>
          <w:szCs w:val="24"/>
        </w:rPr>
        <w:t>u.</w:t>
      </w:r>
    </w:p>
    <w:p w14:paraId="319DD8B9" w14:textId="3470292D" w:rsidR="00D52AA4" w:rsidRPr="002C2274" w:rsidRDefault="002F28F8" w:rsidP="00310BCE">
      <w:pPr>
        <w:spacing w:after="0" w:line="360" w:lineRule="auto"/>
        <w:jc w:val="both"/>
        <w:rPr>
          <w:rFonts w:ascii="Times New Roman" w:hAnsi="Times New Roman"/>
          <w:sz w:val="24"/>
          <w:szCs w:val="24"/>
        </w:rPr>
      </w:pPr>
      <w:r>
        <w:rPr>
          <w:rFonts w:ascii="Times New Roman" w:hAnsi="Times New Roman"/>
          <w:sz w:val="24"/>
          <w:szCs w:val="24"/>
        </w:rPr>
        <w:t xml:space="preserve">3. </w:t>
      </w:r>
      <w:r w:rsidR="00310BCE" w:rsidRPr="002C2274">
        <w:rPr>
          <w:rFonts w:ascii="Times New Roman" w:hAnsi="Times New Roman"/>
          <w:sz w:val="24"/>
          <w:szCs w:val="24"/>
        </w:rPr>
        <w:t>Strategi</w:t>
      </w:r>
      <w:r w:rsidR="003D5316" w:rsidRPr="002C2274">
        <w:rPr>
          <w:rFonts w:ascii="Times New Roman" w:hAnsi="Times New Roman"/>
          <w:sz w:val="24"/>
          <w:szCs w:val="24"/>
        </w:rPr>
        <w:t>ą</w:t>
      </w:r>
      <w:r w:rsidR="00310BCE" w:rsidRPr="002C2274">
        <w:rPr>
          <w:rFonts w:ascii="Times New Roman" w:hAnsi="Times New Roman"/>
          <w:sz w:val="24"/>
          <w:szCs w:val="24"/>
        </w:rPr>
        <w:t xml:space="preserve"> Bioróżnorodności do 2030 r. - „Przywracanie przyrody do naszego życia”.</w:t>
      </w:r>
    </w:p>
    <w:p w14:paraId="40B8ECA8" w14:textId="083C5E47" w:rsidR="002F28F8" w:rsidRDefault="00A87C11" w:rsidP="002F28F8">
      <w:pPr>
        <w:spacing w:after="0" w:line="360" w:lineRule="auto"/>
        <w:jc w:val="both"/>
        <w:rPr>
          <w:rFonts w:ascii="Times New Roman" w:hAnsi="Times New Roman"/>
          <w:sz w:val="24"/>
          <w:szCs w:val="24"/>
        </w:rPr>
      </w:pPr>
      <w:r>
        <w:rPr>
          <w:rFonts w:ascii="Times New Roman" w:hAnsi="Times New Roman"/>
          <w:sz w:val="24"/>
          <w:szCs w:val="24"/>
        </w:rPr>
        <w:t>4</w:t>
      </w:r>
      <w:r w:rsidR="00D52AA4" w:rsidRPr="002C2274">
        <w:rPr>
          <w:rFonts w:ascii="Times New Roman" w:hAnsi="Times New Roman"/>
          <w:sz w:val="24"/>
          <w:szCs w:val="24"/>
        </w:rPr>
        <w:t xml:space="preserve">. </w:t>
      </w:r>
      <w:r w:rsidR="002F28F8" w:rsidRPr="002F28F8">
        <w:rPr>
          <w:rFonts w:ascii="Times New Roman" w:hAnsi="Times New Roman"/>
          <w:sz w:val="24"/>
          <w:szCs w:val="24"/>
        </w:rPr>
        <w:t xml:space="preserve">Europejska </w:t>
      </w:r>
      <w:r w:rsidR="002F28F8">
        <w:rPr>
          <w:rFonts w:ascii="Times New Roman" w:hAnsi="Times New Roman"/>
          <w:sz w:val="24"/>
          <w:szCs w:val="24"/>
        </w:rPr>
        <w:t>K</w:t>
      </w:r>
      <w:r w:rsidR="002F28F8" w:rsidRPr="002F28F8">
        <w:rPr>
          <w:rFonts w:ascii="Times New Roman" w:hAnsi="Times New Roman"/>
          <w:sz w:val="24"/>
          <w:szCs w:val="24"/>
        </w:rPr>
        <w:t xml:space="preserve">onwencja </w:t>
      </w:r>
      <w:r w:rsidR="002F28F8">
        <w:rPr>
          <w:rFonts w:ascii="Times New Roman" w:hAnsi="Times New Roman"/>
          <w:sz w:val="24"/>
          <w:szCs w:val="24"/>
        </w:rPr>
        <w:t>K</w:t>
      </w:r>
      <w:r w:rsidR="002F28F8" w:rsidRPr="002F28F8">
        <w:rPr>
          <w:rFonts w:ascii="Times New Roman" w:hAnsi="Times New Roman"/>
          <w:sz w:val="24"/>
          <w:szCs w:val="24"/>
        </w:rPr>
        <w:t>rajobrazowa</w:t>
      </w:r>
      <w:r w:rsidR="002F28F8">
        <w:rPr>
          <w:rFonts w:ascii="Times New Roman" w:hAnsi="Times New Roman"/>
          <w:sz w:val="24"/>
          <w:szCs w:val="24"/>
        </w:rPr>
        <w:t xml:space="preserve"> - </w:t>
      </w:r>
      <w:r w:rsidR="002F28F8" w:rsidRPr="002F28F8">
        <w:rPr>
          <w:rFonts w:ascii="Times New Roman" w:hAnsi="Times New Roman"/>
          <w:sz w:val="24"/>
          <w:szCs w:val="24"/>
        </w:rPr>
        <w:t>sporządzona we Florencji dnia 20 października 2000 r.</w:t>
      </w:r>
      <w:r w:rsidR="002F28F8">
        <w:rPr>
          <w:rFonts w:ascii="Times New Roman" w:hAnsi="Times New Roman"/>
          <w:sz w:val="24"/>
          <w:szCs w:val="24"/>
        </w:rPr>
        <w:t xml:space="preserve"> - </w:t>
      </w:r>
      <w:r w:rsidR="002F28F8" w:rsidRPr="002F28F8">
        <w:rPr>
          <w:rFonts w:ascii="Times New Roman" w:hAnsi="Times New Roman"/>
          <w:sz w:val="24"/>
          <w:szCs w:val="24"/>
        </w:rPr>
        <w:t>Dz.U. 2006 nr 14 poz. 98</w:t>
      </w:r>
    </w:p>
    <w:p w14:paraId="0F8FFC37" w14:textId="12508860" w:rsidR="00D52AA4" w:rsidRPr="002C2274" w:rsidRDefault="00A87C11" w:rsidP="00D95F20">
      <w:pPr>
        <w:spacing w:after="0" w:line="360" w:lineRule="auto"/>
        <w:jc w:val="both"/>
        <w:rPr>
          <w:rFonts w:ascii="Times New Roman" w:hAnsi="Times New Roman"/>
          <w:sz w:val="24"/>
          <w:szCs w:val="24"/>
        </w:rPr>
      </w:pPr>
      <w:r>
        <w:rPr>
          <w:rFonts w:ascii="Times New Roman" w:hAnsi="Times New Roman"/>
          <w:sz w:val="24"/>
          <w:szCs w:val="24"/>
        </w:rPr>
        <w:t>5</w:t>
      </w:r>
      <w:r w:rsidR="002F28F8">
        <w:rPr>
          <w:rFonts w:ascii="Times New Roman" w:hAnsi="Times New Roman"/>
          <w:sz w:val="24"/>
          <w:szCs w:val="24"/>
        </w:rPr>
        <w:t xml:space="preserve">. </w:t>
      </w:r>
      <w:r w:rsidR="00D52AA4" w:rsidRPr="002C2274">
        <w:rPr>
          <w:rFonts w:ascii="Times New Roman" w:hAnsi="Times New Roman"/>
          <w:sz w:val="24"/>
          <w:szCs w:val="24"/>
        </w:rPr>
        <w:t>Ramową Konwencją</w:t>
      </w:r>
      <w:r w:rsidR="00006176" w:rsidRPr="002C2274">
        <w:rPr>
          <w:rFonts w:ascii="Times New Roman" w:hAnsi="Times New Roman"/>
          <w:sz w:val="24"/>
          <w:szCs w:val="24"/>
        </w:rPr>
        <w:t xml:space="preserve"> o </w:t>
      </w:r>
      <w:r w:rsidR="00D52AA4" w:rsidRPr="002C2274">
        <w:rPr>
          <w:rFonts w:ascii="Times New Roman" w:hAnsi="Times New Roman"/>
          <w:sz w:val="24"/>
          <w:szCs w:val="24"/>
        </w:rPr>
        <w:t>ochronie</w:t>
      </w:r>
      <w:r w:rsidR="00006176" w:rsidRPr="002C2274">
        <w:rPr>
          <w:rFonts w:ascii="Times New Roman" w:hAnsi="Times New Roman"/>
          <w:sz w:val="24"/>
          <w:szCs w:val="24"/>
        </w:rPr>
        <w:t xml:space="preserve"> i </w:t>
      </w:r>
      <w:r w:rsidR="00D52AA4" w:rsidRPr="002C2274">
        <w:rPr>
          <w:rFonts w:ascii="Times New Roman" w:hAnsi="Times New Roman"/>
          <w:sz w:val="24"/>
          <w:szCs w:val="24"/>
        </w:rPr>
        <w:t xml:space="preserve">zrównoważonym </w:t>
      </w:r>
      <w:r w:rsidR="003F62FD" w:rsidRPr="002C2274">
        <w:rPr>
          <w:rFonts w:ascii="Times New Roman" w:hAnsi="Times New Roman"/>
          <w:sz w:val="24"/>
          <w:szCs w:val="24"/>
        </w:rPr>
        <w:t xml:space="preserve">rozwoju Karpat (tzw. Konwencją </w:t>
      </w:r>
      <w:r w:rsidR="00D52AA4" w:rsidRPr="002C2274">
        <w:rPr>
          <w:rFonts w:ascii="Times New Roman" w:hAnsi="Times New Roman"/>
          <w:sz w:val="24"/>
          <w:szCs w:val="24"/>
        </w:rPr>
        <w:t>Karpacką), która</w:t>
      </w:r>
      <w:r w:rsidR="00006176" w:rsidRPr="002C2274">
        <w:rPr>
          <w:rFonts w:ascii="Times New Roman" w:hAnsi="Times New Roman"/>
          <w:sz w:val="24"/>
          <w:szCs w:val="24"/>
        </w:rPr>
        <w:t xml:space="preserve"> w </w:t>
      </w:r>
      <w:r w:rsidR="00D52AA4" w:rsidRPr="002C2274">
        <w:rPr>
          <w:rFonts w:ascii="Times New Roman" w:hAnsi="Times New Roman"/>
          <w:sz w:val="24"/>
          <w:szCs w:val="24"/>
        </w:rPr>
        <w:t>Polsce weszła</w:t>
      </w:r>
      <w:r w:rsidR="00006176" w:rsidRPr="002C2274">
        <w:rPr>
          <w:rFonts w:ascii="Times New Roman" w:hAnsi="Times New Roman"/>
          <w:sz w:val="24"/>
          <w:szCs w:val="24"/>
        </w:rPr>
        <w:t xml:space="preserve"> w </w:t>
      </w:r>
      <w:r w:rsidR="00D52AA4" w:rsidRPr="002C2274">
        <w:rPr>
          <w:rFonts w:ascii="Times New Roman" w:hAnsi="Times New Roman"/>
          <w:sz w:val="24"/>
          <w:szCs w:val="24"/>
        </w:rPr>
        <w:t xml:space="preserve">życie 19 czerwca 2006 r. </w:t>
      </w:r>
    </w:p>
    <w:p w14:paraId="1E40080F" w14:textId="459EC277" w:rsidR="00D52AA4" w:rsidRPr="002C2274" w:rsidRDefault="00A87C11" w:rsidP="00D95F20">
      <w:pPr>
        <w:spacing w:after="0" w:line="360" w:lineRule="auto"/>
        <w:jc w:val="both"/>
        <w:rPr>
          <w:rFonts w:ascii="Times New Roman" w:hAnsi="Times New Roman"/>
          <w:sz w:val="24"/>
          <w:szCs w:val="24"/>
        </w:rPr>
      </w:pPr>
      <w:r>
        <w:rPr>
          <w:rFonts w:ascii="Times New Roman" w:hAnsi="Times New Roman"/>
          <w:sz w:val="24"/>
          <w:szCs w:val="24"/>
        </w:rPr>
        <w:t>6</w:t>
      </w:r>
      <w:r w:rsidR="00D52AA4" w:rsidRPr="002C2274">
        <w:rPr>
          <w:rFonts w:ascii="Times New Roman" w:hAnsi="Times New Roman"/>
          <w:sz w:val="24"/>
          <w:szCs w:val="24"/>
        </w:rPr>
        <w:t>.</w:t>
      </w:r>
      <w:r w:rsidR="00570ED1" w:rsidRPr="002C2274">
        <w:rPr>
          <w:rFonts w:ascii="Times New Roman" w:hAnsi="Times New Roman"/>
          <w:sz w:val="24"/>
          <w:szCs w:val="24"/>
        </w:rPr>
        <w:t xml:space="preserve"> </w:t>
      </w:r>
      <w:r w:rsidR="00D52AA4" w:rsidRPr="002C2274">
        <w:rPr>
          <w:rFonts w:ascii="Times New Roman" w:hAnsi="Times New Roman"/>
          <w:sz w:val="24"/>
          <w:szCs w:val="24"/>
        </w:rPr>
        <w:t>Ustawą</w:t>
      </w:r>
      <w:r w:rsidR="00006176" w:rsidRPr="002C2274">
        <w:rPr>
          <w:rFonts w:ascii="Times New Roman" w:hAnsi="Times New Roman"/>
          <w:sz w:val="24"/>
          <w:szCs w:val="24"/>
        </w:rPr>
        <w:t xml:space="preserve"> z </w:t>
      </w:r>
      <w:r w:rsidR="00D52AA4" w:rsidRPr="002C2274">
        <w:rPr>
          <w:rFonts w:ascii="Times New Roman" w:hAnsi="Times New Roman"/>
          <w:sz w:val="24"/>
          <w:szCs w:val="24"/>
        </w:rPr>
        <w:t>dnia 16 kwietnia 2004 r.</w:t>
      </w:r>
      <w:r w:rsidR="00006176" w:rsidRPr="002C2274">
        <w:rPr>
          <w:rFonts w:ascii="Times New Roman" w:hAnsi="Times New Roman"/>
          <w:sz w:val="24"/>
          <w:szCs w:val="24"/>
        </w:rPr>
        <w:t xml:space="preserve"> o </w:t>
      </w:r>
      <w:r w:rsidR="00D52AA4" w:rsidRPr="002C2274">
        <w:rPr>
          <w:rFonts w:ascii="Times New Roman" w:hAnsi="Times New Roman"/>
          <w:sz w:val="24"/>
          <w:szCs w:val="24"/>
        </w:rPr>
        <w:t>ochronie pr</w:t>
      </w:r>
      <w:r w:rsidR="003F62FD" w:rsidRPr="002C2274">
        <w:rPr>
          <w:rFonts w:ascii="Times New Roman" w:hAnsi="Times New Roman"/>
          <w:sz w:val="24"/>
          <w:szCs w:val="24"/>
        </w:rPr>
        <w:t xml:space="preserve">zyrody (Dz. U. 2015, poz. 1651 </w:t>
      </w:r>
      <w:r w:rsidR="00D52AA4" w:rsidRPr="002C2274">
        <w:rPr>
          <w:rFonts w:ascii="Times New Roman" w:hAnsi="Times New Roman"/>
          <w:sz w:val="24"/>
          <w:szCs w:val="24"/>
        </w:rPr>
        <w:t>z późn. zm).</w:t>
      </w:r>
    </w:p>
    <w:p w14:paraId="1981E9D7" w14:textId="1E51DD42" w:rsidR="00D52AA4" w:rsidRPr="002C2274" w:rsidRDefault="00A87C11" w:rsidP="00D95F20">
      <w:pPr>
        <w:spacing w:after="0" w:line="360" w:lineRule="auto"/>
        <w:jc w:val="both"/>
        <w:rPr>
          <w:rFonts w:ascii="Times New Roman" w:hAnsi="Times New Roman"/>
          <w:sz w:val="24"/>
          <w:szCs w:val="24"/>
        </w:rPr>
      </w:pPr>
      <w:r>
        <w:rPr>
          <w:rFonts w:ascii="Times New Roman" w:hAnsi="Times New Roman"/>
          <w:sz w:val="24"/>
          <w:szCs w:val="24"/>
        </w:rPr>
        <w:lastRenderedPageBreak/>
        <w:t>7</w:t>
      </w:r>
      <w:r w:rsidR="00D52AA4" w:rsidRPr="002C2274">
        <w:rPr>
          <w:rFonts w:ascii="Times New Roman" w:hAnsi="Times New Roman"/>
          <w:sz w:val="24"/>
          <w:szCs w:val="24"/>
        </w:rPr>
        <w:t>. Strategicznym planem adaptacji dla sektorów</w:t>
      </w:r>
      <w:r w:rsidR="00006176" w:rsidRPr="002C2274">
        <w:rPr>
          <w:rFonts w:ascii="Times New Roman" w:hAnsi="Times New Roman"/>
          <w:sz w:val="24"/>
          <w:szCs w:val="24"/>
        </w:rPr>
        <w:t xml:space="preserve"> i </w:t>
      </w:r>
      <w:r w:rsidR="00D52AA4" w:rsidRPr="002C2274">
        <w:rPr>
          <w:rFonts w:ascii="Times New Roman" w:hAnsi="Times New Roman"/>
          <w:sz w:val="24"/>
          <w:szCs w:val="24"/>
        </w:rPr>
        <w:t>obszarów wrażliwych na zmiany klimatu do roku 2020</w:t>
      </w:r>
      <w:r w:rsidR="00006176" w:rsidRPr="002C2274">
        <w:rPr>
          <w:rFonts w:ascii="Times New Roman" w:hAnsi="Times New Roman"/>
          <w:sz w:val="24"/>
          <w:szCs w:val="24"/>
        </w:rPr>
        <w:t xml:space="preserve"> z </w:t>
      </w:r>
      <w:r w:rsidR="00D52AA4" w:rsidRPr="002C2274">
        <w:rPr>
          <w:rFonts w:ascii="Times New Roman" w:hAnsi="Times New Roman"/>
          <w:sz w:val="24"/>
          <w:szCs w:val="24"/>
        </w:rPr>
        <w:t>perspektywą do roku 2030 opracowanego przez Ministerstwo Środowiska.</w:t>
      </w:r>
    </w:p>
    <w:p w14:paraId="27F49989" w14:textId="71DB6964" w:rsidR="00D52AA4" w:rsidRPr="002C2274" w:rsidRDefault="00A87C11" w:rsidP="00D95F20">
      <w:pPr>
        <w:spacing w:after="0" w:line="360" w:lineRule="auto"/>
        <w:jc w:val="both"/>
        <w:rPr>
          <w:rFonts w:ascii="Times New Roman" w:eastAsia="Times New Roman" w:hAnsi="Times New Roman"/>
          <w:sz w:val="24"/>
          <w:szCs w:val="24"/>
          <w:lang w:eastAsia="pl-PL"/>
        </w:rPr>
      </w:pPr>
      <w:r>
        <w:rPr>
          <w:rStyle w:val="h1"/>
          <w:rFonts w:ascii="Times New Roman" w:hAnsi="Times New Roman"/>
          <w:sz w:val="24"/>
          <w:szCs w:val="24"/>
        </w:rPr>
        <w:t>8</w:t>
      </w:r>
      <w:r w:rsidR="00D52AA4" w:rsidRPr="002C2274">
        <w:rPr>
          <w:rStyle w:val="h1"/>
          <w:rFonts w:ascii="Times New Roman" w:hAnsi="Times New Roman"/>
          <w:sz w:val="24"/>
          <w:szCs w:val="24"/>
        </w:rPr>
        <w:t>.</w:t>
      </w:r>
      <w:r w:rsidR="00570ED1" w:rsidRPr="002C2274">
        <w:rPr>
          <w:rStyle w:val="h1"/>
          <w:rFonts w:ascii="Times New Roman" w:hAnsi="Times New Roman"/>
          <w:sz w:val="24"/>
          <w:szCs w:val="24"/>
        </w:rPr>
        <w:t xml:space="preserve"> </w:t>
      </w:r>
      <w:r w:rsidR="00D52AA4" w:rsidRPr="002C2274">
        <w:rPr>
          <w:rStyle w:val="h1"/>
          <w:rFonts w:ascii="Times New Roman" w:hAnsi="Times New Roman"/>
          <w:sz w:val="24"/>
          <w:szCs w:val="24"/>
        </w:rPr>
        <w:t>„P</w:t>
      </w:r>
      <w:r w:rsidR="00D52AA4" w:rsidRPr="002C2274">
        <w:rPr>
          <w:rFonts w:ascii="Times New Roman" w:eastAsia="Times New Roman" w:hAnsi="Times New Roman"/>
          <w:sz w:val="24"/>
          <w:szCs w:val="24"/>
          <w:lang w:eastAsia="pl-PL"/>
        </w:rPr>
        <w:t>rogramem ochrony</w:t>
      </w:r>
      <w:r w:rsidR="00006176" w:rsidRPr="002C2274">
        <w:rPr>
          <w:rFonts w:ascii="Times New Roman" w:eastAsia="Times New Roman" w:hAnsi="Times New Roman"/>
          <w:sz w:val="24"/>
          <w:szCs w:val="24"/>
          <w:lang w:eastAsia="pl-PL"/>
        </w:rPr>
        <w:t xml:space="preserve"> i </w:t>
      </w:r>
      <w:r w:rsidR="00D52AA4" w:rsidRPr="002C2274">
        <w:rPr>
          <w:rFonts w:ascii="Times New Roman" w:eastAsia="Times New Roman" w:hAnsi="Times New Roman"/>
          <w:sz w:val="24"/>
          <w:szCs w:val="24"/>
          <w:lang w:eastAsia="pl-PL"/>
        </w:rPr>
        <w:t>zrównoważonego użytkowania</w:t>
      </w:r>
      <w:r w:rsidR="00006176" w:rsidRPr="002C2274">
        <w:rPr>
          <w:rFonts w:ascii="Times New Roman" w:eastAsia="Times New Roman" w:hAnsi="Times New Roman"/>
          <w:sz w:val="24"/>
          <w:szCs w:val="24"/>
          <w:lang w:eastAsia="pl-PL"/>
        </w:rPr>
        <w:t xml:space="preserve"> i </w:t>
      </w:r>
      <w:r w:rsidR="00D52AA4" w:rsidRPr="002C2274">
        <w:rPr>
          <w:rFonts w:ascii="Times New Roman" w:eastAsia="Times New Roman" w:hAnsi="Times New Roman"/>
          <w:sz w:val="24"/>
          <w:szCs w:val="24"/>
          <w:lang w:eastAsia="pl-PL"/>
        </w:rPr>
        <w:t>różnorodności biologicznej oraz Planem działania na lata 2014-2020”.</w:t>
      </w:r>
    </w:p>
    <w:p w14:paraId="05A180CD" w14:textId="53140072" w:rsidR="00D52AA4" w:rsidRPr="002C2274" w:rsidRDefault="00A87C11" w:rsidP="00D95F20">
      <w:pPr>
        <w:spacing w:after="0" w:line="360" w:lineRule="auto"/>
        <w:jc w:val="both"/>
        <w:rPr>
          <w:rFonts w:ascii="Times New Roman" w:hAnsi="Times New Roman"/>
          <w:sz w:val="24"/>
          <w:szCs w:val="24"/>
        </w:rPr>
      </w:pPr>
      <w:r>
        <w:rPr>
          <w:rFonts w:ascii="Times New Roman" w:hAnsi="Times New Roman"/>
          <w:sz w:val="24"/>
          <w:szCs w:val="24"/>
        </w:rPr>
        <w:t>9</w:t>
      </w:r>
      <w:r w:rsidR="00D52AA4" w:rsidRPr="002C2274">
        <w:rPr>
          <w:rFonts w:ascii="Times New Roman" w:hAnsi="Times New Roman"/>
          <w:sz w:val="24"/>
          <w:szCs w:val="24"/>
        </w:rPr>
        <w:t>. Programem Rozwoju Obszarów Wiejskich na lata 2014-2020</w:t>
      </w:r>
      <w:r w:rsidR="00310BCE" w:rsidRPr="002C2274">
        <w:rPr>
          <w:rFonts w:ascii="Times New Roman" w:hAnsi="Times New Roman"/>
          <w:sz w:val="24"/>
          <w:szCs w:val="24"/>
        </w:rPr>
        <w:t>.</w:t>
      </w:r>
    </w:p>
    <w:p w14:paraId="02B37CA3" w14:textId="4126B670" w:rsidR="00202754" w:rsidRPr="002C2274" w:rsidRDefault="00A87C11" w:rsidP="00202754">
      <w:pPr>
        <w:spacing w:after="0" w:line="360" w:lineRule="auto"/>
        <w:jc w:val="both"/>
        <w:rPr>
          <w:rFonts w:ascii="Times New Roman" w:hAnsi="Times New Roman"/>
          <w:sz w:val="24"/>
          <w:szCs w:val="24"/>
        </w:rPr>
      </w:pPr>
      <w:r>
        <w:rPr>
          <w:rFonts w:ascii="Times New Roman" w:hAnsi="Times New Roman"/>
          <w:sz w:val="24"/>
          <w:szCs w:val="24"/>
        </w:rPr>
        <w:t>10</w:t>
      </w:r>
      <w:r w:rsidR="00202754" w:rsidRPr="002C2274">
        <w:rPr>
          <w:rFonts w:ascii="Times New Roman" w:hAnsi="Times New Roman"/>
          <w:sz w:val="24"/>
          <w:szCs w:val="24"/>
        </w:rPr>
        <w:t>. Planem Strategicznym dla Wspólnej Polityki Rolnej na lata 2023-2027 (Dz.U.2023.412).</w:t>
      </w:r>
    </w:p>
    <w:p w14:paraId="0F34EBE3" w14:textId="081C8969" w:rsidR="00202754" w:rsidRPr="002C2274" w:rsidRDefault="00A87C11" w:rsidP="00202754">
      <w:pPr>
        <w:spacing w:after="0" w:line="360" w:lineRule="auto"/>
        <w:jc w:val="both"/>
        <w:rPr>
          <w:rFonts w:ascii="Times New Roman" w:hAnsi="Times New Roman"/>
          <w:sz w:val="24"/>
          <w:szCs w:val="24"/>
        </w:rPr>
      </w:pPr>
      <w:r>
        <w:rPr>
          <w:rFonts w:ascii="Times New Roman" w:hAnsi="Times New Roman"/>
          <w:sz w:val="24"/>
          <w:szCs w:val="24"/>
        </w:rPr>
        <w:t>11</w:t>
      </w:r>
      <w:r w:rsidR="00202754" w:rsidRPr="002C2274">
        <w:rPr>
          <w:rFonts w:ascii="Times New Roman" w:hAnsi="Times New Roman"/>
          <w:sz w:val="24"/>
          <w:szCs w:val="24"/>
        </w:rPr>
        <w:t>. Prawem ochrony środowiska (Dz.U.2024.54)</w:t>
      </w:r>
    </w:p>
    <w:p w14:paraId="7351F5AF" w14:textId="5268B5FA" w:rsidR="003F62FD" w:rsidRPr="002C2274" w:rsidRDefault="00157343" w:rsidP="00D95F20">
      <w:pPr>
        <w:spacing w:after="0" w:line="360" w:lineRule="auto"/>
        <w:jc w:val="both"/>
        <w:rPr>
          <w:rFonts w:ascii="Times New Roman" w:hAnsi="Times New Roman"/>
          <w:sz w:val="24"/>
          <w:szCs w:val="24"/>
        </w:rPr>
      </w:pPr>
      <w:r>
        <w:rPr>
          <w:rFonts w:ascii="Times New Roman" w:hAnsi="Times New Roman"/>
          <w:sz w:val="24"/>
          <w:szCs w:val="24"/>
        </w:rPr>
        <w:t>1</w:t>
      </w:r>
      <w:r w:rsidR="00A87C11">
        <w:rPr>
          <w:rFonts w:ascii="Times New Roman" w:hAnsi="Times New Roman"/>
          <w:sz w:val="24"/>
          <w:szCs w:val="24"/>
        </w:rPr>
        <w:t>2</w:t>
      </w:r>
      <w:r w:rsidR="00D52AA4" w:rsidRPr="002C2274">
        <w:rPr>
          <w:rFonts w:ascii="Times New Roman" w:hAnsi="Times New Roman"/>
          <w:sz w:val="24"/>
          <w:szCs w:val="24"/>
        </w:rPr>
        <w:t>. „Strategi</w:t>
      </w:r>
      <w:r w:rsidR="003720A1" w:rsidRPr="002C2274">
        <w:rPr>
          <w:rFonts w:ascii="Times New Roman" w:hAnsi="Times New Roman"/>
          <w:sz w:val="24"/>
          <w:szCs w:val="24"/>
        </w:rPr>
        <w:t>ą</w:t>
      </w:r>
      <w:r w:rsidR="00D52AA4" w:rsidRPr="002C2274">
        <w:rPr>
          <w:rFonts w:ascii="Times New Roman" w:hAnsi="Times New Roman"/>
          <w:sz w:val="24"/>
          <w:szCs w:val="24"/>
        </w:rPr>
        <w:t xml:space="preserve"> rozwoju województwa – Podkarpackie 2030”, przyjętą uchwałą </w:t>
      </w:r>
    </w:p>
    <w:p w14:paraId="126323BF" w14:textId="2C0FC053" w:rsidR="00D52AA4" w:rsidRPr="002C2274" w:rsidRDefault="00D52AA4" w:rsidP="00D95F20">
      <w:pPr>
        <w:spacing w:after="0" w:line="360" w:lineRule="auto"/>
        <w:jc w:val="both"/>
        <w:rPr>
          <w:rFonts w:ascii="Times New Roman" w:hAnsi="Times New Roman"/>
          <w:sz w:val="24"/>
          <w:szCs w:val="24"/>
        </w:rPr>
      </w:pPr>
      <w:r w:rsidRPr="002C2274">
        <w:rPr>
          <w:rFonts w:ascii="Times New Roman" w:hAnsi="Times New Roman"/>
          <w:sz w:val="24"/>
          <w:szCs w:val="24"/>
        </w:rPr>
        <w:t xml:space="preserve">Nr </w:t>
      </w:r>
      <w:bookmarkStart w:id="3" w:name="_Hlk68870939"/>
      <w:r w:rsidRPr="002C2274">
        <w:rPr>
          <w:rFonts w:ascii="Times New Roman" w:hAnsi="Times New Roman"/>
          <w:sz w:val="24"/>
          <w:szCs w:val="24"/>
        </w:rPr>
        <w:t>XXVII/458/20 Sejmiku Województwa Podkarpackiego</w:t>
      </w:r>
      <w:r w:rsidR="00006176" w:rsidRPr="002C2274">
        <w:rPr>
          <w:rFonts w:ascii="Times New Roman" w:hAnsi="Times New Roman"/>
          <w:sz w:val="24"/>
          <w:szCs w:val="24"/>
        </w:rPr>
        <w:t xml:space="preserve"> w </w:t>
      </w:r>
      <w:r w:rsidRPr="002C2274">
        <w:rPr>
          <w:rFonts w:ascii="Times New Roman" w:hAnsi="Times New Roman"/>
          <w:sz w:val="24"/>
          <w:szCs w:val="24"/>
        </w:rPr>
        <w:t>Rzeszowie</w:t>
      </w:r>
      <w:r w:rsidR="00006176" w:rsidRPr="002C2274">
        <w:rPr>
          <w:rFonts w:ascii="Times New Roman" w:hAnsi="Times New Roman"/>
          <w:sz w:val="24"/>
          <w:szCs w:val="24"/>
        </w:rPr>
        <w:t xml:space="preserve"> z </w:t>
      </w:r>
      <w:r w:rsidRPr="002C2274">
        <w:rPr>
          <w:rFonts w:ascii="Times New Roman" w:hAnsi="Times New Roman"/>
          <w:sz w:val="24"/>
          <w:szCs w:val="24"/>
        </w:rPr>
        <w:t>dnia 28.09.2020 r.</w:t>
      </w:r>
      <w:bookmarkEnd w:id="3"/>
    </w:p>
    <w:p w14:paraId="005F151B" w14:textId="037D170B" w:rsidR="00D52AA4" w:rsidRPr="002C2274" w:rsidRDefault="00F16410" w:rsidP="00D95F20">
      <w:pPr>
        <w:spacing w:after="0" w:line="360" w:lineRule="auto"/>
        <w:jc w:val="both"/>
        <w:rPr>
          <w:rFonts w:ascii="Times New Roman" w:hAnsi="Times New Roman"/>
          <w:sz w:val="24"/>
          <w:szCs w:val="24"/>
        </w:rPr>
      </w:pPr>
      <w:r w:rsidRPr="002C2274">
        <w:rPr>
          <w:rFonts w:ascii="Times New Roman" w:hAnsi="Times New Roman"/>
          <w:sz w:val="24"/>
          <w:szCs w:val="24"/>
        </w:rPr>
        <w:t>1</w:t>
      </w:r>
      <w:r w:rsidR="00A87C11">
        <w:rPr>
          <w:rFonts w:ascii="Times New Roman" w:hAnsi="Times New Roman"/>
          <w:sz w:val="24"/>
          <w:szCs w:val="24"/>
        </w:rPr>
        <w:t>3</w:t>
      </w:r>
      <w:r w:rsidR="00D52AA4" w:rsidRPr="002C2274">
        <w:rPr>
          <w:rFonts w:ascii="Times New Roman" w:hAnsi="Times New Roman"/>
          <w:sz w:val="24"/>
          <w:szCs w:val="24"/>
        </w:rPr>
        <w:t>. Program</w:t>
      </w:r>
      <w:r w:rsidR="003720A1" w:rsidRPr="002C2274">
        <w:rPr>
          <w:rFonts w:ascii="Times New Roman" w:hAnsi="Times New Roman"/>
          <w:sz w:val="24"/>
          <w:szCs w:val="24"/>
        </w:rPr>
        <w:t>em</w:t>
      </w:r>
      <w:r w:rsidR="00D52AA4" w:rsidRPr="002C2274">
        <w:rPr>
          <w:rFonts w:ascii="Times New Roman" w:hAnsi="Times New Roman"/>
          <w:sz w:val="24"/>
          <w:szCs w:val="24"/>
        </w:rPr>
        <w:t xml:space="preserve"> Ochrony Środowiska Województwa Podkarpackiego na lata 2020-2023</w:t>
      </w:r>
      <w:r w:rsidR="00006176" w:rsidRPr="002C2274">
        <w:rPr>
          <w:rFonts w:ascii="Times New Roman" w:hAnsi="Times New Roman"/>
          <w:sz w:val="24"/>
          <w:szCs w:val="24"/>
        </w:rPr>
        <w:t xml:space="preserve"> z </w:t>
      </w:r>
      <w:r w:rsidR="00D52AA4" w:rsidRPr="002C2274">
        <w:rPr>
          <w:rFonts w:ascii="Times New Roman" w:hAnsi="Times New Roman"/>
          <w:sz w:val="24"/>
          <w:szCs w:val="24"/>
        </w:rPr>
        <w:t>perspektywą do 2027 r. sporządzonego przez Zarząd Województwa Podkarpackiego.</w:t>
      </w:r>
    </w:p>
    <w:p w14:paraId="5AB9618F" w14:textId="4E141647" w:rsidR="00D52AA4" w:rsidRPr="002C2274" w:rsidRDefault="00F16410" w:rsidP="00D95F20">
      <w:pPr>
        <w:spacing w:after="0" w:line="360" w:lineRule="auto"/>
        <w:jc w:val="both"/>
        <w:rPr>
          <w:rFonts w:ascii="Times New Roman" w:hAnsi="Times New Roman"/>
          <w:sz w:val="24"/>
          <w:szCs w:val="24"/>
        </w:rPr>
      </w:pPr>
      <w:r w:rsidRPr="002C2274">
        <w:rPr>
          <w:rFonts w:ascii="Times New Roman" w:hAnsi="Times New Roman"/>
          <w:sz w:val="24"/>
          <w:szCs w:val="24"/>
        </w:rPr>
        <w:t>1</w:t>
      </w:r>
      <w:r w:rsidR="00A87C11">
        <w:rPr>
          <w:rFonts w:ascii="Times New Roman" w:hAnsi="Times New Roman"/>
          <w:sz w:val="24"/>
          <w:szCs w:val="24"/>
        </w:rPr>
        <w:t>4</w:t>
      </w:r>
      <w:r w:rsidR="00D52AA4" w:rsidRPr="002C2274">
        <w:rPr>
          <w:rFonts w:ascii="Times New Roman" w:hAnsi="Times New Roman"/>
          <w:sz w:val="24"/>
          <w:szCs w:val="24"/>
        </w:rPr>
        <w:t>. Programem współpracy Województwa Podkarpackiego</w:t>
      </w:r>
      <w:r w:rsidR="00006176" w:rsidRPr="002C2274">
        <w:rPr>
          <w:rFonts w:ascii="Times New Roman" w:hAnsi="Times New Roman"/>
          <w:sz w:val="24"/>
          <w:szCs w:val="24"/>
        </w:rPr>
        <w:t xml:space="preserve"> z </w:t>
      </w:r>
      <w:r w:rsidR="00D52AA4" w:rsidRPr="002C2274">
        <w:rPr>
          <w:rFonts w:ascii="Times New Roman" w:hAnsi="Times New Roman"/>
          <w:sz w:val="24"/>
          <w:szCs w:val="24"/>
        </w:rPr>
        <w:t xml:space="preserve">organizacjami pozarządowymi </w:t>
      </w:r>
      <w:r w:rsidR="00D52AA4" w:rsidRPr="002C2274">
        <w:rPr>
          <w:rFonts w:ascii="Times New Roman" w:hAnsi="Times New Roman"/>
          <w:sz w:val="24"/>
          <w:szCs w:val="24"/>
        </w:rPr>
        <w:br/>
        <w:t>i innymi podmiotami prowadzącymi działalność pożytku publicznego.</w:t>
      </w:r>
    </w:p>
    <w:p w14:paraId="350EF319" w14:textId="57774EE2" w:rsidR="00BA191A" w:rsidRPr="002C2274" w:rsidRDefault="00F16410" w:rsidP="00114F7D">
      <w:pPr>
        <w:spacing w:after="0" w:line="360" w:lineRule="auto"/>
        <w:jc w:val="both"/>
        <w:rPr>
          <w:rFonts w:ascii="Times New Roman" w:hAnsi="Times New Roman"/>
          <w:sz w:val="24"/>
          <w:szCs w:val="24"/>
        </w:rPr>
      </w:pPr>
      <w:r w:rsidRPr="002C2274">
        <w:rPr>
          <w:rFonts w:ascii="Times New Roman" w:hAnsi="Times New Roman"/>
          <w:sz w:val="24"/>
          <w:szCs w:val="24"/>
        </w:rPr>
        <w:t>1</w:t>
      </w:r>
      <w:r w:rsidR="00A87C11">
        <w:rPr>
          <w:rFonts w:ascii="Times New Roman" w:hAnsi="Times New Roman"/>
          <w:sz w:val="24"/>
          <w:szCs w:val="24"/>
        </w:rPr>
        <w:t>5</w:t>
      </w:r>
      <w:r w:rsidR="00310BCE" w:rsidRPr="002C2274">
        <w:rPr>
          <w:rFonts w:ascii="Times New Roman" w:hAnsi="Times New Roman"/>
          <w:sz w:val="24"/>
          <w:szCs w:val="24"/>
        </w:rPr>
        <w:t xml:space="preserve">. </w:t>
      </w:r>
      <w:bookmarkStart w:id="4" w:name="_Hlk68869606"/>
      <w:r w:rsidR="00310BCE" w:rsidRPr="002C2274">
        <w:rPr>
          <w:rFonts w:ascii="Times New Roman" w:hAnsi="Times New Roman"/>
          <w:sz w:val="24"/>
          <w:szCs w:val="24"/>
        </w:rPr>
        <w:t>Strategia na rzecz Odpowiedzialnego Rozwoju do roku 2020 (z perspektywą do 2030 r.).</w:t>
      </w:r>
      <w:bookmarkEnd w:id="4"/>
      <w:r w:rsidR="00114F7D" w:rsidRPr="002C2274">
        <w:rPr>
          <w:rFonts w:ascii="Times New Roman" w:hAnsi="Times New Roman"/>
          <w:sz w:val="24"/>
          <w:szCs w:val="24"/>
        </w:rPr>
        <w:t xml:space="preserve"> </w:t>
      </w:r>
    </w:p>
    <w:p w14:paraId="38297DEC" w14:textId="6347B851" w:rsidR="006941D9" w:rsidRPr="002C2274" w:rsidRDefault="006941D9">
      <w:pPr>
        <w:spacing w:after="160" w:line="259" w:lineRule="auto"/>
        <w:rPr>
          <w:rFonts w:ascii="Times New Roman" w:hAnsi="Times New Roman"/>
          <w:sz w:val="24"/>
          <w:szCs w:val="24"/>
        </w:rPr>
      </w:pPr>
      <w:r w:rsidRPr="002C2274">
        <w:rPr>
          <w:rFonts w:ascii="Times New Roman" w:hAnsi="Times New Roman"/>
          <w:sz w:val="24"/>
          <w:szCs w:val="24"/>
        </w:rPr>
        <w:br w:type="page"/>
      </w:r>
    </w:p>
    <w:p w14:paraId="5176D437" w14:textId="22638B7C" w:rsidR="00B41F41" w:rsidRPr="002C2274" w:rsidRDefault="001D4902" w:rsidP="00932FDC">
      <w:pPr>
        <w:pStyle w:val="Nagwek1"/>
        <w:numPr>
          <w:ilvl w:val="0"/>
          <w:numId w:val="1"/>
        </w:numPr>
        <w:rPr>
          <w:rFonts w:ascii="Times New Roman" w:hAnsi="Times New Roman" w:cs="Times New Roman"/>
          <w:b/>
          <w:bCs/>
          <w:color w:val="auto"/>
          <w:sz w:val="24"/>
          <w:szCs w:val="24"/>
        </w:rPr>
      </w:pPr>
      <w:r w:rsidRPr="002C2274">
        <w:rPr>
          <w:rFonts w:ascii="Times New Roman" w:hAnsi="Times New Roman" w:cs="Times New Roman"/>
          <w:b/>
          <w:bCs/>
          <w:color w:val="auto"/>
          <w:sz w:val="24"/>
          <w:szCs w:val="24"/>
        </w:rPr>
        <w:lastRenderedPageBreak/>
        <w:t xml:space="preserve"> </w:t>
      </w:r>
      <w:bookmarkStart w:id="5" w:name="_Toc160089843"/>
      <w:r w:rsidRPr="002C2274">
        <w:rPr>
          <w:rFonts w:ascii="Times New Roman" w:hAnsi="Times New Roman" w:cs="Times New Roman"/>
          <w:b/>
          <w:bCs/>
          <w:color w:val="auto"/>
          <w:sz w:val="24"/>
          <w:szCs w:val="24"/>
        </w:rPr>
        <w:t>Gospodarka pasterska a krajobraz</w:t>
      </w:r>
      <w:bookmarkEnd w:id="5"/>
    </w:p>
    <w:p w14:paraId="45B0C5FA" w14:textId="77777777" w:rsidR="00074972" w:rsidRPr="002C2274" w:rsidRDefault="00074972" w:rsidP="00074972">
      <w:pPr>
        <w:spacing w:after="0" w:line="360" w:lineRule="auto"/>
        <w:rPr>
          <w:rFonts w:ascii="Times New Roman" w:hAnsi="Times New Roman"/>
        </w:rPr>
      </w:pPr>
    </w:p>
    <w:p w14:paraId="1B2C12E4" w14:textId="09E09665" w:rsidR="001D4902" w:rsidRPr="002C2274" w:rsidRDefault="001D4902" w:rsidP="001D4902">
      <w:pPr>
        <w:spacing w:after="0" w:line="360" w:lineRule="auto"/>
        <w:jc w:val="both"/>
        <w:rPr>
          <w:rFonts w:ascii="Times New Roman" w:hAnsi="Times New Roman"/>
          <w:i/>
          <w:iCs/>
          <w:sz w:val="24"/>
          <w:szCs w:val="24"/>
        </w:rPr>
      </w:pPr>
      <w:r w:rsidRPr="002C2274">
        <w:rPr>
          <w:rFonts w:ascii="Times New Roman" w:hAnsi="Times New Roman"/>
          <w:i/>
          <w:iCs/>
        </w:rPr>
        <w:t xml:space="preserve"> </w:t>
      </w:r>
      <w:r w:rsidRPr="002C2274">
        <w:rPr>
          <w:rFonts w:ascii="Times New Roman" w:hAnsi="Times New Roman"/>
          <w:i/>
          <w:iCs/>
          <w:sz w:val="24"/>
          <w:szCs w:val="24"/>
        </w:rPr>
        <w:t>Wprowadzenie</w:t>
      </w:r>
    </w:p>
    <w:p w14:paraId="04DD6456" w14:textId="77777777" w:rsidR="001D4902" w:rsidRPr="002C2274" w:rsidRDefault="001D4902" w:rsidP="001D4902">
      <w:pPr>
        <w:pStyle w:val="Tekstpodstawowywcity"/>
        <w:spacing w:line="360" w:lineRule="auto"/>
        <w:ind w:left="0"/>
        <w:jc w:val="both"/>
        <w:rPr>
          <w:sz w:val="24"/>
          <w:szCs w:val="24"/>
        </w:rPr>
      </w:pPr>
    </w:p>
    <w:p w14:paraId="3C5EF0DD" w14:textId="77777777" w:rsidR="001D4902" w:rsidRPr="002C2274" w:rsidRDefault="001D4902" w:rsidP="001D4902">
      <w:pPr>
        <w:pStyle w:val="Tekstpodstawowywcity"/>
        <w:spacing w:line="360" w:lineRule="auto"/>
        <w:ind w:left="0" w:firstLine="340"/>
        <w:jc w:val="both"/>
        <w:rPr>
          <w:sz w:val="24"/>
          <w:szCs w:val="24"/>
        </w:rPr>
      </w:pPr>
      <w:r w:rsidRPr="002C2274">
        <w:rPr>
          <w:sz w:val="24"/>
          <w:szCs w:val="24"/>
        </w:rPr>
        <w:t xml:space="preserve">Aby uzmysłowić sobie rolę gospodarki kośno-pasterskiej w kształtowaniu krajobrazu warto sięgnąć po pewne fakty. Około 1/3 obszaru Polski to trwałe użytki zielone (TUZ). W różnych obszarach i częściach kraju mają za sobą różnie długą historię (od kliku tysięcy do kilkuset lat – jak choćby w Karpatach). Zapisała się ona nie tylko bioróżnorodnością (na poziomie tak genetycznym jak i gatunkowym oraz biocenotycznym i krajobrazowym), ale także niepowtarzalną kulturą, zarówno materialną (budownictwo, strój, codzienne sprzęty, ozdoby itp.) jak i niematerialną (pieśni, obrzędy, wierzenia). Ważnym kulturowo-przyrodniczym elementem są także specjalne, regionalne często rasy hodowanych zwierząt, w tym psów pasterskich. To niepowtarzalna cząstka dziedzictwa, stanowiąca o tożsamości wielu regionów. Ostatnie 50 lat to okres dramatycznych zmian w strukturze użytkowania ziemi. Konsekwencją są ogromne zmiany w krajobrazie i bioróżnorodności obszarów pasterskich i popasterskich. </w:t>
      </w:r>
    </w:p>
    <w:p w14:paraId="214B1BEA" w14:textId="77777777" w:rsidR="001D4902" w:rsidRPr="002C2274" w:rsidRDefault="001D4902" w:rsidP="001D4902">
      <w:pPr>
        <w:pStyle w:val="Tekstpodstawowywcity"/>
        <w:spacing w:line="360" w:lineRule="auto"/>
        <w:ind w:left="0" w:firstLine="340"/>
        <w:jc w:val="both"/>
        <w:rPr>
          <w:sz w:val="24"/>
          <w:szCs w:val="24"/>
        </w:rPr>
      </w:pPr>
      <w:r w:rsidRPr="002C2274">
        <w:rPr>
          <w:sz w:val="24"/>
          <w:szCs w:val="24"/>
        </w:rPr>
        <w:t xml:space="preserve">Bogactwo polskiej przyrody w znacznej mierze związane jest z obszarami rolniczymi. Niektóre typy występujących w Polsce łąk i pastwisk należą do najbogatszych w gatunki biocenoz Europy, a obszary rolnicze są pod względem walorów krajobrazowych bardzo atrakcyjne turystycznie. Na szczególną uwagę zasługują zespoły półnaturalne, ginące na skutek zarzucenia tradycyjnych form gospodarowania. Nieodłącznym elementem krajobrazu rolniczego o dużej różnorodności flory i fauny są łąki i pastwiska użytkowane ekstensywnie oraz zadrzewienia i miedze śródpolne [Kuszewska, Fenyk 2010]. </w:t>
      </w:r>
    </w:p>
    <w:p w14:paraId="597A9A60" w14:textId="5D3BA20E" w:rsidR="001D4902" w:rsidRPr="002C2274" w:rsidRDefault="001D4902" w:rsidP="001D4902">
      <w:pPr>
        <w:pStyle w:val="Tekstpodstawowywcity"/>
        <w:spacing w:line="360" w:lineRule="auto"/>
        <w:ind w:left="0" w:firstLine="340"/>
        <w:jc w:val="both"/>
        <w:rPr>
          <w:sz w:val="24"/>
          <w:szCs w:val="24"/>
        </w:rPr>
      </w:pPr>
      <w:r w:rsidRPr="002C2274">
        <w:rPr>
          <w:sz w:val="24"/>
          <w:szCs w:val="24"/>
        </w:rPr>
        <w:t xml:space="preserve">Dlaczego należy chronić krajobrazy otwarte użytkowane pastersko? Odpowiedź, – bo giną, ulegają degradacji, a są ważną częścią dziedzictwa przyrodniczo-kulturowego. A giną między innymi wskutek świadomie uruchamianych często i sztucznie niekiedy przyspieszanych procesów (w Polsce np. przez warunki traktatu akcesyjnego do Unii Europejskiej, gdy z około 5 500 000 owiec pozwolono nam zostawić zaledwie 350 000), a także wskutek ogólnych zmian cywilizacyjnych, nierzadko również stymulowanych pewnymi mechanizmami (np. tzw. łąki derkaczowe w programach rolno-środowiskowych). We wschodniej części Karpat zmiany </w:t>
      </w:r>
      <w:r w:rsidR="00862836">
        <w:rPr>
          <w:sz w:val="24"/>
          <w:szCs w:val="24"/>
        </w:rPr>
        <w:br/>
      </w:r>
      <w:r w:rsidRPr="002C2274">
        <w:rPr>
          <w:sz w:val="24"/>
          <w:szCs w:val="24"/>
        </w:rPr>
        <w:t xml:space="preserve">w użytkowaniu łąk i pastwisk były jeszcze większe, w wyniku zmian własnościowych po akcji „Wisła” i powstaniu tu wielu gospodarstw przy zakładach karnych i jeszcze liczniejszych PGR-ach. Po wejściu naszego kraju w struktury Unii Europejskiej nastąpiło załamanie opłacalności produkcji rolnej na terenach górskich Podkarpacia. Masowy exodus ludzi do miast i wyjazdy za pracą za granicę (często 10% ludności) były kolejnymi czynnikami zmiany użytkowania łąk </w:t>
      </w:r>
      <w:r w:rsidRPr="002C2274">
        <w:rPr>
          <w:sz w:val="24"/>
          <w:szCs w:val="24"/>
        </w:rPr>
        <w:lastRenderedPageBreak/>
        <w:t>i pastwisk, a w zasadzie zaniechania ich użytkowania, co w istotny sposób wpłynęło na kulturowy krajobraz łąk i pastwisk.</w:t>
      </w:r>
    </w:p>
    <w:p w14:paraId="2CC6F32D" w14:textId="77777777" w:rsidR="001D4902" w:rsidRPr="002C2274" w:rsidRDefault="001D4902" w:rsidP="001D4902">
      <w:pPr>
        <w:pStyle w:val="Tekstpodstawowywcity"/>
        <w:spacing w:line="360" w:lineRule="auto"/>
        <w:ind w:left="0"/>
        <w:jc w:val="both"/>
        <w:rPr>
          <w:sz w:val="24"/>
          <w:szCs w:val="24"/>
        </w:rPr>
      </w:pPr>
    </w:p>
    <w:p w14:paraId="676BCFAD" w14:textId="77777777" w:rsidR="001D4902" w:rsidRPr="002C2274" w:rsidRDefault="001D4902" w:rsidP="001D4902">
      <w:pPr>
        <w:pStyle w:val="Tekstpodstawowywcity"/>
        <w:spacing w:line="360" w:lineRule="auto"/>
        <w:ind w:left="0"/>
        <w:jc w:val="both"/>
        <w:rPr>
          <w:i/>
          <w:iCs/>
          <w:sz w:val="24"/>
          <w:szCs w:val="24"/>
        </w:rPr>
      </w:pPr>
      <w:r w:rsidRPr="002C2274">
        <w:rPr>
          <w:i/>
          <w:iCs/>
          <w:sz w:val="24"/>
          <w:szCs w:val="24"/>
        </w:rPr>
        <w:t>Krajobraz kulturowy, jako czynnik zrównoważonego rozwoju obszarów wiejskich</w:t>
      </w:r>
    </w:p>
    <w:p w14:paraId="0D74928D" w14:textId="77777777" w:rsidR="001D4902" w:rsidRPr="002C2274" w:rsidRDefault="001D4902" w:rsidP="001D4902">
      <w:pPr>
        <w:pStyle w:val="Tekstpodstawowywcity"/>
        <w:spacing w:line="360" w:lineRule="auto"/>
        <w:ind w:left="0" w:firstLine="340"/>
        <w:jc w:val="both"/>
        <w:rPr>
          <w:sz w:val="24"/>
          <w:szCs w:val="24"/>
        </w:rPr>
      </w:pPr>
    </w:p>
    <w:p w14:paraId="772D9A31" w14:textId="216A7E1B" w:rsidR="001D4902" w:rsidRPr="002C2274" w:rsidRDefault="001D4902" w:rsidP="001D4902">
      <w:pPr>
        <w:pStyle w:val="Tekstpodstawowywcity"/>
        <w:spacing w:line="360" w:lineRule="auto"/>
        <w:ind w:left="0" w:firstLine="340"/>
        <w:jc w:val="both"/>
        <w:rPr>
          <w:sz w:val="24"/>
          <w:szCs w:val="24"/>
        </w:rPr>
      </w:pPr>
      <w:r w:rsidRPr="002C2274">
        <w:rPr>
          <w:sz w:val="24"/>
          <w:szCs w:val="24"/>
        </w:rPr>
        <w:t xml:space="preserve">Działania na rzecz ochrony dziedzictwa kulturowego obejmują coraz więcej aspektów życia wsi poprzez aktywną działalność na rzecz ochrony – od materialnych świadectw zmian historii i kultury po dobra duchowe i przyrodnicze. </w:t>
      </w:r>
      <w:r w:rsidRPr="002C2274">
        <w:rPr>
          <w:i/>
          <w:sz w:val="24"/>
          <w:szCs w:val="24"/>
        </w:rPr>
        <w:t>Materiał and spiritual resource</w:t>
      </w:r>
      <w:r w:rsidRPr="002C2274">
        <w:rPr>
          <w:sz w:val="24"/>
          <w:szCs w:val="24"/>
        </w:rPr>
        <w:t xml:space="preserve"> to dziś część urynkowionego dziedzictwa kulturowego, w którym ważnym, ale wciąż niedocenianym elementem jest kategoria krajobrazu kulturowego [Miedzińska 2007].</w:t>
      </w:r>
    </w:p>
    <w:p w14:paraId="2B813D91" w14:textId="53C4E9EC" w:rsidR="001D4902" w:rsidRPr="002C2274" w:rsidRDefault="001D4902" w:rsidP="001D4902">
      <w:pPr>
        <w:pStyle w:val="Tekstpodstawowywcity"/>
        <w:spacing w:line="360" w:lineRule="auto"/>
        <w:ind w:left="0" w:firstLine="340"/>
        <w:jc w:val="both"/>
        <w:rPr>
          <w:sz w:val="24"/>
          <w:szCs w:val="24"/>
        </w:rPr>
      </w:pPr>
      <w:r w:rsidRPr="002C2274">
        <w:rPr>
          <w:sz w:val="24"/>
          <w:szCs w:val="24"/>
        </w:rPr>
        <w:t xml:space="preserve">Już w 1955 roku Rada Europy w Zaleceniu nr R (95)9 w sprawie zintegrowanego zachowania krajobrazów kulturowych jako części polityki krajobrazu wskazała, aby: „[...] rządy krajów członkowskich kształtowały swe polityczne działania dla zachowania krajobrazów kulturowych i sterowanego rozwoju w związku z ogólną polityką krajobrazu" </w:t>
      </w:r>
      <w:r w:rsidR="00862836">
        <w:rPr>
          <w:sz w:val="24"/>
          <w:szCs w:val="24"/>
        </w:rPr>
        <w:br/>
      </w:r>
      <w:r w:rsidRPr="002C2274">
        <w:rPr>
          <w:sz w:val="24"/>
          <w:szCs w:val="24"/>
        </w:rPr>
        <w:t>[za Jong 2002]. Zarządzanie krajobrazem musi uwzględniać i synchronizować estetyczne, ekologiczne, społeczne i gospodarcze aspekty. W Deklaracji i rezolucji helsińskiej z 1996 r. Rada Europy podkreśla wagę dziedzictwa kulturowego, jako czynnika odpowiedzialnego za spójność Europy i definiuje jego wartość jako czynnika zrównoważonego rozwoju. W tym samym dokumencie wskazuje znaczenie dziedzictwa kulturowego w kategoriach dobra gospodarczego [Miedzińska 2007].</w:t>
      </w:r>
    </w:p>
    <w:p w14:paraId="1823AF95" w14:textId="444EDFB8" w:rsidR="001D4902" w:rsidRPr="002C2274" w:rsidRDefault="001D4902" w:rsidP="001D4902">
      <w:pPr>
        <w:pStyle w:val="Tekstpodstawowywcity"/>
        <w:spacing w:line="360" w:lineRule="auto"/>
        <w:ind w:left="0" w:firstLine="340"/>
        <w:jc w:val="both"/>
        <w:rPr>
          <w:sz w:val="24"/>
          <w:szCs w:val="24"/>
        </w:rPr>
      </w:pPr>
      <w:r w:rsidRPr="002C2274">
        <w:rPr>
          <w:sz w:val="24"/>
          <w:szCs w:val="24"/>
        </w:rPr>
        <w:t xml:space="preserve">Europejska Konwencja Krajobrazowa z 20 października 2000 roku w preambule podkreśla, iż ustalenia dotyczące znaczenia krajobrazu to wynik troski „[...] o osiągnięcie – trwałego </w:t>
      </w:r>
      <w:r w:rsidR="00862836">
        <w:rPr>
          <w:sz w:val="24"/>
          <w:szCs w:val="24"/>
        </w:rPr>
        <w:br/>
      </w:r>
      <w:r w:rsidRPr="002C2274">
        <w:rPr>
          <w:sz w:val="24"/>
          <w:szCs w:val="24"/>
        </w:rPr>
        <w:t xml:space="preserve">i zrównoważonego rozwoju opartego na zrównoważonych i harmonijnych relacjach pomiędzy potrzebami społecznymi, działalnością gospodarczą i środowiskiem. Celowość tego aktu podkreślają szczegółowe wskazania dotyczące znaczenia krajobrazu kulturowego, albowiem zgodnie z zapisami w Konwencji: </w:t>
      </w:r>
    </w:p>
    <w:p w14:paraId="2C139AAE" w14:textId="77777777" w:rsidR="001D4902" w:rsidRPr="002C2274" w:rsidRDefault="001D4902" w:rsidP="001D4902">
      <w:pPr>
        <w:pStyle w:val="Tekstpodstawowywcity"/>
        <w:spacing w:line="360" w:lineRule="auto"/>
        <w:ind w:left="0" w:firstLine="340"/>
        <w:jc w:val="both"/>
        <w:rPr>
          <w:sz w:val="24"/>
          <w:szCs w:val="24"/>
        </w:rPr>
      </w:pPr>
      <w:r w:rsidRPr="002C2274">
        <w:rPr>
          <w:sz w:val="24"/>
          <w:szCs w:val="24"/>
        </w:rPr>
        <w:t>1. Krajobraz pełni ważną rolę w publicznych zainteresowaniach dziedzinami kultury, ekologii i sprawami społecznymi oraz stanowi zasób sprzyjający działalności gospodarczej. Jego ochrona oraz gospodarka i planowanie „[...] mogą przyczyniać się do tworzenia zatrudnienia".</w:t>
      </w:r>
    </w:p>
    <w:p w14:paraId="0721DDDB" w14:textId="77777777" w:rsidR="001D4902" w:rsidRPr="002C2274" w:rsidRDefault="001D4902" w:rsidP="001D4902">
      <w:pPr>
        <w:pStyle w:val="Tekstpodstawowywcity"/>
        <w:spacing w:line="360" w:lineRule="auto"/>
        <w:ind w:left="0" w:firstLine="340"/>
        <w:jc w:val="both"/>
        <w:rPr>
          <w:sz w:val="24"/>
          <w:szCs w:val="24"/>
        </w:rPr>
      </w:pPr>
      <w:r w:rsidRPr="002C2274">
        <w:rPr>
          <w:sz w:val="24"/>
          <w:szCs w:val="24"/>
        </w:rPr>
        <w:t>2. Krajobraz ma wpływ na tworzenie się kultur lokalnych oraz jest podstawowym komponentem europejskiego dziedzictwa przyrodniczego i kulturowego, przyczyniając się do dobrobytu ludzi i konsolidacji europejskiej tożsamości.</w:t>
      </w:r>
    </w:p>
    <w:p w14:paraId="3948C977" w14:textId="77777777" w:rsidR="001D4902" w:rsidRPr="002C2274" w:rsidRDefault="001D4902" w:rsidP="001D4902">
      <w:pPr>
        <w:pStyle w:val="Tekstpodstawowywcity"/>
        <w:spacing w:line="360" w:lineRule="auto"/>
        <w:ind w:left="0" w:firstLine="340"/>
        <w:jc w:val="both"/>
        <w:rPr>
          <w:sz w:val="24"/>
          <w:szCs w:val="24"/>
        </w:rPr>
      </w:pPr>
      <w:r w:rsidRPr="002C2274">
        <w:rPr>
          <w:sz w:val="24"/>
          <w:szCs w:val="24"/>
        </w:rPr>
        <w:lastRenderedPageBreak/>
        <w:t xml:space="preserve">3. Krajobraz jest ważną częścią jakości życia ludzi zamieszkujących wszędzie: na obszarach miejskich, na wsi, na obszarach zdegradowanych, jak również obszarach o wysokiej jakości (także w kategoriach estetycznych – o wyjątkowym pięknie) i obszarach pospolitych. </w:t>
      </w:r>
    </w:p>
    <w:p w14:paraId="3865A8D5" w14:textId="38D2A2B3" w:rsidR="001D4902" w:rsidRPr="002C2274" w:rsidRDefault="001D4902" w:rsidP="001D4902">
      <w:pPr>
        <w:pStyle w:val="Tekstpodstawowywcity"/>
        <w:spacing w:line="360" w:lineRule="auto"/>
        <w:ind w:left="0" w:firstLine="340"/>
        <w:jc w:val="both"/>
        <w:rPr>
          <w:sz w:val="24"/>
          <w:szCs w:val="24"/>
        </w:rPr>
      </w:pPr>
      <w:r w:rsidRPr="002C2274">
        <w:rPr>
          <w:sz w:val="24"/>
          <w:szCs w:val="24"/>
        </w:rPr>
        <w:t xml:space="preserve">4. Nowe „wydarzenia" w rolnictwie, leśnictwie, technikach produkcji przemysłowej </w:t>
      </w:r>
      <w:r w:rsidR="00862836">
        <w:rPr>
          <w:sz w:val="24"/>
          <w:szCs w:val="24"/>
        </w:rPr>
        <w:br/>
      </w:r>
      <w:r w:rsidRPr="002C2274">
        <w:rPr>
          <w:sz w:val="24"/>
          <w:szCs w:val="24"/>
        </w:rPr>
        <w:t xml:space="preserve">i wydobywczej, w planowaniu zarówno na poziomie lokalnym, jak i regionalnym, </w:t>
      </w:r>
      <w:r w:rsidR="00862836">
        <w:rPr>
          <w:sz w:val="24"/>
          <w:szCs w:val="24"/>
        </w:rPr>
        <w:br/>
      </w:r>
      <w:r w:rsidRPr="002C2274">
        <w:rPr>
          <w:sz w:val="24"/>
          <w:szCs w:val="24"/>
        </w:rPr>
        <w:t>w transporcie, infrastrukturze, w turystyce i rekreacji, a także na poziomie globalnym w wielu przypadkach przyspieszają przekształcanie krajobrazów.</w:t>
      </w:r>
    </w:p>
    <w:p w14:paraId="2F0ABB9C" w14:textId="03B88AFE" w:rsidR="001D4902" w:rsidRPr="002C2274" w:rsidRDefault="001D4902" w:rsidP="001D4902">
      <w:pPr>
        <w:pStyle w:val="Tekstpodstawowywcity"/>
        <w:spacing w:line="360" w:lineRule="auto"/>
        <w:ind w:left="0" w:firstLine="340"/>
        <w:jc w:val="both"/>
        <w:rPr>
          <w:sz w:val="24"/>
          <w:szCs w:val="24"/>
        </w:rPr>
      </w:pPr>
      <w:r w:rsidRPr="002C2274">
        <w:rPr>
          <w:sz w:val="24"/>
          <w:szCs w:val="24"/>
        </w:rPr>
        <w:t xml:space="preserve">5. Krajobraz jest kluczowym elementem dobrobytu całości społeczeństwa i jednostek, </w:t>
      </w:r>
      <w:r w:rsidR="00862836">
        <w:rPr>
          <w:sz w:val="24"/>
          <w:szCs w:val="24"/>
        </w:rPr>
        <w:br/>
      </w:r>
      <w:r w:rsidRPr="002C2274">
        <w:rPr>
          <w:sz w:val="24"/>
          <w:szCs w:val="24"/>
        </w:rPr>
        <w:t>a jego ochrona, a także gospodarka i planowanie niosą ze sobą prawa i obowiązki dla każdego człowieka.</w:t>
      </w:r>
    </w:p>
    <w:p w14:paraId="49CC2D68" w14:textId="77777777" w:rsidR="001D4902" w:rsidRPr="002C2274" w:rsidRDefault="001D4902" w:rsidP="001D4902">
      <w:pPr>
        <w:pStyle w:val="Tekstpodstawowywcity"/>
        <w:spacing w:line="360" w:lineRule="auto"/>
        <w:ind w:left="0" w:firstLine="340"/>
        <w:jc w:val="both"/>
        <w:rPr>
          <w:sz w:val="24"/>
          <w:szCs w:val="24"/>
        </w:rPr>
      </w:pPr>
      <w:r w:rsidRPr="002C2274">
        <w:rPr>
          <w:sz w:val="24"/>
          <w:szCs w:val="24"/>
        </w:rPr>
        <w:t xml:space="preserve">6. Jakość i różnorodność krajobrazów europejskich stanowi wspólny zasób; ważna jest współpraca na rzecz ich ochrony, gospodarki i planowania. </w:t>
      </w:r>
    </w:p>
    <w:p w14:paraId="38F6D18A" w14:textId="77777777" w:rsidR="001D4902" w:rsidRPr="002C2274" w:rsidRDefault="001D4902" w:rsidP="001D4902">
      <w:pPr>
        <w:pStyle w:val="Tekstpodstawowywcity"/>
        <w:spacing w:line="360" w:lineRule="auto"/>
        <w:ind w:left="0" w:firstLine="340"/>
        <w:jc w:val="both"/>
        <w:rPr>
          <w:sz w:val="24"/>
          <w:szCs w:val="24"/>
        </w:rPr>
      </w:pPr>
      <w:r w:rsidRPr="002C2274">
        <w:rPr>
          <w:sz w:val="24"/>
          <w:szCs w:val="24"/>
        </w:rPr>
        <w:t>W Konwencji uwzględniono pragnienie społeczne uczestnictwa zarówno w użytkowaniu tegoż krajobrazu, „[...] życzenie społeczeństwa pragnącego cieszyć się krajobrazami o wysokiej jakości", jak i w aktywnym jego kształtowaniu. Wszystko to powinno być akceptowane przy respektowaniu aktów prawnych na poziomach krajowym i międzynarodowym, regulujących działalność w zakresie ochrony i gospodarowania dziedzictwem przyrodniczym i kulturowym, planowania regionalnego i przestrzennego, współpracy samorządów lokalnych oraz lokalnej współpracy przygranicznej.</w:t>
      </w:r>
    </w:p>
    <w:p w14:paraId="6FD15E0B" w14:textId="77777777" w:rsidR="001D4902" w:rsidRPr="002C2274" w:rsidRDefault="001D4902" w:rsidP="001D4902">
      <w:pPr>
        <w:pStyle w:val="Tekstpodstawowywcity"/>
        <w:spacing w:line="360" w:lineRule="auto"/>
        <w:ind w:left="0" w:firstLine="340"/>
        <w:jc w:val="both"/>
        <w:rPr>
          <w:sz w:val="24"/>
          <w:szCs w:val="24"/>
        </w:rPr>
      </w:pPr>
      <w:r w:rsidRPr="002C2274">
        <w:rPr>
          <w:sz w:val="24"/>
          <w:szCs w:val="24"/>
        </w:rPr>
        <w:t>Przyjęcie przez państwa członkowskie Unii Europejskiej Konwencji Krajobrazowej sprawiło, że znaczenie krajobrazu kulturowego w realizacji zasad rozwoju zrównoważonego, jak wspomniano powyżej, zostało ugruntowane na płaszczyźnie prawno-decyzyjnej. Każde państwo członkowskie zobowiązuje się do:</w:t>
      </w:r>
    </w:p>
    <w:p w14:paraId="4E11ADB4" w14:textId="77777777" w:rsidR="001D4902" w:rsidRPr="002C2274" w:rsidRDefault="001D4902" w:rsidP="001D4902">
      <w:pPr>
        <w:pStyle w:val="Tekstpodstawowywcity"/>
        <w:spacing w:line="360" w:lineRule="auto"/>
        <w:ind w:left="0" w:firstLine="340"/>
        <w:jc w:val="both"/>
        <w:rPr>
          <w:sz w:val="24"/>
          <w:szCs w:val="24"/>
        </w:rPr>
      </w:pPr>
      <w:r w:rsidRPr="002C2274">
        <w:rPr>
          <w:sz w:val="24"/>
          <w:szCs w:val="24"/>
        </w:rPr>
        <w:t>1) prawnego uznania krajobrazów, jako podstawowego składnika otoczenia ludzkiego, wyrażenia różnorodności ich wspólnego dziedzictwa kulturalnego i naturalnego, a także jako podstawie ich tożsamości;</w:t>
      </w:r>
    </w:p>
    <w:p w14:paraId="1741A6D6" w14:textId="77777777" w:rsidR="001D4902" w:rsidRPr="002C2274" w:rsidRDefault="001D4902" w:rsidP="001D4902">
      <w:pPr>
        <w:pStyle w:val="Tekstpodstawowywcity"/>
        <w:spacing w:line="360" w:lineRule="auto"/>
        <w:ind w:left="0" w:firstLine="340"/>
        <w:jc w:val="both"/>
        <w:rPr>
          <w:sz w:val="24"/>
          <w:szCs w:val="24"/>
        </w:rPr>
      </w:pPr>
      <w:r w:rsidRPr="002C2274">
        <w:rPr>
          <w:sz w:val="24"/>
          <w:szCs w:val="24"/>
        </w:rPr>
        <w:t>2) ustanowienia i wdrożenia polityki krajobrazowej zmierzającej do ochrony krajobrazu, gospodarowania nim i planowania poprzez przyjęcie konkretnych rozwiązań;</w:t>
      </w:r>
    </w:p>
    <w:p w14:paraId="4CAA2E6B" w14:textId="77777777" w:rsidR="001D4902" w:rsidRPr="002C2274" w:rsidRDefault="001D4902" w:rsidP="001D4902">
      <w:pPr>
        <w:pStyle w:val="Tekstpodstawowywcity"/>
        <w:spacing w:line="360" w:lineRule="auto"/>
        <w:ind w:left="0" w:firstLine="340"/>
        <w:jc w:val="both"/>
        <w:rPr>
          <w:sz w:val="24"/>
          <w:szCs w:val="24"/>
        </w:rPr>
      </w:pPr>
      <w:r w:rsidRPr="002C2274">
        <w:rPr>
          <w:sz w:val="24"/>
          <w:szCs w:val="24"/>
        </w:rPr>
        <w:t>3) ustanowienia procedur uczestnictwa opinii publicznej, władz lokalnych oraz regionalnych, a także innych osób zainteresowanych definiowaniem oraz wdrażaniem polityki krajobrazowej;</w:t>
      </w:r>
    </w:p>
    <w:p w14:paraId="37C38E12" w14:textId="77777777" w:rsidR="001D4902" w:rsidRPr="002C2274" w:rsidRDefault="001D4902" w:rsidP="001D4902">
      <w:pPr>
        <w:pStyle w:val="Tekstpodstawowywcity"/>
        <w:spacing w:line="360" w:lineRule="auto"/>
        <w:ind w:left="0" w:firstLine="340"/>
        <w:jc w:val="both"/>
        <w:rPr>
          <w:sz w:val="24"/>
          <w:szCs w:val="24"/>
        </w:rPr>
      </w:pPr>
      <w:r w:rsidRPr="002C2274">
        <w:rPr>
          <w:sz w:val="24"/>
          <w:szCs w:val="24"/>
        </w:rPr>
        <w:t>4) wprowadzenia krajobrazu do swojej polityki planowania regionalnego i planowania miast, a także do polityki kulturalnej, środowiskowej, rolniczej, społecznej i gospodarczej, również do każdej innej polityki mogącej mieć bezpośredni lub pośredni wpływ na krajobraz.</w:t>
      </w:r>
    </w:p>
    <w:p w14:paraId="642E2227" w14:textId="77777777" w:rsidR="001D4902" w:rsidRPr="002C2274" w:rsidRDefault="001D4902" w:rsidP="001D4902">
      <w:pPr>
        <w:pStyle w:val="Tekstpodstawowywcity"/>
        <w:spacing w:line="360" w:lineRule="auto"/>
        <w:ind w:left="0" w:firstLine="340"/>
        <w:jc w:val="both"/>
        <w:rPr>
          <w:sz w:val="24"/>
          <w:szCs w:val="24"/>
        </w:rPr>
      </w:pPr>
      <w:r w:rsidRPr="002C2274">
        <w:rPr>
          <w:sz w:val="24"/>
          <w:szCs w:val="24"/>
        </w:rPr>
        <w:lastRenderedPageBreak/>
        <w:t>Krajobraz kulturowy jest pojęciem wieloaspektowym, jednakże wszystkie definicje podkreślają jego nieodłączny związek z aktywną ingerencją człowieka w jego naturalną strukturę.</w:t>
      </w:r>
    </w:p>
    <w:p w14:paraId="58E1154C" w14:textId="77777777" w:rsidR="001D4902" w:rsidRPr="002C2274" w:rsidRDefault="001D4902" w:rsidP="001D4902">
      <w:pPr>
        <w:pStyle w:val="Tekstpodstawowywcity"/>
        <w:spacing w:line="360" w:lineRule="auto"/>
        <w:ind w:left="0" w:firstLine="340"/>
        <w:jc w:val="both"/>
        <w:rPr>
          <w:sz w:val="24"/>
          <w:szCs w:val="24"/>
        </w:rPr>
      </w:pPr>
      <w:r w:rsidRPr="002C2274">
        <w:rPr>
          <w:sz w:val="24"/>
          <w:szCs w:val="24"/>
        </w:rPr>
        <w:t>Jak pisze Bogdanowski (1976), klasyfikowanie (podział) krajobrazu kulturowego, odbywa się w dwóch aspektach:</w:t>
      </w:r>
    </w:p>
    <w:p w14:paraId="4DFAEA5D" w14:textId="77777777" w:rsidR="001D4902" w:rsidRPr="002C2274" w:rsidRDefault="001D4902" w:rsidP="001D4902">
      <w:pPr>
        <w:pStyle w:val="Tekstpodstawowywcity"/>
        <w:spacing w:line="360" w:lineRule="auto"/>
        <w:ind w:left="0"/>
        <w:jc w:val="both"/>
        <w:rPr>
          <w:sz w:val="24"/>
          <w:szCs w:val="24"/>
        </w:rPr>
      </w:pPr>
      <w:r w:rsidRPr="002C2274">
        <w:rPr>
          <w:rFonts w:cstheme="minorHAnsi"/>
          <w:sz w:val="24"/>
          <w:szCs w:val="24"/>
        </w:rPr>
        <w:t>•</w:t>
      </w:r>
      <w:r w:rsidRPr="002C2274">
        <w:rPr>
          <w:sz w:val="24"/>
          <w:szCs w:val="24"/>
        </w:rPr>
        <w:t xml:space="preserve"> na płaszczyźnie przemian ukształtowania i pokrycia krajobrazu, związanych z naturalnym działaniem przyrody oraz gospodarczą działalnością człowieka (wyróżnia się np. krajobraz rolniczy, miejski, rekreacyjny);</w:t>
      </w:r>
    </w:p>
    <w:p w14:paraId="2DFDBEE3" w14:textId="77777777" w:rsidR="001D4902" w:rsidRPr="002C2274" w:rsidRDefault="001D4902" w:rsidP="001D4902">
      <w:pPr>
        <w:pStyle w:val="Tekstpodstawowywcity"/>
        <w:spacing w:line="360" w:lineRule="auto"/>
        <w:ind w:left="0"/>
        <w:jc w:val="both"/>
        <w:rPr>
          <w:sz w:val="24"/>
          <w:szCs w:val="24"/>
        </w:rPr>
      </w:pPr>
      <w:r w:rsidRPr="002C2274">
        <w:rPr>
          <w:rFonts w:cstheme="minorHAnsi"/>
          <w:sz w:val="24"/>
          <w:szCs w:val="24"/>
        </w:rPr>
        <w:t>•</w:t>
      </w:r>
      <w:r w:rsidRPr="002C2274">
        <w:rPr>
          <w:sz w:val="24"/>
          <w:szCs w:val="24"/>
        </w:rPr>
        <w:t xml:space="preserve"> w warunkach naturalnych i gospodarce modyfikowanych przez człowieka celowo nadanymi estetycznymi i stylowymi właściwościami (wyróżnia się np. krajobraz związany ze średniowieczem, ze stylem baroku).</w:t>
      </w:r>
    </w:p>
    <w:p w14:paraId="7A90E0C7" w14:textId="77777777" w:rsidR="001D4902" w:rsidRPr="002C2274" w:rsidRDefault="001D4902" w:rsidP="001D4902">
      <w:pPr>
        <w:pStyle w:val="Tekstpodstawowywcity"/>
        <w:spacing w:line="360" w:lineRule="auto"/>
        <w:ind w:left="0" w:firstLine="340"/>
        <w:jc w:val="both"/>
        <w:rPr>
          <w:sz w:val="24"/>
          <w:szCs w:val="24"/>
        </w:rPr>
      </w:pPr>
      <w:r w:rsidRPr="002C2274">
        <w:rPr>
          <w:sz w:val="24"/>
          <w:szCs w:val="24"/>
        </w:rPr>
        <w:t>Definiując wiejski krajobraz kulturowy, należy podkreślić, że jest to zarówno krajobraz zabudowy wiejskiej, jak i krajobraz rolniczy (produkcyjny). W obu przypadkach ślady przeszłości wyrażają się obecnością specyficznych wyrazów przemian typowych dla działalności człowieka w określonym czasie historycznym i przyporządkowanej mu estetyce zmian.</w:t>
      </w:r>
    </w:p>
    <w:p w14:paraId="230C3C17" w14:textId="77777777" w:rsidR="001D4902" w:rsidRPr="002C2274" w:rsidRDefault="001D4902" w:rsidP="001D4902">
      <w:pPr>
        <w:pStyle w:val="Tekstpodstawowywcity"/>
        <w:spacing w:line="360" w:lineRule="auto"/>
        <w:ind w:left="0" w:firstLine="340"/>
        <w:jc w:val="both"/>
        <w:rPr>
          <w:sz w:val="24"/>
          <w:szCs w:val="24"/>
        </w:rPr>
      </w:pPr>
      <w:r w:rsidRPr="002C2274">
        <w:rPr>
          <w:sz w:val="24"/>
          <w:szCs w:val="24"/>
        </w:rPr>
        <w:t>Niezwykła różnorodność krajobrazów stanowi o złożoności zasobów środowiska życia człowieka.</w:t>
      </w:r>
    </w:p>
    <w:p w14:paraId="2769F355" w14:textId="77777777" w:rsidR="001D4902" w:rsidRPr="002C2274" w:rsidRDefault="001D4902" w:rsidP="001D4902">
      <w:pPr>
        <w:pStyle w:val="Tekstpodstawowywcity"/>
        <w:spacing w:line="360" w:lineRule="auto"/>
        <w:ind w:left="0" w:firstLine="340"/>
        <w:jc w:val="both"/>
        <w:rPr>
          <w:sz w:val="24"/>
          <w:szCs w:val="24"/>
        </w:rPr>
      </w:pPr>
      <w:r w:rsidRPr="002C2274">
        <w:rPr>
          <w:sz w:val="24"/>
          <w:szCs w:val="24"/>
        </w:rPr>
        <w:t>Dyscyplina naukowa zwana architekturą krajobrazu musi uwzględniać nie tylko zewnętrzny wyraz krajobrazu kulturowego, ale i wszystkie elementy funkcjonalne decydujące o jego holistycznym rozwoju. Każda działalność wpływa na krajobrazowe współoddziaływania systemowe, często niedostrzegalne w ujęciu lokalnym i krótkiej perspektywie czasowej.</w:t>
      </w:r>
    </w:p>
    <w:p w14:paraId="26A8C777" w14:textId="77777777" w:rsidR="001D4902" w:rsidRPr="002C2274" w:rsidRDefault="001D4902" w:rsidP="001D4902">
      <w:pPr>
        <w:pStyle w:val="Tekstpodstawowywcity"/>
        <w:spacing w:line="360" w:lineRule="auto"/>
        <w:ind w:left="0"/>
        <w:jc w:val="both"/>
        <w:rPr>
          <w:sz w:val="24"/>
          <w:szCs w:val="24"/>
        </w:rPr>
      </w:pPr>
    </w:p>
    <w:p w14:paraId="33F8F3ED" w14:textId="77777777" w:rsidR="001D4902" w:rsidRPr="002C2274" w:rsidRDefault="001D4902" w:rsidP="001D4902">
      <w:pPr>
        <w:pStyle w:val="Tekstpodstawowywcity"/>
        <w:spacing w:line="360" w:lineRule="auto"/>
        <w:ind w:left="0"/>
        <w:jc w:val="both"/>
        <w:rPr>
          <w:i/>
          <w:iCs/>
          <w:sz w:val="24"/>
          <w:szCs w:val="24"/>
        </w:rPr>
      </w:pPr>
      <w:r w:rsidRPr="002C2274">
        <w:rPr>
          <w:i/>
          <w:iCs/>
          <w:sz w:val="24"/>
          <w:szCs w:val="24"/>
        </w:rPr>
        <w:t>Przekształcenia krajobrazów wiejskich</w:t>
      </w:r>
    </w:p>
    <w:p w14:paraId="70B2A0D0" w14:textId="77777777" w:rsidR="001D4902" w:rsidRPr="002C2274" w:rsidRDefault="001D4902" w:rsidP="001D4902">
      <w:pPr>
        <w:pStyle w:val="Tekstpodstawowywcity"/>
        <w:spacing w:line="360" w:lineRule="auto"/>
        <w:ind w:left="0"/>
        <w:jc w:val="both"/>
        <w:rPr>
          <w:sz w:val="24"/>
          <w:szCs w:val="24"/>
        </w:rPr>
      </w:pPr>
    </w:p>
    <w:p w14:paraId="0FD043FA" w14:textId="77777777" w:rsidR="001D4902" w:rsidRPr="002C2274" w:rsidRDefault="001D4902" w:rsidP="001D4902">
      <w:pPr>
        <w:pStyle w:val="Tekstpodstawowywcity"/>
        <w:spacing w:line="360" w:lineRule="auto"/>
        <w:ind w:left="0"/>
        <w:jc w:val="both"/>
        <w:rPr>
          <w:sz w:val="24"/>
          <w:szCs w:val="24"/>
        </w:rPr>
      </w:pPr>
      <w:r w:rsidRPr="002C2274">
        <w:rPr>
          <w:sz w:val="24"/>
          <w:szCs w:val="24"/>
        </w:rPr>
        <w:t>Przekształcenia struktury krajobrazu obszarów wiejskich to wynik działalności człowieka, który na przestrzeni wieków użytkował ziemię zgodnie ze swoimi potrzebami, umiejętnościami i technicznymi możliwościami. Unifikacja krajobrazów wiejskich to tendencja charakterystyczna dla wszystkich obszarów o rozwiniętej agrokulturze i zwiększającym się poziomie urbanizacji terenów wiejskich. Wśród licznych badań z zakresu analiz krajobrazowych najciekawsze są te, które dotyczą problematyki często niedostrzegalnej – zmian w strukturze krajobrazu rolniczego. Postępujące zapotrzebowanie na efektywność produkcji rolnej wymusza zwiększenie plonów poprzez stosowanie maszyn i nawozów, a także zawłaszczanie coraz większych powierzchni.</w:t>
      </w:r>
    </w:p>
    <w:p w14:paraId="43CC7D66" w14:textId="77777777" w:rsidR="001D4902" w:rsidRPr="002C2274" w:rsidRDefault="001D4902" w:rsidP="001D4902">
      <w:pPr>
        <w:pStyle w:val="Tekstpodstawowywcity"/>
        <w:spacing w:line="360" w:lineRule="auto"/>
        <w:ind w:left="0"/>
        <w:jc w:val="both"/>
        <w:rPr>
          <w:sz w:val="24"/>
          <w:szCs w:val="24"/>
        </w:rPr>
      </w:pPr>
      <w:r w:rsidRPr="002C2274">
        <w:rPr>
          <w:sz w:val="24"/>
          <w:szCs w:val="24"/>
        </w:rPr>
        <w:lastRenderedPageBreak/>
        <w:t xml:space="preserve">Uprzemysłowienie technologii produkcji rolnej, jej chemizacja i intensywna mechanizacja nie tylko obniżają jakość środowiska naturalnego, ale i eliminują z krajobrazu rolniczego małopowierzchniowe uprawy rolne, łąki i pastwiska, a także ogrody pośród pól. Wraz z pracami rolnymi następuje niwelacja wzniesień, niszczenie miedz. Widoczne są niekorzystne zmiany w udziale powierzchniowym zieleni wysokiej oraz zadrzewień liniowych i pojedynczych drzew. Z krajobrazu znikają małe zbiorniki wodne, likwidowane są rowy i kanały, regulowane rzeki, osuszane bagna i tereny silnie uwilgocone, postępuje obniżanie się poziomu wód gruntowych. Wszystko to upraszcza strukturę krajobrazu rolniczego. Świadectwo zmian jakości struktur krajobrazowych wyraża się zarówno osłabieniem bioróżnorodności, jak i uniformizacją krajobrazową oraz powolną jego degradacją. Bogdanowski (1976) podkreśla, że krajobraz kulturowy zdegenerowany powstaje wtedy, gdy człowiek „[...] przez swe czynności gospodarcze w wyniku nieświadomości lub chęci nadmiernych korzyści narusza naturalną równowagę składników fizjocenozy, wywołując trwałe, progresywne występujące niekorzystne zmiany" (s. 23). Zmiany, które są nie tylko niekorzystne dla człowieka, ale mają również negatywny wpływ na jego gospodarkę oraz wyrażają się dewastacją krajobrazu. Autor ten wprowadził też pojęcie </w:t>
      </w:r>
      <w:r w:rsidRPr="002C2274">
        <w:rPr>
          <w:b/>
          <w:i/>
          <w:iCs/>
          <w:sz w:val="24"/>
          <w:szCs w:val="24"/>
        </w:rPr>
        <w:t>krajobrazu kulturowego harmonijnego</w:t>
      </w:r>
      <w:r w:rsidRPr="002C2274">
        <w:rPr>
          <w:sz w:val="24"/>
          <w:szCs w:val="24"/>
        </w:rPr>
        <w:t>, którego sposób użytkowania jest dostosowany do charakteru środowiska przyrodniczego i geograficznego oraz jest zgodny z prawami nimi rządzącymi. Jest to więc taki typ krajobrazu, którego obecność we współczesnych poglądach naukowych stanowi podstawę funkcjonowania rozwoju zrównoważonego. Ewolucja krajobrazu kulturowego poddana jest oddziaływaniom licznych czynników. W badaniach nad aspektami kulturowymi ewolucji krajobrazu Myga-Piątek (2001) wyróżniła pięć kategorii czynników:</w:t>
      </w:r>
    </w:p>
    <w:p w14:paraId="16F39902" w14:textId="77777777" w:rsidR="001D4902" w:rsidRPr="002C2274" w:rsidRDefault="001D4902" w:rsidP="001D4902">
      <w:pPr>
        <w:pStyle w:val="Tekstpodstawowywcity"/>
        <w:spacing w:line="360" w:lineRule="auto"/>
        <w:ind w:left="0"/>
        <w:jc w:val="both"/>
        <w:rPr>
          <w:sz w:val="24"/>
          <w:szCs w:val="24"/>
        </w:rPr>
      </w:pPr>
      <w:r w:rsidRPr="002C2274">
        <w:rPr>
          <w:sz w:val="24"/>
          <w:szCs w:val="24"/>
        </w:rPr>
        <w:t>– przyrodnicze (budowa geologiczna, rzeźba, klimat, wody, gleby, świat roślin i zwierząt);</w:t>
      </w:r>
    </w:p>
    <w:p w14:paraId="1A41AB3C" w14:textId="77777777" w:rsidR="001D4902" w:rsidRPr="002C2274" w:rsidRDefault="001D4902" w:rsidP="001D4902">
      <w:pPr>
        <w:pStyle w:val="Tekstpodstawowywcity"/>
        <w:spacing w:line="360" w:lineRule="auto"/>
        <w:ind w:left="0"/>
        <w:jc w:val="both"/>
        <w:rPr>
          <w:sz w:val="24"/>
          <w:szCs w:val="24"/>
        </w:rPr>
      </w:pPr>
      <w:r w:rsidRPr="002C2274">
        <w:rPr>
          <w:sz w:val="24"/>
          <w:szCs w:val="24"/>
        </w:rPr>
        <w:t>– społeczno-gospodarcze (np. formy osadnictwa, struktura zawodowa i własnościowa, stosunki społeczne);</w:t>
      </w:r>
    </w:p>
    <w:p w14:paraId="6452D78A" w14:textId="77777777" w:rsidR="001D4902" w:rsidRPr="002C2274" w:rsidRDefault="001D4902" w:rsidP="001D4902">
      <w:pPr>
        <w:pStyle w:val="Tekstpodstawowywcity"/>
        <w:spacing w:line="360" w:lineRule="auto"/>
        <w:ind w:left="0"/>
        <w:jc w:val="both"/>
        <w:rPr>
          <w:sz w:val="24"/>
          <w:szCs w:val="24"/>
        </w:rPr>
      </w:pPr>
      <w:r w:rsidRPr="002C2274">
        <w:rPr>
          <w:sz w:val="24"/>
          <w:szCs w:val="24"/>
        </w:rPr>
        <w:t>– historyczne (np. stosunki polityczne, podziały administracyjne, systemy prawne, struktura władzy);</w:t>
      </w:r>
    </w:p>
    <w:p w14:paraId="5923B28E" w14:textId="77777777" w:rsidR="001D4902" w:rsidRPr="002C2274" w:rsidRDefault="001D4902" w:rsidP="001D4902">
      <w:pPr>
        <w:pStyle w:val="Tekstpodstawowywcity"/>
        <w:spacing w:line="360" w:lineRule="auto"/>
        <w:ind w:left="0"/>
        <w:jc w:val="both"/>
        <w:rPr>
          <w:sz w:val="24"/>
          <w:szCs w:val="24"/>
        </w:rPr>
      </w:pPr>
      <w:r w:rsidRPr="002C2274">
        <w:rPr>
          <w:sz w:val="24"/>
          <w:szCs w:val="24"/>
        </w:rPr>
        <w:t>– kulturalno-regionalne (np. wzory zachowań, obrzędy, wierzenia, strój, kultura symboliczna</w:t>
      </w:r>
    </w:p>
    <w:p w14:paraId="4985E13B" w14:textId="77777777" w:rsidR="001D4902" w:rsidRPr="002C2274" w:rsidRDefault="001D4902" w:rsidP="001D4902">
      <w:pPr>
        <w:pStyle w:val="Tekstpodstawowywcity"/>
        <w:spacing w:line="360" w:lineRule="auto"/>
        <w:ind w:left="0"/>
        <w:jc w:val="both"/>
        <w:rPr>
          <w:sz w:val="24"/>
          <w:szCs w:val="24"/>
        </w:rPr>
      </w:pPr>
      <w:r w:rsidRPr="002C2274">
        <w:rPr>
          <w:sz w:val="24"/>
          <w:szCs w:val="24"/>
        </w:rPr>
        <w:t>i materialna);</w:t>
      </w:r>
    </w:p>
    <w:p w14:paraId="301E60A3" w14:textId="77777777" w:rsidR="001D4902" w:rsidRPr="002C2274" w:rsidRDefault="001D4902" w:rsidP="001D4902">
      <w:pPr>
        <w:pStyle w:val="Tekstpodstawowywcity"/>
        <w:spacing w:line="360" w:lineRule="auto"/>
        <w:ind w:left="0"/>
        <w:jc w:val="both"/>
        <w:rPr>
          <w:sz w:val="24"/>
          <w:szCs w:val="24"/>
        </w:rPr>
      </w:pPr>
      <w:r w:rsidRPr="002C2274">
        <w:rPr>
          <w:sz w:val="24"/>
          <w:szCs w:val="24"/>
        </w:rPr>
        <w:t>– technologiczno-cywilizacyjne (np. formy i sposoby gospodarowania przestrzenią, architektura, komunikacja).</w:t>
      </w:r>
    </w:p>
    <w:p w14:paraId="186E1CA4" w14:textId="59B8DD35" w:rsidR="001D4902" w:rsidRPr="002C2274" w:rsidRDefault="001D4902" w:rsidP="001D4902">
      <w:pPr>
        <w:pStyle w:val="Tekstpodstawowywcity"/>
        <w:spacing w:line="360" w:lineRule="auto"/>
        <w:ind w:left="0" w:firstLine="340"/>
        <w:jc w:val="both"/>
        <w:rPr>
          <w:sz w:val="24"/>
          <w:szCs w:val="24"/>
        </w:rPr>
      </w:pPr>
      <w:r w:rsidRPr="002C2274">
        <w:rPr>
          <w:sz w:val="24"/>
          <w:szCs w:val="24"/>
        </w:rPr>
        <w:t xml:space="preserve">Przeobrażenia krajobrazu kulturowego to efekt rozwoju społeczno-gospodarczego. </w:t>
      </w:r>
      <w:r w:rsidR="00862836">
        <w:rPr>
          <w:sz w:val="24"/>
          <w:szCs w:val="24"/>
        </w:rPr>
        <w:br/>
      </w:r>
      <w:r w:rsidRPr="002C2274">
        <w:rPr>
          <w:sz w:val="24"/>
          <w:szCs w:val="24"/>
        </w:rPr>
        <w:t xml:space="preserve">W krajobrazie kulturowym obszarów wiejskich największe zmiany zachodzą na płaszczyznach </w:t>
      </w:r>
      <w:r w:rsidRPr="002C2274">
        <w:rPr>
          <w:sz w:val="24"/>
          <w:szCs w:val="24"/>
        </w:rPr>
        <w:lastRenderedPageBreak/>
        <w:t>architektonicznej i infrastrukturalnej, co jest wynikiem zarówno postępującego procesu urbanizacji, jak i wielofunkcyjności obszarów wiejskich.</w:t>
      </w:r>
    </w:p>
    <w:p w14:paraId="534D87BC" w14:textId="77777777" w:rsidR="001D4902" w:rsidRPr="002C2274" w:rsidRDefault="001D4902" w:rsidP="001D4902">
      <w:pPr>
        <w:pStyle w:val="Tekstpodstawowywcity"/>
        <w:spacing w:line="360" w:lineRule="auto"/>
        <w:ind w:left="0"/>
        <w:jc w:val="both"/>
        <w:rPr>
          <w:sz w:val="24"/>
          <w:szCs w:val="24"/>
        </w:rPr>
      </w:pPr>
    </w:p>
    <w:p w14:paraId="605D0E10" w14:textId="77777777" w:rsidR="001D4902" w:rsidRPr="002C2274" w:rsidRDefault="001D4902" w:rsidP="001D4902">
      <w:pPr>
        <w:pStyle w:val="Tekstpodstawowywcity"/>
        <w:spacing w:line="360" w:lineRule="auto"/>
        <w:ind w:left="0"/>
        <w:jc w:val="both"/>
        <w:rPr>
          <w:i/>
          <w:iCs/>
          <w:sz w:val="24"/>
          <w:szCs w:val="24"/>
        </w:rPr>
      </w:pPr>
      <w:r w:rsidRPr="002C2274">
        <w:rPr>
          <w:i/>
          <w:iCs/>
          <w:sz w:val="24"/>
          <w:szCs w:val="24"/>
        </w:rPr>
        <w:t>Urynkowienie dziedzictwa kulturowego</w:t>
      </w:r>
    </w:p>
    <w:p w14:paraId="6CF162B0" w14:textId="77777777" w:rsidR="001D4902" w:rsidRPr="002C2274" w:rsidRDefault="001D4902" w:rsidP="001D4902">
      <w:pPr>
        <w:pStyle w:val="Tekstpodstawowywcity"/>
        <w:spacing w:line="360" w:lineRule="auto"/>
        <w:ind w:left="0"/>
        <w:jc w:val="both"/>
        <w:rPr>
          <w:sz w:val="24"/>
          <w:szCs w:val="24"/>
        </w:rPr>
      </w:pPr>
    </w:p>
    <w:p w14:paraId="0363E2D7" w14:textId="240B172B" w:rsidR="001D4902" w:rsidRPr="002C2274" w:rsidRDefault="001D4902" w:rsidP="001D4902">
      <w:pPr>
        <w:pStyle w:val="Tekstpodstawowywcity"/>
        <w:spacing w:line="360" w:lineRule="auto"/>
        <w:ind w:left="0" w:firstLine="340"/>
        <w:jc w:val="both"/>
        <w:rPr>
          <w:sz w:val="24"/>
          <w:szCs w:val="24"/>
        </w:rPr>
      </w:pPr>
      <w:r w:rsidRPr="002C2274">
        <w:rPr>
          <w:sz w:val="24"/>
          <w:szCs w:val="24"/>
        </w:rPr>
        <w:t xml:space="preserve">Urynkowienie dziedzictwa kulturowego jest istotnym procesem w rozwoju obszarów wiejskich w regionach turystycznych. Zachowanie specyfiki wiejskiego krajobrazu kulturowego sprzyja rozwojowi turystyki kulturowej, która z założenia nie jest turystyką masową i która w swym rozwoju poddaje się zasadom tzw. turystyki zrównoważonej (często nazywanej turystyką przyjazną środowisku). Elementem pozytywnym, dostrzeganym wraz ze zmianą profilu działalności gospodarstw rolnych, jest pojawianie się wraz z ich otwarciem na usługi turystyczne przydomowych sadów i warzywników oraz wzrost różnorodności upraw </w:t>
      </w:r>
      <w:r w:rsidR="00862836">
        <w:rPr>
          <w:sz w:val="24"/>
          <w:szCs w:val="24"/>
        </w:rPr>
        <w:br/>
      </w:r>
      <w:r w:rsidRPr="002C2274">
        <w:rPr>
          <w:sz w:val="24"/>
          <w:szCs w:val="24"/>
        </w:rPr>
        <w:t xml:space="preserve">i hodowli. Oryginalność i odmienność wiejskich krajobrazów kulturowych zwiększa ich wartość w kategorii dobra gospodarczego. Coraz częściej w turystycznych ofertach regionalnych pojawiają się formy usług opartych na tzw. </w:t>
      </w:r>
      <w:r w:rsidRPr="002C2274">
        <w:rPr>
          <w:i/>
          <w:sz w:val="24"/>
          <w:szCs w:val="24"/>
        </w:rPr>
        <w:t>ieasure market</w:t>
      </w:r>
      <w:r w:rsidRPr="002C2274">
        <w:rPr>
          <w:sz w:val="24"/>
          <w:szCs w:val="24"/>
        </w:rPr>
        <w:t xml:space="preserve"> – kompleksowych ofertach rekreacyjnych opartych na aktywnym uczestnictwie turystów w procesie poznawania, a nawet doświadczania </w:t>
      </w:r>
      <w:r w:rsidRPr="002C2274">
        <w:rPr>
          <w:i/>
          <w:sz w:val="24"/>
          <w:szCs w:val="24"/>
        </w:rPr>
        <w:t>material and spiritual resource</w:t>
      </w:r>
      <w:r w:rsidRPr="002C2274">
        <w:rPr>
          <w:sz w:val="24"/>
          <w:szCs w:val="24"/>
        </w:rPr>
        <w:t xml:space="preserve"> krajobrazu kulturowego. Są to zazwyczaj wsie tematyczne, których wizerunek zewnętrzny i charakter funkcjonalny często przetwarzane są w produkt turystyczny typu miejsce lub impreza, wypełniany produktami uzupełniającymi, np. informacyjnymi lub użytkowymi. Rozwój zrównoważony obszarów wiejskich jest szansą na zachowanie ich indywidualności.</w:t>
      </w:r>
    </w:p>
    <w:p w14:paraId="2A0210F9" w14:textId="58848916" w:rsidR="001D4902" w:rsidRPr="002C2274" w:rsidRDefault="001D4902" w:rsidP="001D4902">
      <w:pPr>
        <w:pStyle w:val="Tekstpodstawowywcity"/>
        <w:spacing w:line="360" w:lineRule="auto"/>
        <w:ind w:left="0" w:firstLine="340"/>
        <w:jc w:val="both"/>
        <w:rPr>
          <w:sz w:val="24"/>
          <w:szCs w:val="24"/>
        </w:rPr>
      </w:pPr>
      <w:r w:rsidRPr="002C2274">
        <w:rPr>
          <w:sz w:val="24"/>
          <w:szCs w:val="24"/>
        </w:rPr>
        <w:t xml:space="preserve">Podstawą regulacji działań ochronnych oraz prac rewaloryzacyjnych są akty prawne wymuszające postępowanie zgodne z zasadami prawnymi, dostosowanymi np. do europejskich regulacji, co wynika z faktu przystąpienia Polski do Unii Europejskiej. Lecz samo prawo nic nie pomoże bez świadomości społecznej wartości wiejskiego krajobrazu kulturowego – zarówno w kategoriach dziedzictwa kulturowego, jak i dobra gospodarczego. Obydwa podejścia przenikają się i są gwarancją zachowania jakości i trwałości składowych krajobrazu wiejskiego oraz krajobrazu rolnego. Wszystkie działania powinny być oparte na debatach społecznych i realizacji programów inwestycyjnych, z wykorzystaniem systemowego podejścia w planowaniu oraz porządkowaniu struktury przestrzennej i funkcjonalnej krajobrazu kulturowego. Ochrona krajobrazu kulturowego na terenach wiejskich może być „[...] źródłem prestiżu i korzyści" (Olaczek 1995, s. 175). Europejska Konwencja Krajobrazowa przewiduje Nagrody Krajobrazowe Rady Europy, mające z założenia zachęcać do prac na rzecz trwałej ochrony, gospodarowania i planowania obszarów krajobrazowych. Jest to wyróżnienie za </w:t>
      </w:r>
      <w:r w:rsidRPr="002C2274">
        <w:rPr>
          <w:sz w:val="24"/>
          <w:szCs w:val="24"/>
        </w:rPr>
        <w:lastRenderedPageBreak/>
        <w:t xml:space="preserve">realizację polityki w zakresie krajobrazu – jego ochrony, planowania i gospodarowania, gdy uzyskane efekty są nie tylko długotrwale skuteczne, ale też gdy mogą służyć za przykład innym organom terytorialnym w Europie. Wyróżnienie to może być przyznane organom lokalnym </w:t>
      </w:r>
      <w:r w:rsidR="00862836">
        <w:rPr>
          <w:sz w:val="24"/>
          <w:szCs w:val="24"/>
        </w:rPr>
        <w:br/>
      </w:r>
      <w:r w:rsidRPr="002C2274">
        <w:rPr>
          <w:sz w:val="24"/>
          <w:szCs w:val="24"/>
        </w:rPr>
        <w:t>i regionalnym lub ich ugrupowaniom, a także organizacjom pozarządowym.</w:t>
      </w:r>
    </w:p>
    <w:p w14:paraId="2C51E325" w14:textId="77777777" w:rsidR="001D4902" w:rsidRPr="002C2274" w:rsidRDefault="001D4902" w:rsidP="001D4902">
      <w:pPr>
        <w:pStyle w:val="Tekstpodstawowywcity"/>
        <w:spacing w:line="360" w:lineRule="auto"/>
        <w:ind w:left="0"/>
        <w:jc w:val="both"/>
        <w:rPr>
          <w:sz w:val="24"/>
          <w:szCs w:val="24"/>
        </w:rPr>
      </w:pPr>
    </w:p>
    <w:p w14:paraId="5C83CF3E" w14:textId="77777777" w:rsidR="001D4902" w:rsidRPr="002C2274" w:rsidRDefault="001D4902" w:rsidP="001D4902">
      <w:pPr>
        <w:pStyle w:val="Tekstpodstawowywcity"/>
        <w:spacing w:line="360" w:lineRule="auto"/>
        <w:ind w:left="0"/>
        <w:jc w:val="both"/>
        <w:rPr>
          <w:i/>
          <w:iCs/>
          <w:sz w:val="24"/>
          <w:szCs w:val="24"/>
        </w:rPr>
      </w:pPr>
      <w:r w:rsidRPr="002C2274">
        <w:rPr>
          <w:i/>
          <w:iCs/>
          <w:sz w:val="24"/>
          <w:szCs w:val="24"/>
        </w:rPr>
        <w:t>Charakterystyka budowy geologicznej i rzeźby polskiej części Karpat</w:t>
      </w:r>
    </w:p>
    <w:p w14:paraId="47B25E55" w14:textId="77777777" w:rsidR="001D4902" w:rsidRPr="002C2274" w:rsidRDefault="001D4902" w:rsidP="001D4902">
      <w:pPr>
        <w:pStyle w:val="Tekstpodstawowywcity"/>
        <w:spacing w:line="360" w:lineRule="auto"/>
        <w:ind w:left="0"/>
        <w:jc w:val="both"/>
        <w:rPr>
          <w:sz w:val="24"/>
          <w:szCs w:val="24"/>
        </w:rPr>
      </w:pPr>
    </w:p>
    <w:p w14:paraId="20D9B06F" w14:textId="77777777" w:rsidR="001D4902" w:rsidRPr="002C2274" w:rsidRDefault="001D4902" w:rsidP="001D4902">
      <w:pPr>
        <w:pStyle w:val="Tekstpodstawowywcity"/>
        <w:spacing w:line="360" w:lineRule="auto"/>
        <w:ind w:left="0" w:firstLine="340"/>
        <w:jc w:val="both"/>
        <w:rPr>
          <w:sz w:val="24"/>
          <w:szCs w:val="24"/>
        </w:rPr>
      </w:pPr>
      <w:r w:rsidRPr="002C2274">
        <w:rPr>
          <w:sz w:val="24"/>
          <w:szCs w:val="24"/>
        </w:rPr>
        <w:t>Polska część Karpat tworzy łuk o długości około 330 km i powierzchni 19,6 tys. km2, co stanowi 9,3% całkowitej powierzchni tych gór i stawia nasz kraj na czwartym miejscu wśród siedmiu krajów, które przyjęły Konwencję Karpacką. Z drugiej jednak strony Karpaty stanowią jedynie 6,2% powierzchni Polski, a przykładowo na Słowacji, która jest najbardziej „karpackim” państwem – aż 73% całkowitej powierzchni kraju. Na teren Polski przypada znaczna część Zewnętrznych Karpat Zachodnich (16 tys. km2, 81% pow. Polskiej części Karpat), najbardziej na zachód wysunięta część Zewnętrznych Karpat Wschodnich (2,5 tys. km2, 13% pow.) oraz północna część Centralnych Karpat Zachodnich (1,1 tys. km2, 6% pow.) (ryc. 1).</w:t>
      </w:r>
    </w:p>
    <w:p w14:paraId="2149BB47" w14:textId="77777777" w:rsidR="001D4902" w:rsidRPr="002C2274" w:rsidRDefault="001D4902" w:rsidP="001D4902">
      <w:pPr>
        <w:pStyle w:val="Tekstpodstawowywcity"/>
        <w:spacing w:line="360" w:lineRule="auto"/>
        <w:ind w:left="0" w:firstLine="340"/>
        <w:jc w:val="both"/>
        <w:rPr>
          <w:sz w:val="24"/>
          <w:szCs w:val="24"/>
        </w:rPr>
      </w:pPr>
      <w:bookmarkStart w:id="6" w:name="_Hlk160086132"/>
      <w:r w:rsidRPr="002C2274">
        <w:rPr>
          <w:noProof/>
          <w:sz w:val="24"/>
          <w:szCs w:val="24"/>
        </w:rPr>
        <w:lastRenderedPageBreak/>
        <w:drawing>
          <wp:anchor distT="0" distB="0" distL="114300" distR="114300" simplePos="0" relativeHeight="251712512" behindDoc="0" locked="0" layoutInCell="1" allowOverlap="1" wp14:anchorId="19635009" wp14:editId="01B3CFBD">
            <wp:simplePos x="0" y="0"/>
            <wp:positionH relativeFrom="column">
              <wp:posOffset>216486</wp:posOffset>
            </wp:positionH>
            <wp:positionV relativeFrom="paragraph">
              <wp:posOffset>2070</wp:posOffset>
            </wp:positionV>
            <wp:extent cx="5760720" cy="4932791"/>
            <wp:effectExtent l="19050" t="19050" r="11430" b="20320"/>
            <wp:wrapSquare wrapText="bothSides"/>
            <wp:docPr id="650987145" name="Obraz 650987145" descr="Mapa Karpat na tle podziału terytorialnego państ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ZDJĘCIA 2023\Kompresssoresss\Karpaty.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60720" cy="4932791"/>
                    </a:xfrm>
                    <a:prstGeom prst="rect">
                      <a:avLst/>
                    </a:prstGeom>
                    <a:noFill/>
                    <a:ln>
                      <a:solidFill>
                        <a:schemeClr val="accent1"/>
                      </a:solidFill>
                    </a:ln>
                  </pic:spPr>
                </pic:pic>
              </a:graphicData>
            </a:graphic>
          </wp:anchor>
        </w:drawing>
      </w:r>
    </w:p>
    <w:p w14:paraId="24A249F1" w14:textId="77777777" w:rsidR="001D4902" w:rsidRPr="002C2274" w:rsidRDefault="001D4902" w:rsidP="001D4902">
      <w:pPr>
        <w:pStyle w:val="Tekstpodstawowywcity"/>
        <w:spacing w:line="360" w:lineRule="auto"/>
        <w:ind w:left="0" w:firstLine="340"/>
        <w:jc w:val="both"/>
        <w:rPr>
          <w:sz w:val="24"/>
          <w:szCs w:val="24"/>
        </w:rPr>
      </w:pPr>
      <w:r w:rsidRPr="002C2274">
        <w:rPr>
          <w:sz w:val="24"/>
          <w:szCs w:val="24"/>
        </w:rPr>
        <w:t>Ryc. 1. Łuk Karpat na tle podziału politycznego regionu</w:t>
      </w:r>
    </w:p>
    <w:p w14:paraId="00FB7068" w14:textId="77777777" w:rsidR="001D4902" w:rsidRPr="002C2274" w:rsidRDefault="001D4902" w:rsidP="00862836">
      <w:pPr>
        <w:pStyle w:val="Tekstpodstawowywcity"/>
        <w:spacing w:line="360" w:lineRule="auto"/>
        <w:ind w:left="1134" w:hanging="794"/>
        <w:jc w:val="both"/>
        <w:rPr>
          <w:sz w:val="24"/>
          <w:szCs w:val="24"/>
        </w:rPr>
      </w:pPr>
      <w:r w:rsidRPr="002C2274">
        <w:rPr>
          <w:sz w:val="24"/>
          <w:szCs w:val="24"/>
        </w:rPr>
        <w:t>Źródło: opr. P. Kłapyta na podstawie: J. Kondracki, Karpaty, Wyd. Szkolne i Pedagogiczne, Warszawa 1978.</w:t>
      </w:r>
    </w:p>
    <w:p w14:paraId="4913EEB1" w14:textId="77777777" w:rsidR="001D4902" w:rsidRPr="002C2274" w:rsidRDefault="001D4902" w:rsidP="001D4902">
      <w:pPr>
        <w:pStyle w:val="Tekstpodstawowywcity"/>
        <w:spacing w:line="360" w:lineRule="auto"/>
        <w:ind w:left="0"/>
        <w:jc w:val="both"/>
        <w:rPr>
          <w:sz w:val="24"/>
          <w:szCs w:val="24"/>
        </w:rPr>
      </w:pPr>
    </w:p>
    <w:p w14:paraId="1CB8DCE3" w14:textId="77777777" w:rsidR="001D4902" w:rsidRPr="002C2274" w:rsidRDefault="001D4902" w:rsidP="001D4902">
      <w:pPr>
        <w:pStyle w:val="Tekstpodstawowywcity"/>
        <w:spacing w:line="360" w:lineRule="auto"/>
        <w:ind w:left="0"/>
        <w:jc w:val="both"/>
        <w:rPr>
          <w:i/>
          <w:iCs/>
          <w:sz w:val="24"/>
          <w:szCs w:val="24"/>
        </w:rPr>
      </w:pPr>
      <w:r w:rsidRPr="002C2274">
        <w:rPr>
          <w:i/>
          <w:iCs/>
          <w:sz w:val="24"/>
          <w:szCs w:val="24"/>
        </w:rPr>
        <w:t>Zróżnicowanie kulturowe Karpat i ich krajobrazu</w:t>
      </w:r>
    </w:p>
    <w:bookmarkEnd w:id="6"/>
    <w:p w14:paraId="7AFEB492" w14:textId="77777777" w:rsidR="001D4902" w:rsidRPr="002C2274" w:rsidRDefault="001D4902" w:rsidP="001D4902">
      <w:pPr>
        <w:pStyle w:val="Tekstpodstawowywcity"/>
        <w:spacing w:line="360" w:lineRule="auto"/>
        <w:ind w:left="0"/>
        <w:jc w:val="both"/>
        <w:rPr>
          <w:sz w:val="24"/>
          <w:szCs w:val="24"/>
        </w:rPr>
      </w:pPr>
    </w:p>
    <w:p w14:paraId="18624984" w14:textId="77777777" w:rsidR="001D4902" w:rsidRPr="002C2274" w:rsidRDefault="001D4902" w:rsidP="001D4902">
      <w:pPr>
        <w:pStyle w:val="Tekstpodstawowywcity"/>
        <w:spacing w:line="360" w:lineRule="auto"/>
        <w:ind w:left="0" w:firstLine="340"/>
        <w:jc w:val="both"/>
        <w:rPr>
          <w:sz w:val="24"/>
          <w:szCs w:val="24"/>
        </w:rPr>
      </w:pPr>
      <w:r w:rsidRPr="002C2274">
        <w:rPr>
          <w:sz w:val="24"/>
          <w:szCs w:val="24"/>
        </w:rPr>
        <w:t>W ujęciu geograficznym Karpaty to obszar zamieszkiwany nie tylko przez góralskie grupy etnograficzne (Górali polskich i ruskich), ale również przez ludność niegóralską (Wałachów, Krakowiaków Zachodnich, Krakowiaków Wschodnich, Lachów, Pogórzan, Dolinian). Granice zasięgu poszczególnych grup są trudne do wyznaczenia, gdyż kultura duchowa i materialna mieszkańców różnych obszarów w wielu miejscach przenika się wzajemnie, w innych już niemal zupełnie zanikła. Kultura ludowa nie jest czymś stałym i niezmiennym, przez wieki kształtowała się i przeobrażała pod wpływem kolejnych fal osadniczych, migracji ludności, kontaktów handlowych, oddziaływania władz świeckich i kościelnych, warunków społeczno-</w:t>
      </w:r>
      <w:r w:rsidRPr="002C2274">
        <w:rPr>
          <w:sz w:val="24"/>
          <w:szCs w:val="24"/>
        </w:rPr>
        <w:lastRenderedPageBreak/>
        <w:t>ekonomicznych i środowiskowych, toczących się na tym terenie wojen. Początkowo średniowieczna kolonizacja obejmowała obszary położone wzdłuż dolin rzecznych, na które właściciele ziemscy sprowadzali ludność rolniczą głównie polskiego, rzadziej niemieckiego lub holenderskiego pochodzenia. Od XIV wieku zaczęła napływać koczownicza ludność wołoska ulegająca w trakcie wędrówki rutenizacji, spolszczeniu lub słowacyzacji. Wołosi przynieśli ze sobą gospodarkę pasterską (pasterstwo transhumancyjne), związane z nią narzędzia, obrzędy, nazewnictwo. Zajmowali naturalne tereny wypasowe, a także – wypalając i karczując lasy – tworzyli nowe pastwiska. Ostatecznie w XVII w., pod naciskiem właścicieli ziemskich, odeszli od wędrownego trybu życia, zakładając nowe osady bądź zamieszkując obrzeża już istniejących wsi. Część tradycyjnie wykonywanych zajęć zniknęła już jednak zupełnie (maziarz, dziegciarz, domokrążny szklarz i druciarz), wiele innych to obecnie zawody wymierające (kołodziej, bednarz). Warto zdawać sobie sprawę, że wraz z rzemieślnikami odchodzi nie tylko umiejętność posługiwania się narzędziami i znajomość używanych materiałów, ale także fachowy żargon, bogaty świat wierzeń, pewne specyficzne spojrzenie na otaczającą rzeczywistość. Znikają wpisane od wieków w krajobraz zabudowania (młyny, kuźnie, folusze), uprawiane rośliny (np. len), stada zwierząt (np. gęsi, owiec). Po niesłychanym rozkwicie, który osiągnęła kultura ludowa w XIX wieku, nadszedł wiek XX, nieodwracalnie zmieniając oblicze ziem karpackich. Pojawiły się nowe granice polityczne. II wojna światowa przyniosła eksterminację miejscowej ludności, szczególnie żydowskiego i romskiego pochodzenia. Nastąpiły powojenne wysiedlenia ludności ruskiej, a na jej miejsce sprowadzono nowych osadników. Wywłaszczono właścicieli ziemskich, bezpowrotnie niszcząc kulturę szlachecką. Krajobraz wsi karpackiej szczególnie szybkim przemianom zaczął ulegać w drugiej połowie XX wieku. Ujednolicanie stylu życia mieszkańców, zarzucenie tradycyjnego sposobu gospodarowania, budownictwa i rzemiosła oraz związanych z tym obrzędów i obyczajów spowodowało potrzebę podjęcia szybkich działań mających na celu ochronę nie tylko dziedzictwa kulturowego, ale równocześnie związanego z nim dziedzictwa przyrodniczego.</w:t>
      </w:r>
    </w:p>
    <w:p w14:paraId="0DAB05D4" w14:textId="77777777" w:rsidR="001D4902" w:rsidRPr="002C2274" w:rsidRDefault="001D4902" w:rsidP="001D4902">
      <w:pPr>
        <w:pStyle w:val="Tekstpodstawowywcity"/>
        <w:spacing w:line="360" w:lineRule="auto"/>
        <w:ind w:left="0"/>
        <w:jc w:val="both"/>
        <w:rPr>
          <w:sz w:val="24"/>
          <w:szCs w:val="24"/>
        </w:rPr>
      </w:pPr>
    </w:p>
    <w:p w14:paraId="750B4452" w14:textId="77777777" w:rsidR="001D4902" w:rsidRPr="002C2274" w:rsidRDefault="001D4902" w:rsidP="001D4902">
      <w:pPr>
        <w:pStyle w:val="Tekstpodstawowywcity"/>
        <w:spacing w:line="360" w:lineRule="auto"/>
        <w:ind w:left="0"/>
        <w:jc w:val="both"/>
        <w:rPr>
          <w:i/>
          <w:iCs/>
          <w:sz w:val="24"/>
          <w:szCs w:val="24"/>
        </w:rPr>
      </w:pPr>
      <w:r w:rsidRPr="002C2274">
        <w:rPr>
          <w:i/>
          <w:iCs/>
          <w:sz w:val="24"/>
          <w:szCs w:val="24"/>
        </w:rPr>
        <w:t>Powstanie i zmiany w krajobrazie Karpat</w:t>
      </w:r>
    </w:p>
    <w:p w14:paraId="4C48E15E" w14:textId="77777777" w:rsidR="001D4902" w:rsidRPr="002C2274" w:rsidRDefault="001D4902" w:rsidP="001D4902">
      <w:pPr>
        <w:pStyle w:val="Tekstpodstawowywcity"/>
        <w:spacing w:line="360" w:lineRule="auto"/>
        <w:ind w:left="0"/>
        <w:jc w:val="both"/>
        <w:rPr>
          <w:sz w:val="24"/>
          <w:szCs w:val="24"/>
        </w:rPr>
      </w:pPr>
    </w:p>
    <w:p w14:paraId="22FABC6D" w14:textId="6CB8A11F" w:rsidR="001D4902" w:rsidRPr="002C2274" w:rsidRDefault="001D4902" w:rsidP="001D4902">
      <w:pPr>
        <w:pStyle w:val="Tekstpodstawowywcity"/>
        <w:spacing w:line="360" w:lineRule="auto"/>
        <w:ind w:left="0" w:firstLine="340"/>
        <w:jc w:val="both"/>
        <w:rPr>
          <w:sz w:val="24"/>
          <w:szCs w:val="24"/>
        </w:rPr>
      </w:pPr>
      <w:r w:rsidRPr="002C2274">
        <w:rPr>
          <w:sz w:val="24"/>
          <w:szCs w:val="24"/>
        </w:rPr>
        <w:t xml:space="preserve">Karpacki krajobraz jest wypadkową działania natury i działalności człowieka. Szczególnie duży wpływ ma to wspólne oddziaływanie z ostatnich 100 lat. Podwaliny stworzyła natura. Podstawą obecnego stanu krajobrazu są działania natury trwające wiele milionów lat procesy geologiczne i będące ich następstwem procesy geomorfologiczne, których końcowym akcentem były plejstoceńskie zlodowacenia, ukształtowały nieożywione elementy krajobrazu . </w:t>
      </w:r>
      <w:r w:rsidRPr="002C2274">
        <w:rPr>
          <w:sz w:val="24"/>
          <w:szCs w:val="24"/>
        </w:rPr>
        <w:lastRenderedPageBreak/>
        <w:t xml:space="preserve">Zawdzięczamy im specyficzną rzeźbę gór: masywy górskie, obniżenia, grzbiety, doliny, przełęcze, a także formy typowe dla młodych gór o charakterze alpejskim w postaci </w:t>
      </w:r>
      <w:r w:rsidR="00862836">
        <w:rPr>
          <w:sz w:val="24"/>
          <w:szCs w:val="24"/>
        </w:rPr>
        <w:br/>
      </w:r>
      <w:r w:rsidRPr="002C2274">
        <w:rPr>
          <w:sz w:val="24"/>
          <w:szCs w:val="24"/>
        </w:rPr>
        <w:t xml:space="preserve">np. tatrzańskich turni, jezior, piargów, moren, czy zawieszonych dolin. Położenie geograficzne oraz ukształtowanie powierzchni wywarły decydujący wpływ na warunki klimatyczne, zasoby wodne i warunki glebowe. Czynniki te wspólnie determinowały szatę roślinną i faunę, co znalazło swój wyraz między innymi w charakterystycznej dla krajobrazu górskiego piętrowości klimatyczno-roślinnej i zmienności siedlisk na pogórzu i niżu. W takim świecie w pewnym momencie pojawił się człowiek. Przyroda wszędzie silnie wpływała i wpływa na byt mieszkańców, ale w trudnym górskim terenie ten wpływ był szczególnie silny. Z naturalnych uwarunkowań wynikał styl życia, formy gospodarowania i użytkowania ziemi, tradycja </w:t>
      </w:r>
      <w:r w:rsidR="00862836">
        <w:rPr>
          <w:sz w:val="24"/>
          <w:szCs w:val="24"/>
        </w:rPr>
        <w:br/>
      </w:r>
      <w:r w:rsidRPr="002C2274">
        <w:rPr>
          <w:sz w:val="24"/>
          <w:szCs w:val="24"/>
        </w:rPr>
        <w:t>i kultura. I odwrotnie: obecność i działalność człowieka kształtowała obraz górskiej krainy. Osadnictwo, infrastruktura, wyręby lasów, hutnictwo, działalność rolnicza, wreszcie gospodarka pasterska powodowały – w zależności od miejsca i intensywności – zarówno zniszczenia w krajobrazie, jak też tworzyły nowe walory przyrodnicze i krajobrazowe, w postaci np. półnaturalnych siedlisk górskich łąk i pastwisk, mozaiki niewielkich, rozrzuconych na zboczach poletek, malowniczych osad rozłożonych w górskich dolinach. Krajobraz w pełni naturalny, nieskażony ludzką ręką, stał się stopniowo krajobrazem kulturowym, o specyficznej fizjonomii związanej ze współwystępowaniem elementów naturalnych i antropogenicznych.</w:t>
      </w:r>
    </w:p>
    <w:p w14:paraId="081B5CF2" w14:textId="57B9B97E" w:rsidR="001D4902" w:rsidRPr="002C2274" w:rsidRDefault="001D4902" w:rsidP="001D4902">
      <w:pPr>
        <w:pStyle w:val="Tekstpodstawowywcity"/>
        <w:spacing w:line="360" w:lineRule="auto"/>
        <w:ind w:left="0" w:firstLine="340"/>
        <w:jc w:val="both"/>
        <w:rPr>
          <w:sz w:val="24"/>
          <w:szCs w:val="24"/>
        </w:rPr>
      </w:pPr>
      <w:r w:rsidRPr="002C2274">
        <w:rPr>
          <w:sz w:val="24"/>
          <w:szCs w:val="24"/>
        </w:rPr>
        <w:t xml:space="preserve">Krajobraz ten wciąż się zmienia. Od początków XIX wieku aż do II wojny światowej miał miejsce długi okres wylesiania spowodowany wzrostem liczby ludności i intensywną eksploatacją lasów. W drugiej połowie lat 40 ubiegłego wieku we wschodniej części Karpat polskich, w konsekwencji masowych wysiedleń miejscowej ludności, nastąpiło nagłego załamanie gospodarki rolnej i leśnej. Przyrodnicze i krajobrazowe skutki dobitnie widać np. </w:t>
      </w:r>
      <w:r w:rsidR="00862836">
        <w:rPr>
          <w:sz w:val="24"/>
          <w:szCs w:val="24"/>
        </w:rPr>
        <w:br/>
      </w:r>
      <w:r w:rsidRPr="002C2274">
        <w:rPr>
          <w:sz w:val="24"/>
          <w:szCs w:val="24"/>
        </w:rPr>
        <w:t xml:space="preserve">w Beskidzie Niskim, opuszczonym przez Rusinów Karpackich. W krótkim czasie nastąpił tam szybki wzrost powierzchni leśnej i obniżenie granicy rolno-leśnej. Również w Bieszczadach, na skutek masowego wysiedlenia ludności bojkowskiej nastąpiły podobne przekształcenia krajobrazu [Magocsi 2022].  W zachodniej części polskich Karpat nie doszło po wojnie do aż tak dramatycznych wydarzeń i indywidualna gospodarka rolna była kontynuowana, jednakże </w:t>
      </w:r>
      <w:r w:rsidR="00862836">
        <w:rPr>
          <w:sz w:val="24"/>
          <w:szCs w:val="24"/>
        </w:rPr>
        <w:br/>
      </w:r>
      <w:r w:rsidRPr="002C2274">
        <w:rPr>
          <w:sz w:val="24"/>
          <w:szCs w:val="24"/>
        </w:rPr>
        <w:t xml:space="preserve">i tu ulegała ona powoli recesji. Po okresie względnej stabilizacji struktury krajobrazu od roku 1990 zmiany struktury użytkowania ziemi przyspieszyły zmiany krajobrazowe. Zmniejsza się powierzchnia gruntów ornych i użytków zielonych - już blisko 2 mln ha gruntów ornych przestało pełnić swoją dotychczasową funkcję i jest wyłączonych z rolniczego użytkowania, przechodząc najczęściej w stan nieużytków, zwanych odłogami [Marks, Nowicki 2002]. Rozprzestrzeniają się krajobrazy o charakterystycznej fizjonomii ziemi niczyjej, zarastającej </w:t>
      </w:r>
      <w:r w:rsidRPr="002C2274">
        <w:rPr>
          <w:sz w:val="24"/>
          <w:szCs w:val="24"/>
        </w:rPr>
        <w:lastRenderedPageBreak/>
        <w:t>krzewami i drzewami. Postępuje uniformizacja krajobrazu, zanikają lokalne układy przestrzenne i formy budownictwa. Krajobrazy rolnicze różnych regionów się upodabniają [Kuszewska, Fenyk 2010].</w:t>
      </w:r>
    </w:p>
    <w:p w14:paraId="1CC95DFF" w14:textId="36246AD0" w:rsidR="001D4902" w:rsidRPr="002C2274" w:rsidRDefault="001D4902" w:rsidP="001D4902">
      <w:pPr>
        <w:pStyle w:val="Tekstpodstawowywcity"/>
        <w:spacing w:line="360" w:lineRule="auto"/>
        <w:ind w:left="0" w:firstLine="340"/>
        <w:jc w:val="both"/>
        <w:rPr>
          <w:sz w:val="24"/>
          <w:szCs w:val="24"/>
        </w:rPr>
      </w:pPr>
      <w:r w:rsidRPr="002C2274">
        <w:rPr>
          <w:sz w:val="24"/>
          <w:szCs w:val="24"/>
        </w:rPr>
        <w:t xml:space="preserve">W ostatnich zaś latach dynamiczne przemiany społeczno-gospodarcze w naszym kraju powodują, że dominującym źródłem utrzymania mieszkańców polskich Karpat staje się działalność pozarolnicza. Niezależnie od przyczyn społecznych, politycznych czy ekonomicznych, efektem zaniku dotychczasowych form gospodarowania i użytkowania ziemi jest stopniowa naturalna sukcesja ekologiczna na nieużytkowanych już łąkach, pastwiskach </w:t>
      </w:r>
      <w:r w:rsidR="00862836">
        <w:rPr>
          <w:sz w:val="24"/>
          <w:szCs w:val="24"/>
        </w:rPr>
        <w:br/>
      </w:r>
      <w:r w:rsidRPr="002C2274">
        <w:rPr>
          <w:sz w:val="24"/>
          <w:szCs w:val="24"/>
        </w:rPr>
        <w:t xml:space="preserve">i gruntach ornych. Odłogi są początkowo opanowywane przez dzikorosnące gatunki zielne związane z dawnymi polowymi kulturami uprawnymi, a następnie stopniowo zarastają krzewami i drzewami. Powoduje to wzrost powierzchni leśnej (w Beskidach powyżej </w:t>
      </w:r>
      <w:r w:rsidR="00862836">
        <w:rPr>
          <w:sz w:val="24"/>
          <w:szCs w:val="24"/>
        </w:rPr>
        <w:br/>
      </w:r>
      <w:r w:rsidRPr="002C2274">
        <w:rPr>
          <w:sz w:val="24"/>
          <w:szCs w:val="24"/>
        </w:rPr>
        <w:t xml:space="preserve">900 m n.p.m. powierzchnia pokryta lasem, choć zawsze była wysoka, przekracza już dziś 90%), </w:t>
      </w:r>
      <w:r w:rsidR="00862836">
        <w:rPr>
          <w:sz w:val="24"/>
          <w:szCs w:val="24"/>
        </w:rPr>
        <w:br/>
      </w:r>
      <w:r w:rsidRPr="002C2274">
        <w:rPr>
          <w:sz w:val="24"/>
          <w:szCs w:val="24"/>
        </w:rPr>
        <w:t xml:space="preserve">a także obniżenie granicy rolno-leśnej. Sukcesja roślinności na opuszczonych gruntach ornych ma wiele pozytywnych efektów dla środowiska. Ogranicza na przykład natężenie procesów grawitacyjnych na stokach (np. spłukiwanie, osuwiska, obrywy). Wykształcenie się zbiorowisk łąkowych na byłych gruntach ornych sprawia, że degradacja powierzchniowa stoków zmniejsza się o 2–3 rzędy wielkości ze względu na gęsty system korzeniowy traw i zwartą darń. Podobną funkcję ochronną spełnia też las. </w:t>
      </w:r>
    </w:p>
    <w:p w14:paraId="7427CE4F" w14:textId="77777777" w:rsidR="001D4902" w:rsidRPr="002C2274" w:rsidRDefault="001D4902" w:rsidP="001D4902">
      <w:pPr>
        <w:pStyle w:val="Tekstpodstawowywcity"/>
        <w:spacing w:line="360" w:lineRule="auto"/>
        <w:ind w:left="0" w:firstLine="340"/>
        <w:jc w:val="both"/>
        <w:rPr>
          <w:sz w:val="24"/>
          <w:szCs w:val="24"/>
        </w:rPr>
      </w:pPr>
      <w:bookmarkStart w:id="7" w:name="_Hlk160086177"/>
    </w:p>
    <w:p w14:paraId="3622A243" w14:textId="77777777" w:rsidR="001D4902" w:rsidRPr="002C2274" w:rsidRDefault="001D4902" w:rsidP="001D4902">
      <w:pPr>
        <w:pStyle w:val="Tekstpodstawowywcity"/>
        <w:spacing w:line="360" w:lineRule="auto"/>
        <w:ind w:left="0" w:firstLine="340"/>
        <w:jc w:val="both"/>
        <w:rPr>
          <w:sz w:val="24"/>
          <w:szCs w:val="24"/>
        </w:rPr>
      </w:pPr>
      <w:r w:rsidRPr="002C2274">
        <w:rPr>
          <w:sz w:val="24"/>
          <w:szCs w:val="24"/>
        </w:rPr>
        <w:t>Fot. 2. Niebieszczany – krajobraz kultury rolnej 2014 05 06</w:t>
      </w:r>
      <w:r w:rsidRPr="002C2274">
        <w:rPr>
          <w:noProof/>
          <w:sz w:val="24"/>
          <w:szCs w:val="24"/>
        </w:rPr>
        <w:drawing>
          <wp:anchor distT="0" distB="0" distL="114300" distR="114300" simplePos="0" relativeHeight="251715584" behindDoc="0" locked="0" layoutInCell="1" allowOverlap="1" wp14:anchorId="783C144A" wp14:editId="001C03E7">
            <wp:simplePos x="0" y="0"/>
            <wp:positionH relativeFrom="column">
              <wp:posOffset>212498</wp:posOffset>
            </wp:positionH>
            <wp:positionV relativeFrom="paragraph">
              <wp:posOffset>1896</wp:posOffset>
            </wp:positionV>
            <wp:extent cx="5760720" cy="2126572"/>
            <wp:effectExtent l="0" t="0" r="0" b="7620"/>
            <wp:wrapSquare wrapText="bothSides"/>
            <wp:docPr id="699238742" name="Obraz 699238742" descr="Łąki w terenie pagórkowatym, w dolinie  zabudowania wiejski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ZDJĘCIA 2023\Kompresssoresss\77\Niebieszczany 2 pan 14 05 06.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760720" cy="2126572"/>
                    </a:xfrm>
                    <a:prstGeom prst="rect">
                      <a:avLst/>
                    </a:prstGeom>
                    <a:noFill/>
                    <a:ln>
                      <a:noFill/>
                    </a:ln>
                  </pic:spPr>
                </pic:pic>
              </a:graphicData>
            </a:graphic>
          </wp:anchor>
        </w:drawing>
      </w:r>
    </w:p>
    <w:bookmarkEnd w:id="7"/>
    <w:p w14:paraId="69B7BE07" w14:textId="77777777" w:rsidR="001D4902" w:rsidRPr="002C2274" w:rsidRDefault="001D4902" w:rsidP="001D4902">
      <w:pPr>
        <w:pStyle w:val="Tekstpodstawowywcity"/>
        <w:spacing w:line="360" w:lineRule="auto"/>
        <w:ind w:left="0" w:firstLine="340"/>
        <w:jc w:val="both"/>
        <w:rPr>
          <w:sz w:val="24"/>
          <w:szCs w:val="24"/>
        </w:rPr>
      </w:pPr>
    </w:p>
    <w:p w14:paraId="4901FCA4" w14:textId="216660EE" w:rsidR="001D4902" w:rsidRPr="002C2274" w:rsidRDefault="001D4902" w:rsidP="001D4902">
      <w:pPr>
        <w:pStyle w:val="Tekstpodstawowywcity"/>
        <w:spacing w:line="360" w:lineRule="auto"/>
        <w:ind w:left="0" w:firstLine="340"/>
        <w:jc w:val="both"/>
        <w:rPr>
          <w:sz w:val="24"/>
          <w:szCs w:val="24"/>
        </w:rPr>
      </w:pPr>
      <w:r w:rsidRPr="002C2274">
        <w:rPr>
          <w:sz w:val="24"/>
          <w:szCs w:val="24"/>
        </w:rPr>
        <w:t xml:space="preserve">Należy jednak pamiętać, że w stosunkowo niewielkim stopniu zdegradowany, </w:t>
      </w:r>
      <w:r w:rsidR="00862836">
        <w:rPr>
          <w:sz w:val="24"/>
          <w:szCs w:val="24"/>
        </w:rPr>
        <w:br/>
      </w:r>
      <w:r w:rsidRPr="002C2274">
        <w:rPr>
          <w:sz w:val="24"/>
          <w:szCs w:val="24"/>
        </w:rPr>
        <w:t xml:space="preserve">a jednocześnie urozmaicony, krajobraz kulturowy Podkarpacia pełni bardzo istotną rolę </w:t>
      </w:r>
      <w:r w:rsidR="00862836">
        <w:rPr>
          <w:sz w:val="24"/>
          <w:szCs w:val="24"/>
        </w:rPr>
        <w:br/>
      </w:r>
      <w:r w:rsidRPr="002C2274">
        <w:rPr>
          <w:sz w:val="24"/>
          <w:szCs w:val="24"/>
        </w:rPr>
        <w:t xml:space="preserve">w ochronie różnorodności biologicznej tych terenów a w sumarycznym wyniku w ochronie krajobrazu. Ukształtowanie terenu w połączeniu z ekstensywnymi formami jego użytkowania powodują, że obszary górskie to wciąż prawdziwa mozaika siedlisk, na której wykształciły się </w:t>
      </w:r>
      <w:r w:rsidRPr="002C2274">
        <w:rPr>
          <w:sz w:val="24"/>
          <w:szCs w:val="24"/>
        </w:rPr>
        <w:lastRenderedPageBreak/>
        <w:t xml:space="preserve">cenne ekosystemy zarówno leśne, jak i nieleśne, są w stanie istnieć i pełnić swoją ważną rolę korytarze ekologiczne, a liczne gatunki (w tym gatunki terenów otwartych) znajdują tu wciąż wystarczająco duże terytoria i odpowiednie nisze ekologiczne zdolne podtrzymać choćby niewielkie populacje. Znaczne zalesienie i – co za tym idzie – ujednolicenie karpackiego krajobrazu spowodowałoby zubożenie tego przyrodniczego bogactwa. Gospodarka pasterska ma istotne znaczenie dla jego zachowania. Nie chodzi jedynie o malowniczo wyglądające stado pasące się na górskiej łące do wtóru pobrzękujących dzwonków – choć i to jest ważne. Chodzi o to, że dzięki takim stadom piękne górskie łąki i polany w ogóle mają szansę istnieć jako istotny element zrównoważonego krajobrazu. Istotą nowoczesnej gospodarki pasterskiej jest jej ekstensywny i zrównoważony charakter. Przykłady masowego, dewastującego przyrodę </w:t>
      </w:r>
      <w:r w:rsidR="00E3051C">
        <w:rPr>
          <w:sz w:val="24"/>
          <w:szCs w:val="24"/>
        </w:rPr>
        <w:br/>
      </w:r>
      <w:r w:rsidRPr="002C2274">
        <w:rPr>
          <w:sz w:val="24"/>
          <w:szCs w:val="24"/>
        </w:rPr>
        <w:t>i górski krajobraz wypasu owiec pochodzą z okresu II wojny światowej i lat tuż po wojnie. Nie mają one jednak wiele wspólnego z wypasem tradycyjnym, odbywającym się przez wieki w formie redyku: stad wędrujących, nigdzie na dłużej nieskoszarowanych. Dziś, świadomi zagrożeń i bogaci w wiedzę i doświadczenie wielu pokoleń pasterzy, potrafimy rozwijać gospodarkę pasterską w sposób opłacalny ekonomicznie, a jednocześnie atrakcyjny kulturowo i sprzyjający utrzymaniu i odtwarzaniu korzystnego dla przyrody, urozmaiconego krajobrazu kulturowego Karpat.</w:t>
      </w:r>
    </w:p>
    <w:p w14:paraId="6C460135" w14:textId="77777777" w:rsidR="001D4902" w:rsidRPr="002C2274" w:rsidRDefault="001D4902" w:rsidP="001D4902">
      <w:pPr>
        <w:pStyle w:val="Tekstpodstawowywcity"/>
        <w:spacing w:line="360" w:lineRule="auto"/>
        <w:ind w:left="0"/>
        <w:jc w:val="both"/>
        <w:rPr>
          <w:sz w:val="24"/>
          <w:szCs w:val="24"/>
        </w:rPr>
      </w:pPr>
    </w:p>
    <w:p w14:paraId="54A94218" w14:textId="77777777" w:rsidR="001D4902" w:rsidRPr="002C2274" w:rsidRDefault="001D4902" w:rsidP="001D4902">
      <w:pPr>
        <w:pStyle w:val="Tekstpodstawowywcity"/>
        <w:spacing w:line="360" w:lineRule="auto"/>
        <w:ind w:left="0"/>
        <w:jc w:val="both"/>
        <w:rPr>
          <w:i/>
          <w:iCs/>
          <w:sz w:val="24"/>
          <w:szCs w:val="24"/>
        </w:rPr>
      </w:pPr>
      <w:r w:rsidRPr="002C2274">
        <w:rPr>
          <w:i/>
          <w:iCs/>
          <w:sz w:val="24"/>
          <w:szCs w:val="24"/>
        </w:rPr>
        <w:t>Wpływ wypasu na krajobraz</w:t>
      </w:r>
    </w:p>
    <w:p w14:paraId="7C5965A9" w14:textId="77777777" w:rsidR="001D4902" w:rsidRPr="002C2274" w:rsidRDefault="001D4902" w:rsidP="001D4902">
      <w:pPr>
        <w:pStyle w:val="Tekstpodstawowywcity"/>
        <w:spacing w:line="360" w:lineRule="auto"/>
        <w:ind w:left="0"/>
        <w:jc w:val="both"/>
        <w:rPr>
          <w:sz w:val="24"/>
          <w:szCs w:val="24"/>
        </w:rPr>
      </w:pPr>
    </w:p>
    <w:p w14:paraId="0C9E0786" w14:textId="2EEB6B4A" w:rsidR="001D4902" w:rsidRPr="002C2274" w:rsidRDefault="001D4902" w:rsidP="001D4902">
      <w:pPr>
        <w:pStyle w:val="Tekstpodstawowywcity"/>
        <w:spacing w:line="360" w:lineRule="auto"/>
        <w:ind w:left="0" w:firstLine="340"/>
        <w:jc w:val="both"/>
        <w:rPr>
          <w:sz w:val="24"/>
          <w:szCs w:val="24"/>
        </w:rPr>
      </w:pPr>
      <w:r w:rsidRPr="002C2274">
        <w:rPr>
          <w:sz w:val="24"/>
          <w:szCs w:val="24"/>
        </w:rPr>
        <w:t xml:space="preserve">Wpływ sektora hodowlanego w ujęciu globalnym jest ogromny. </w:t>
      </w:r>
      <w:r w:rsidRPr="002C2274">
        <w:rPr>
          <w:sz w:val="24"/>
          <w:szCs w:val="24"/>
          <w:lang w:val="en-US"/>
        </w:rPr>
        <w:t xml:space="preserve">Około 70% użytkowanych gruntów rolnych produkuje paszę dla zwierząt [FAO (Food and Agriculture Organization of the United Nations). </w:t>
      </w:r>
      <w:r w:rsidRPr="002C2274">
        <w:rPr>
          <w:sz w:val="24"/>
          <w:szCs w:val="24"/>
          <w:lang w:val="en-PH"/>
        </w:rPr>
        <w:t xml:space="preserve">2018. Shaping the Future of Livestock Sustainably, Responsibly, Efficiently. The 10th Global Forum for Food and Agriculture (GFFA) Berlin, 18–20 January 2018. </w:t>
      </w:r>
      <w:r w:rsidRPr="002C2274">
        <w:rPr>
          <w:rFonts w:eastAsiaTheme="majorEastAsia"/>
          <w:sz w:val="24"/>
          <w:szCs w:val="24"/>
          <w:lang w:val="en-US"/>
        </w:rPr>
        <w:t>http://www.fao.org/3/i8384en/</w:t>
      </w:r>
      <w:r w:rsidRPr="002C2274">
        <w:rPr>
          <w:sz w:val="24"/>
          <w:szCs w:val="24"/>
          <w:lang w:val="en-US"/>
        </w:rPr>
        <w:t xml:space="preserve"> I8384EN.pdf]. </w:t>
      </w:r>
      <w:r w:rsidRPr="00157343">
        <w:rPr>
          <w:sz w:val="24"/>
          <w:szCs w:val="24"/>
          <w:lang w:val="en-US"/>
        </w:rPr>
        <w:t xml:space="preserve">Hodowane zwierzęta emitują około 14% światowych gazów cieplarnianych [Watts, G. 2019. </w:t>
      </w:r>
      <w:r w:rsidRPr="002C2274">
        <w:rPr>
          <w:sz w:val="24"/>
          <w:szCs w:val="24"/>
          <w:lang w:val="en-US"/>
        </w:rPr>
        <w:t xml:space="preserve">“The Cows that Could Help </w:t>
      </w:r>
      <w:r w:rsidRPr="002C2274">
        <w:rPr>
          <w:sz w:val="24"/>
          <w:szCs w:val="24"/>
          <w:lang w:val="en-PH"/>
        </w:rPr>
        <w:t xml:space="preserve">Fight Climate Change”. BBC Future. </w:t>
      </w:r>
      <w:r w:rsidRPr="00157343">
        <w:rPr>
          <w:sz w:val="24"/>
          <w:szCs w:val="24"/>
          <w:lang w:val="en-US"/>
        </w:rPr>
        <w:t xml:space="preserve">06 August 2019. </w:t>
      </w:r>
      <w:hyperlink r:id="rId14" w:history="1">
        <w:r w:rsidRPr="00157343">
          <w:rPr>
            <w:rStyle w:val="Hipercze"/>
            <w:rFonts w:eastAsiaTheme="majorEastAsia"/>
            <w:color w:val="auto"/>
            <w:sz w:val="24"/>
            <w:szCs w:val="24"/>
            <w:lang w:val="en-US"/>
          </w:rPr>
          <w:t>https://www.bbc.com/future/article/20190806-how-vaccines-could-fixour-problem-with-cow-emissions</w:t>
        </w:r>
      </w:hyperlink>
      <w:r w:rsidRPr="00157343">
        <w:rPr>
          <w:sz w:val="24"/>
          <w:szCs w:val="24"/>
          <w:lang w:val="en-US"/>
        </w:rPr>
        <w:t xml:space="preserve">]. </w:t>
      </w:r>
      <w:r w:rsidRPr="002C2274">
        <w:rPr>
          <w:sz w:val="24"/>
          <w:szCs w:val="24"/>
        </w:rPr>
        <w:t xml:space="preserve">Należy jednak wyraźnie zaznaczyć, że wyliczenia te bazują na wielkotowarowych farmach hodowlanych a nie na wypasie tradycyjnym, który może mieć nawet pozytywny wpływ na ślad węglowy w przyrodzie [KROWA odNOWA - czyli co dobrego krowa może zrobić dla klimatu]. </w:t>
      </w:r>
    </w:p>
    <w:p w14:paraId="25934E5D" w14:textId="77777777" w:rsidR="001D4902" w:rsidRPr="002C2274" w:rsidRDefault="001D4902" w:rsidP="001D4902">
      <w:pPr>
        <w:pStyle w:val="Tekstpodstawowywcity"/>
        <w:spacing w:line="360" w:lineRule="auto"/>
        <w:ind w:left="0" w:firstLine="340"/>
        <w:jc w:val="both"/>
        <w:rPr>
          <w:sz w:val="24"/>
          <w:szCs w:val="24"/>
        </w:rPr>
      </w:pPr>
      <w:r w:rsidRPr="002C2274">
        <w:rPr>
          <w:noProof/>
          <w:sz w:val="24"/>
          <w:szCs w:val="24"/>
        </w:rPr>
        <w:lastRenderedPageBreak/>
        <w:drawing>
          <wp:anchor distT="0" distB="0" distL="114300" distR="114300" simplePos="0" relativeHeight="251714560" behindDoc="0" locked="0" layoutInCell="1" allowOverlap="1" wp14:anchorId="33B00246" wp14:editId="29EA91F1">
            <wp:simplePos x="0" y="0"/>
            <wp:positionH relativeFrom="column">
              <wp:posOffset>24130</wp:posOffset>
            </wp:positionH>
            <wp:positionV relativeFrom="paragraph">
              <wp:posOffset>728980</wp:posOffset>
            </wp:positionV>
            <wp:extent cx="5760720" cy="2821305"/>
            <wp:effectExtent l="0" t="0" r="0" b="0"/>
            <wp:wrapTopAndBottom/>
            <wp:docPr id="4" name="Obraz 4" descr="Pasące się stado bydła, w tle góry porośnięte roślinności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ARCHIWUM BOTANICZNE MAŁE\Rośliny naczyniowe JPG\ZBIOROWISKA\ŁĄKI\Wypas\Simental Pol Sur 21 10 03 (3).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60720" cy="2821305"/>
                    </a:xfrm>
                    <a:prstGeom prst="rect">
                      <a:avLst/>
                    </a:prstGeom>
                    <a:noFill/>
                    <a:ln>
                      <a:noFill/>
                    </a:ln>
                  </pic:spPr>
                </pic:pic>
              </a:graphicData>
            </a:graphic>
          </wp:anchor>
        </w:drawing>
      </w:r>
      <w:r w:rsidRPr="002C2274">
        <w:rPr>
          <w:sz w:val="24"/>
          <w:szCs w:val="24"/>
        </w:rPr>
        <w:t>Niektóre typy występujących w Polsce łąk i pastwisk należą do najbogatszych w gatunki biocenoz Europy. Często są to biocenozy o bardzo specyficznym składzie i wiele związanych z nimi roślin i zwierząt nie występuje poza środowiskiem rolniczym [Kotowski 2003].</w:t>
      </w:r>
    </w:p>
    <w:p w14:paraId="1F31FF7B" w14:textId="77777777" w:rsidR="001D4902" w:rsidRPr="002C2274" w:rsidRDefault="001D4902" w:rsidP="001D4902">
      <w:pPr>
        <w:pStyle w:val="Tekstpodstawowywcity"/>
        <w:spacing w:line="360" w:lineRule="auto"/>
        <w:ind w:left="0" w:firstLine="340"/>
        <w:jc w:val="both"/>
        <w:rPr>
          <w:sz w:val="24"/>
          <w:szCs w:val="24"/>
        </w:rPr>
      </w:pPr>
      <w:r w:rsidRPr="002C2274">
        <w:rPr>
          <w:sz w:val="24"/>
          <w:szCs w:val="24"/>
        </w:rPr>
        <w:t>Fot. 3. Bydło simentalskie na Polanach Surowicznych</w:t>
      </w:r>
    </w:p>
    <w:p w14:paraId="5C22E647" w14:textId="77777777" w:rsidR="001D4902" w:rsidRPr="002C2274" w:rsidRDefault="001D4902" w:rsidP="001D4902">
      <w:pPr>
        <w:pStyle w:val="Tekstpodstawowywcity"/>
        <w:spacing w:line="360" w:lineRule="auto"/>
        <w:ind w:left="0" w:firstLine="340"/>
        <w:jc w:val="both"/>
        <w:rPr>
          <w:sz w:val="24"/>
          <w:szCs w:val="24"/>
        </w:rPr>
      </w:pPr>
    </w:p>
    <w:p w14:paraId="41E90E68" w14:textId="4DFD69DB" w:rsidR="001D4902" w:rsidRPr="002C2274" w:rsidRDefault="001D4902" w:rsidP="001D4902">
      <w:pPr>
        <w:pStyle w:val="Tekstpodstawowywcity"/>
        <w:spacing w:line="360" w:lineRule="auto"/>
        <w:ind w:left="0" w:firstLine="340"/>
        <w:jc w:val="both"/>
        <w:rPr>
          <w:sz w:val="24"/>
          <w:szCs w:val="24"/>
        </w:rPr>
      </w:pPr>
      <w:r w:rsidRPr="002C2274">
        <w:rPr>
          <w:sz w:val="24"/>
          <w:szCs w:val="24"/>
        </w:rPr>
        <w:t xml:space="preserve">Pasterstwo przez wieki miało ogromny wpływ na kształtowanie krajobrazu. Pasterze potrzebowali drewna na opał, ogrodzenia, poprawę budynków gospodarskich itp. Mając go pod dostatkiem i to w najbliższym sąsiedztwie, często nie zachowywali obowiązujących w tym względzie przepisów, dokonując nielegalnych wyrębów poszerzając krajobraz otwarty. W ten sposób stopniowo powiększali również powierzchnię swoich pastwisk [Drożdż, Twardy 2004]. Wypas kulturowy zwierząt trawożernych to jedna z ekologicznych form czynnej ochrony przyrody, przez zastosowanie ekstensywnych form gospodarowania tradycyjnych dla regionów górskich. Stosowany jest w celu zapobiegania sukcesji terenów cennych przyrodniczo </w:t>
      </w:r>
      <w:r w:rsidR="00E3051C">
        <w:rPr>
          <w:sz w:val="24"/>
          <w:szCs w:val="24"/>
        </w:rPr>
        <w:br/>
      </w:r>
      <w:r w:rsidRPr="002C2274">
        <w:rPr>
          <w:sz w:val="24"/>
          <w:szCs w:val="24"/>
        </w:rPr>
        <w:t xml:space="preserve">i krajobrazowo, chroniąc tym samym ich poziom bioróżnorodności. Poza aspektem przyrodniczym i krajobrazowym, wypas ma znaczenie gospodarcze dla obszarów </w:t>
      </w:r>
      <w:r w:rsidR="00E3051C">
        <w:rPr>
          <w:sz w:val="24"/>
          <w:szCs w:val="24"/>
        </w:rPr>
        <w:br/>
      </w:r>
      <w:r w:rsidRPr="002C2274">
        <w:rPr>
          <w:sz w:val="24"/>
          <w:szCs w:val="24"/>
        </w:rPr>
        <w:t>o niekorzystnych warunkach gospodarowania</w:t>
      </w:r>
      <w:r w:rsidR="005A2BA6">
        <w:rPr>
          <w:sz w:val="24"/>
          <w:szCs w:val="24"/>
        </w:rPr>
        <w:t>.</w:t>
      </w:r>
      <w:r w:rsidRPr="002C2274">
        <w:rPr>
          <w:sz w:val="24"/>
          <w:szCs w:val="24"/>
        </w:rPr>
        <w:t xml:space="preserve"> Podkarpacki Naturalny Wypas wpisuje się </w:t>
      </w:r>
      <w:r w:rsidR="00E3051C">
        <w:rPr>
          <w:sz w:val="24"/>
          <w:szCs w:val="24"/>
        </w:rPr>
        <w:br/>
      </w:r>
      <w:r w:rsidRPr="002C2274">
        <w:rPr>
          <w:sz w:val="24"/>
          <w:szCs w:val="24"/>
        </w:rPr>
        <w:t>w działania mające na celu ochronę dziedzictwa przyrodniczego, agrarnego, krajobrazowego oraz kulturowego Podkarpacia, jako regionu karpackiego. Obecność zwierząt hodowlanych niweluje w znacznym stopniu zagrożenia dla krajobrazu rolniczego - a więc przeciwdziała zarastaniu, a także ogranicza zagrożenie inwestycyjnym zagospodarowaniem obszaru. Istotne znaczenie ma także to, jakie zwierzęta są wypasane i w jaki sposób, a szczególnie jak intensywny jest wypas, w jakich terminach i jakich miejscach następuje. Wszelkie działania wpływające na urozmaicenie struktury pastwiska należy uznać za korzystne.</w:t>
      </w:r>
    </w:p>
    <w:p w14:paraId="24DA72BE" w14:textId="6D5AB629" w:rsidR="001D4902" w:rsidRPr="002C2274" w:rsidRDefault="001D4902" w:rsidP="001D4902">
      <w:pPr>
        <w:pStyle w:val="Tekstpodstawowywcity"/>
        <w:spacing w:line="360" w:lineRule="auto"/>
        <w:ind w:left="0" w:firstLine="340"/>
        <w:jc w:val="both"/>
        <w:rPr>
          <w:sz w:val="24"/>
          <w:szCs w:val="24"/>
        </w:rPr>
      </w:pPr>
      <w:r w:rsidRPr="002C2274">
        <w:rPr>
          <w:sz w:val="24"/>
          <w:szCs w:val="24"/>
        </w:rPr>
        <w:lastRenderedPageBreak/>
        <w:t xml:space="preserve">Współczesna gospodarka pasterska w postaci szałaśniczej praktycznie nie istnieje. Tu </w:t>
      </w:r>
      <w:r w:rsidR="00E3051C">
        <w:rPr>
          <w:sz w:val="24"/>
          <w:szCs w:val="24"/>
        </w:rPr>
        <w:br/>
      </w:r>
      <w:r w:rsidRPr="002C2274">
        <w:rPr>
          <w:sz w:val="24"/>
          <w:szCs w:val="24"/>
        </w:rPr>
        <w:t xml:space="preserve">i ówdzie w Beskidzie Niskim istnieją pojedyncze bacówki górali podhalańskich, wynajmujących tu pastwiska. A przecież na rozległych przestrzeniach w Karpatach, można odnaleźć ślady dziedzictwa kultury pasterskiej. Do połowy XX wieku pasterstwo zajmowało większość hal, polan, terenów leśnych i nieużytków położonych powyżej terenów uprawnych. Odcisnęły tam trwały ślad na dzisiejszym krajobrazie Karpat.  Przez wieki, stare nadania ziemi na prawie wołoskim, gwarancja dodatkowych przywilejów, tzw. serwitutów królewskich, </w:t>
      </w:r>
      <w:r w:rsidR="00E3051C">
        <w:rPr>
          <w:sz w:val="24"/>
          <w:szCs w:val="24"/>
        </w:rPr>
        <w:br/>
      </w:r>
      <w:r w:rsidRPr="002C2274">
        <w:rPr>
          <w:sz w:val="24"/>
          <w:szCs w:val="24"/>
        </w:rPr>
        <w:t xml:space="preserve">a później także książęcych, zapewniały pasterzom warunki do stosunkowo stabilnej działalności. </w:t>
      </w:r>
    </w:p>
    <w:p w14:paraId="6B709705" w14:textId="77777777" w:rsidR="001D4902" w:rsidRPr="002C2274" w:rsidRDefault="001D4902" w:rsidP="001D4902">
      <w:pPr>
        <w:pStyle w:val="Tekstpodstawowywcity"/>
        <w:spacing w:line="360" w:lineRule="auto"/>
        <w:ind w:left="0" w:firstLine="340"/>
        <w:jc w:val="both"/>
        <w:rPr>
          <w:sz w:val="24"/>
          <w:szCs w:val="24"/>
        </w:rPr>
      </w:pPr>
      <w:r w:rsidRPr="002C2274">
        <w:rPr>
          <w:sz w:val="24"/>
          <w:szCs w:val="24"/>
        </w:rPr>
        <w:t>Większość urokliwych polan, tak podziwianych przez turystów w Beskidach, stanowi wielowiekowe dziedzictwo kultury pasterskiej. Na obszarach Beskidów, duża część nadań królewskich przeniosła prawa do lasów rodom arystokracji i szlachty, którzy honorowali prawa i przywileje pasterzy. Dopiero upaństwowienie majątków szlacheckich w czasach komunizmu pozbawiło pasterzy tych przywilejów. Zanik wypasu owiec w wielu miejscach, spowodował szybkie zarastanie polan oraz znaczne ograniczenie bioróżnorodności ekosystemów, od wieków współżyjących ze zwierzętami hodowlanymi. Obecnie koszenie mechaniczne za pomocą traktorów powoduje zupełnie inne oddziaływania. Kosiarki bijakowe nie powinny być używane.</w:t>
      </w:r>
    </w:p>
    <w:p w14:paraId="00AC760E" w14:textId="4217086C" w:rsidR="0057339F" w:rsidRPr="00CB1EE7" w:rsidRDefault="000A1CA2" w:rsidP="001D4902">
      <w:pPr>
        <w:pStyle w:val="Tekstpodstawowywcity"/>
        <w:spacing w:line="360" w:lineRule="auto"/>
        <w:ind w:left="0" w:firstLine="340"/>
        <w:jc w:val="both"/>
        <w:rPr>
          <w:i/>
          <w:iCs/>
        </w:rPr>
      </w:pPr>
      <w:r w:rsidRPr="00CB1EE7">
        <w:rPr>
          <w:sz w:val="24"/>
          <w:szCs w:val="24"/>
        </w:rPr>
        <w:t xml:space="preserve">Rolę </w:t>
      </w:r>
      <w:r w:rsidR="00CB1EE7" w:rsidRPr="00CB1EE7">
        <w:rPr>
          <w:sz w:val="24"/>
          <w:szCs w:val="24"/>
        </w:rPr>
        <w:t xml:space="preserve">ekstensywnej gospodarki pasterskiej </w:t>
      </w:r>
      <w:r w:rsidRPr="00CB1EE7">
        <w:rPr>
          <w:sz w:val="24"/>
          <w:szCs w:val="24"/>
        </w:rPr>
        <w:t>w utrzymaniu i poprawie różnorodności biologicznej cennych przyrodniczo terenów łąkowo-pastwiskowych, podkreśla również Strategia rozwoju województwa – Podkarpackie 2030 w ramach priorytetu 3.8 Zarządzanie zasobami dziedzictwa przyrodniczego, w tym ochrona i poprawianie stanu różnorodności biologicznej i krajobrazu.</w:t>
      </w:r>
      <w:r w:rsidRPr="00CB1EE7">
        <w:rPr>
          <w:i/>
          <w:iCs/>
        </w:rPr>
        <w:t xml:space="preserve"> </w:t>
      </w:r>
    </w:p>
    <w:p w14:paraId="595E9D44" w14:textId="7339A610" w:rsidR="001D4902" w:rsidRPr="002C2274" w:rsidRDefault="001D4902" w:rsidP="001D4902">
      <w:pPr>
        <w:pStyle w:val="Tekstpodstawowywcity"/>
        <w:spacing w:line="360" w:lineRule="auto"/>
        <w:ind w:left="0" w:firstLine="340"/>
        <w:jc w:val="both"/>
        <w:rPr>
          <w:sz w:val="24"/>
          <w:szCs w:val="24"/>
        </w:rPr>
      </w:pPr>
      <w:r w:rsidRPr="002C2274">
        <w:rPr>
          <w:sz w:val="24"/>
          <w:szCs w:val="24"/>
        </w:rPr>
        <w:t xml:space="preserve">Wypas jest jedną z ekologicznych form czynnej ochrony przyrody. Zapobiega zarastaniu terenów cennych przyrodniczo i krajobrazowo, chroniąc tym samym ich poziom bioróżnorodności gatunkowej, siedliskowej i krajobrazowej. Ochrona różnorodności biologicznej powinna być realizowana w sposób kompleksowy i odnosić się nie tylko do bogactwa gatunkowego, ale także do wszystkich poziomów organizacji przyrody - od genetycznego i wewnątrzgatunkowego do zbiorowisk roślinnych i krajobrazów. Ochronie powinny podlegać, oprócz systemów naturalnych, które obecnie zajmują niewielką część globu, także systemy półnaturalne i antropogeniczne. Ochrony wymaga także różnorodność kulturowa i tradycyjne sposoby gospodarowania, z którymi związanych je st wiele zagrożonych gatunków roślin i zwierząt. Konwencja o różnorodności biologicznej zmieniła pojęcie </w:t>
      </w:r>
      <w:r w:rsidRPr="002C2274">
        <w:rPr>
          <w:sz w:val="24"/>
          <w:szCs w:val="24"/>
        </w:rPr>
        <w:lastRenderedPageBreak/>
        <w:t xml:space="preserve">cenności. Uznano, że cenne są wszystkie gatunki i ich zgrupowania występujące na Ziemi </w:t>
      </w:r>
      <w:r w:rsidR="00E3051C">
        <w:rPr>
          <w:sz w:val="24"/>
          <w:szCs w:val="24"/>
        </w:rPr>
        <w:br/>
      </w:r>
      <w:r w:rsidRPr="002C2274">
        <w:rPr>
          <w:sz w:val="24"/>
          <w:szCs w:val="24"/>
        </w:rPr>
        <w:t>i dlatego powinny być użytkowane rozważnie [Kuszewska, Fenyk 2010].</w:t>
      </w:r>
    </w:p>
    <w:p w14:paraId="1DC41CB0" w14:textId="28EF3FA5" w:rsidR="001D4902" w:rsidRPr="002C2274" w:rsidRDefault="001D4902" w:rsidP="001D4902">
      <w:pPr>
        <w:pStyle w:val="Tekstpodstawowywcity"/>
        <w:spacing w:line="360" w:lineRule="auto"/>
        <w:ind w:left="0" w:firstLine="340"/>
        <w:jc w:val="both"/>
        <w:rPr>
          <w:sz w:val="24"/>
          <w:szCs w:val="24"/>
        </w:rPr>
      </w:pPr>
      <w:r w:rsidRPr="002C2274">
        <w:rPr>
          <w:sz w:val="24"/>
          <w:szCs w:val="24"/>
        </w:rPr>
        <w:t xml:space="preserve">Po II wojnie światowej, nowe, pilnie strzeżone granice, przymusowe wysiedlenie Rusinów, Łemków i Bojków na zachodnie ziemie (tzw. ,,odzyskane”) oraz do ZSRR, a także upaństwowienie niegdyś prywatnych ziem, całkowicie załamały dawne tradycje pasterskie na terenach Bieszczad, Beskidu Niskiego i Małych Pienin. Część z wysiedlonych pasterzy, próbowała nadal na niewielką skalę prowadzić hodowlę zwierząt na Pomorzu i w Sudetach. </w:t>
      </w:r>
      <w:r w:rsidR="00E3051C">
        <w:rPr>
          <w:sz w:val="24"/>
          <w:szCs w:val="24"/>
        </w:rPr>
        <w:br/>
      </w:r>
      <w:r w:rsidRPr="002C2274">
        <w:rPr>
          <w:sz w:val="24"/>
          <w:szCs w:val="24"/>
        </w:rPr>
        <w:t xml:space="preserve">Z kolei opuszczone pastwiska na wysiedlonych obszarach, zostały w części zajęte przez baców z Podhala, których stada przeniesiono tam po odebraniu im hal w Tatrach. Na odległe polany </w:t>
      </w:r>
      <w:r w:rsidR="00E3051C">
        <w:rPr>
          <w:sz w:val="24"/>
          <w:szCs w:val="24"/>
        </w:rPr>
        <w:br/>
      </w:r>
      <w:r w:rsidRPr="002C2274">
        <w:rPr>
          <w:sz w:val="24"/>
          <w:szCs w:val="24"/>
        </w:rPr>
        <w:t>i połoniny w Bieszczadach i Beskidzie Niskim, wyruszali wiosną pociągami ze swoimi stadami, a wracali jesienią często pieszo.  Wielu współczesnych baców z Podhala swoje doświadczenie pasterskie nabywało w Bieszczadach. Szacuje się, że w sezonie przebywało tam kilkudziesięciu baców z Podhala. Te wymuszone administracyjnie działania miały duży wpływ za zaburzenia w tradycyjnym krajobrazie.</w:t>
      </w:r>
    </w:p>
    <w:p w14:paraId="078D3D65" w14:textId="7D69598E" w:rsidR="001D4902" w:rsidRPr="002C2274" w:rsidRDefault="001D4902" w:rsidP="001D4902">
      <w:pPr>
        <w:pStyle w:val="Tekstpodstawowywcity"/>
        <w:spacing w:line="360" w:lineRule="auto"/>
        <w:ind w:left="0" w:firstLine="340"/>
        <w:jc w:val="both"/>
        <w:rPr>
          <w:sz w:val="24"/>
          <w:szCs w:val="24"/>
        </w:rPr>
      </w:pPr>
      <w:r w:rsidRPr="002C2274">
        <w:rPr>
          <w:sz w:val="24"/>
          <w:szCs w:val="24"/>
        </w:rPr>
        <w:t xml:space="preserve">Śladem dziedzictwa profesji pasterskiej w górach są drewniane szałasy rozsiane po całych Karpatach. Szałas (bacówka, koliba) to użytkowany okresowo budynek przeznaczony do wyrobu serów oraz żętycy, a dawniej miejsce spania pasterzy. Jego przeznaczenie było tymczasowe, a konstrukcja musiała być prosta. Nie przykładano większej uwagi do jego wykończenia. Miał służyć zaledwie przez kilka miesięcy, nie musiał więc być zabezpieczony przed trudnymi warunkami zimowymi. W przypadku kolib na halach położonych wysoko </w:t>
      </w:r>
      <w:r w:rsidR="00E3051C">
        <w:rPr>
          <w:sz w:val="24"/>
          <w:szCs w:val="24"/>
        </w:rPr>
        <w:br/>
      </w:r>
      <w:r w:rsidRPr="002C2274">
        <w:rPr>
          <w:sz w:val="24"/>
          <w:szCs w:val="24"/>
        </w:rPr>
        <w:t>w górach, budynki te były odbudowywane corocznie, a ich konstrukcja była bardzo prosta, słupowa, z jednospadowym dachem. Często też miały charakter przenośny i ,,wędrowały” razem z pasterzami i ich stadami.  Dachy budynków miały początkowo konstrukcję sochową, później krokwiową, były pokryte deskami zwanymi darnicami, a później gontami.  Plany szałasów były podobne - jednoizbowe, bez okien, wejście w ścianie węższej szczytowej, boczne ściany budowane z żerdzi i  zakończone często od drugiej węższej ściany specjalną ciemną komorą, w której trzymano sery i inne dobra bacy.</w:t>
      </w:r>
    </w:p>
    <w:p w14:paraId="5078FAAC" w14:textId="4D9D9AC4" w:rsidR="001D4902" w:rsidRPr="002C2274" w:rsidRDefault="001D4902" w:rsidP="001D4902">
      <w:pPr>
        <w:pStyle w:val="Tekstpodstawowywcity"/>
        <w:spacing w:line="360" w:lineRule="auto"/>
        <w:ind w:left="0" w:firstLine="340"/>
        <w:jc w:val="both"/>
        <w:rPr>
          <w:sz w:val="24"/>
          <w:szCs w:val="24"/>
        </w:rPr>
      </w:pPr>
      <w:r w:rsidRPr="002C2274">
        <w:rPr>
          <w:sz w:val="24"/>
          <w:szCs w:val="24"/>
        </w:rPr>
        <w:t xml:space="preserve">Do dyskusji w gronie specjalistów od projektowania krajobrazu i znawców architektury mieszkańców Podkarpacia, należy opracowanie projektów bacówek, domków gospodarczych </w:t>
      </w:r>
      <w:r w:rsidR="00E3051C">
        <w:rPr>
          <w:sz w:val="24"/>
          <w:szCs w:val="24"/>
        </w:rPr>
        <w:br/>
      </w:r>
      <w:r w:rsidRPr="002C2274">
        <w:rPr>
          <w:sz w:val="24"/>
          <w:szCs w:val="24"/>
        </w:rPr>
        <w:t>i innych obiektów na powierzchniach wypasanych, jako ważnego elementu krajobrazu.</w:t>
      </w:r>
    </w:p>
    <w:p w14:paraId="4C356E0D" w14:textId="5630A612" w:rsidR="001D4902" w:rsidRPr="002C2274" w:rsidRDefault="001D4902" w:rsidP="001D4902">
      <w:pPr>
        <w:pStyle w:val="Tekstpodstawowywcity"/>
        <w:spacing w:line="360" w:lineRule="auto"/>
        <w:ind w:left="0" w:firstLine="340"/>
        <w:jc w:val="both"/>
        <w:rPr>
          <w:sz w:val="24"/>
          <w:szCs w:val="24"/>
        </w:rPr>
      </w:pPr>
      <w:r w:rsidRPr="002C2274">
        <w:rPr>
          <w:sz w:val="24"/>
          <w:szCs w:val="24"/>
        </w:rPr>
        <w:t xml:space="preserve">Wnętrze współczesnego szałasu nawiązuje do tradycyjnego układu. Drzwi zbudowane są </w:t>
      </w:r>
      <w:r w:rsidR="00E3051C">
        <w:rPr>
          <w:sz w:val="24"/>
          <w:szCs w:val="24"/>
        </w:rPr>
        <w:br/>
      </w:r>
      <w:r w:rsidRPr="002C2274">
        <w:rPr>
          <w:sz w:val="24"/>
          <w:szCs w:val="24"/>
        </w:rPr>
        <w:t xml:space="preserve">w węższej, szczytowej ścianie budynku. Z boku znajduje się watra, nad którą umieszczano ,,jadwigę”. To duży drewniany konar drzewa, na którym na łańcuchu wiesza się miedziany kocioł - ,,koceł” z pałąkiem do podgrzewania mleka.  Większy służy do gotowania żętycy, </w:t>
      </w:r>
      <w:r w:rsidRPr="002C2274">
        <w:rPr>
          <w:sz w:val="24"/>
          <w:szCs w:val="24"/>
        </w:rPr>
        <w:lastRenderedPageBreak/>
        <w:t xml:space="preserve">mniejszy do parzenia oscypków. Obok, na drewnianej podłodze, umieszcza się ,,pucierę” (puterę, pucyrę) - duże, drewniane naczynie na mleko.  ,,Piesek” ułatwiający przechylanie puciery i ferula (trzepacka) przypominająca drewniane wiosło a służąca rozbijaniu i mieszaniu ściętego mleka, uzupełnia niezbędne wyposażenie. Na ścianach wiszą drewniane czerpaki. </w:t>
      </w:r>
      <w:r w:rsidR="00E3051C">
        <w:rPr>
          <w:sz w:val="24"/>
          <w:szCs w:val="24"/>
        </w:rPr>
        <w:br/>
      </w:r>
      <w:r w:rsidRPr="002C2274">
        <w:rPr>
          <w:sz w:val="24"/>
          <w:szCs w:val="24"/>
        </w:rPr>
        <w:t xml:space="preserve">U </w:t>
      </w:r>
      <w:r w:rsidR="00C424F6" w:rsidRPr="002C2274">
        <w:rPr>
          <w:sz w:val="24"/>
          <w:szCs w:val="24"/>
        </w:rPr>
        <w:t>ścianie znajduje się nieduże pomieszczenie, tzw. komora, w której trzyma się sery na półkach zwanych podwyszar. Podłogę początkowo stanowiło ubite klepisko, obecnie w otoczeniu watry wykończone kamieniami, a na pozostałej powierzchni podłogą z desek. W bacówce znajduje się też miejsce na krzyż lub święte obrazki, kalendarz i wiszące zioła, przypominające silne przywiązanie baców do religii.</w:t>
      </w:r>
      <w:r w:rsidRPr="002C2274">
        <w:rPr>
          <w:sz w:val="24"/>
          <w:szCs w:val="24"/>
        </w:rPr>
        <w:t xml:space="preserve">powały nad ogniem zakłada się półki do wędzenia serów (wędzarka, policzka). </w:t>
      </w:r>
    </w:p>
    <w:p w14:paraId="76F7E73A" w14:textId="77777777" w:rsidR="007614AE" w:rsidRDefault="00C424F6" w:rsidP="001D4902">
      <w:pPr>
        <w:pStyle w:val="Tekstpodstawowywcity"/>
        <w:spacing w:line="360" w:lineRule="auto"/>
        <w:ind w:left="0" w:firstLine="340"/>
        <w:jc w:val="both"/>
        <w:rPr>
          <w:sz w:val="24"/>
          <w:szCs w:val="24"/>
        </w:rPr>
      </w:pPr>
      <w:r w:rsidRPr="002C2274">
        <w:rPr>
          <w:noProof/>
          <w:sz w:val="24"/>
          <w:szCs w:val="24"/>
        </w:rPr>
        <w:drawing>
          <wp:anchor distT="0" distB="0" distL="114300" distR="114300" simplePos="0" relativeHeight="251718656" behindDoc="0" locked="0" layoutInCell="1" allowOverlap="1" wp14:anchorId="0DDAFF1A" wp14:editId="3CBB0CC7">
            <wp:simplePos x="0" y="0"/>
            <wp:positionH relativeFrom="column">
              <wp:posOffset>0</wp:posOffset>
            </wp:positionH>
            <wp:positionV relativeFrom="paragraph">
              <wp:posOffset>266065</wp:posOffset>
            </wp:positionV>
            <wp:extent cx="5760720" cy="3845590"/>
            <wp:effectExtent l="0" t="0" r="0" b="2540"/>
            <wp:wrapSquare wrapText="bothSides"/>
            <wp:docPr id="2" name="Obraz 2" descr="Stado owiec znajdujących się w ogrodzonej przestrzeni na łące, w tle las liściasty.&#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ARCHIWUM BOTANICZNE MAŁE\Rośliny naczyniowe JPG\ZBIOROWISKA\ŁĄKI\Wypas\Owce BdPN Caryńskie 22 06 09 (3).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60720" cy="3845590"/>
                    </a:xfrm>
                    <a:prstGeom prst="rect">
                      <a:avLst/>
                    </a:prstGeom>
                    <a:noFill/>
                    <a:ln>
                      <a:noFill/>
                    </a:ln>
                  </pic:spPr>
                </pic:pic>
              </a:graphicData>
            </a:graphic>
          </wp:anchor>
        </w:drawing>
      </w:r>
    </w:p>
    <w:p w14:paraId="38CBD332" w14:textId="27049C96" w:rsidR="001D4902" w:rsidRPr="002C2274" w:rsidRDefault="001D4902" w:rsidP="001D4902">
      <w:pPr>
        <w:pStyle w:val="Tekstpodstawowywcity"/>
        <w:spacing w:line="360" w:lineRule="auto"/>
        <w:ind w:left="0" w:firstLine="340"/>
        <w:jc w:val="both"/>
        <w:rPr>
          <w:sz w:val="24"/>
          <w:szCs w:val="24"/>
        </w:rPr>
      </w:pPr>
      <w:r w:rsidRPr="002C2274">
        <w:rPr>
          <w:sz w:val="24"/>
          <w:szCs w:val="24"/>
        </w:rPr>
        <w:t>Fot. 4. Koszar w Caryńskim (Bieszczadzki Park Narodowy)</w:t>
      </w:r>
    </w:p>
    <w:p w14:paraId="7E720345" w14:textId="200E495B" w:rsidR="001D4902" w:rsidRPr="002C2274" w:rsidRDefault="001D4902" w:rsidP="001D4902">
      <w:pPr>
        <w:pStyle w:val="Tekstpodstawowywcity"/>
        <w:spacing w:line="360" w:lineRule="auto"/>
        <w:ind w:left="0" w:firstLine="340"/>
        <w:jc w:val="both"/>
        <w:rPr>
          <w:sz w:val="24"/>
          <w:szCs w:val="24"/>
        </w:rPr>
      </w:pPr>
    </w:p>
    <w:p w14:paraId="76F473A9" w14:textId="23919605" w:rsidR="001D4902" w:rsidRPr="002C2274" w:rsidRDefault="001D4902" w:rsidP="001D4902">
      <w:pPr>
        <w:pStyle w:val="Tekstpodstawowywcity"/>
        <w:spacing w:line="360" w:lineRule="auto"/>
        <w:ind w:left="0" w:firstLine="340"/>
        <w:jc w:val="both"/>
        <w:rPr>
          <w:sz w:val="24"/>
          <w:szCs w:val="24"/>
        </w:rPr>
      </w:pPr>
      <w:r w:rsidRPr="002C2274">
        <w:rPr>
          <w:sz w:val="24"/>
          <w:szCs w:val="24"/>
        </w:rPr>
        <w:t xml:space="preserve">Dziedzictwem obecnym w krajobrazie kulturowym Karpat są zabudowania koszaru (kosoru, koszoru), czyli ogrodzeń dla owiec, zamykanych tam na noc. Budowane są najczęściej z drewnianych żerdek, a dawno temu ponad granicą lasu z kamieni. Konstrukcja drewnianych koszarów jest ruchoma i można ją łatwo przemieszczać. Koszar przedzielony jest przegrodą, </w:t>
      </w:r>
      <w:r w:rsidR="0097581D">
        <w:rPr>
          <w:sz w:val="24"/>
          <w:szCs w:val="24"/>
        </w:rPr>
        <w:br/>
      </w:r>
      <w:r w:rsidRPr="002C2274">
        <w:rPr>
          <w:sz w:val="24"/>
          <w:szCs w:val="24"/>
        </w:rPr>
        <w:t xml:space="preserve">w której zbudowana jest strąga, miejsce gdzie doi się owce. Wydojone już owce wypuszczano do drugiej części ogrodzenia zwanego półkoszarem (dojnica). Przy koszarach znajdują się też </w:t>
      </w:r>
      <w:r w:rsidRPr="002C2274">
        <w:rPr>
          <w:sz w:val="24"/>
          <w:szCs w:val="24"/>
        </w:rPr>
        <w:lastRenderedPageBreak/>
        <w:t>zadaszone, przenośne budy (butki), w których śpią juhasi pilnujący stad. Dla młodych zwierząt tworzony jest koszarek (koszareczek, carek), niewielkie ogrodzenie przyległe do bacówki lub koszaru. „Koszarzenie” to coś więcej niż proste nawożenie organiczne przez rutynowe rozrzucanie obornika na pastwiskach. Owce przebywające w koszarze nie tylko pozostawiają tam swoje odchody, ale również wdeptują je w darń, co zmniejsza straty azotu ulatniającego się do atmosfery. Ponadto wyższa temperatura powietrza panująca w koszarze, darni i glebie, zwiększa aktywność drobnoustrojów odpowiedzialnych za mineralizację. Takie nawożenie ogranicza również wymywanie azotu z gleby, gdyż odchody zwierzęce wprowadzone w profil darniowy szybciej są pobierane przez system korzeniowy roślinności trawiastej [Drożdż, Twardy 2004]. Dziedzictwem pasterskim są również głębokie drewniane poidła dla zwierząt, zwane żłobami, ciosane z jednego kawałka drzewa.</w:t>
      </w:r>
    </w:p>
    <w:p w14:paraId="1B061581" w14:textId="64DB12EC" w:rsidR="001D4902" w:rsidRPr="002C2274" w:rsidRDefault="001D4902" w:rsidP="001D4902">
      <w:pPr>
        <w:pStyle w:val="Tekstpodstawowywcity"/>
        <w:spacing w:line="360" w:lineRule="auto"/>
        <w:ind w:left="0" w:firstLine="340"/>
        <w:jc w:val="both"/>
        <w:rPr>
          <w:sz w:val="24"/>
          <w:szCs w:val="24"/>
        </w:rPr>
      </w:pPr>
      <w:r w:rsidRPr="002C2274">
        <w:rPr>
          <w:sz w:val="24"/>
          <w:szCs w:val="24"/>
        </w:rPr>
        <w:t xml:space="preserve">Ważnym śladem dziedzictwa są dawne szlaki pasterskie. Najstarsze przechodzące wzdłuż głównego pasma Beskidów, ze wschodu na zachód, służyły niegdyś wołoskim pasterzom nomadycznym poruszającym się wzdłuż łuku Karpat. Inne prowadziły w poprzek gór, umożliwiając wędrówkę z Siedmiogrodu i Górnych Węgier do Polski. Te ostatnie prowadziły wysoko w górach poza skupiskami ludzkimi, praktycznie poza kontrolą służb wojskowych </w:t>
      </w:r>
      <w:r w:rsidR="0097581D">
        <w:rPr>
          <w:sz w:val="24"/>
          <w:szCs w:val="24"/>
        </w:rPr>
        <w:br/>
      </w:r>
      <w:r w:rsidRPr="002C2274">
        <w:rPr>
          <w:sz w:val="24"/>
          <w:szCs w:val="24"/>
        </w:rPr>
        <w:t xml:space="preserve">i celnych. Po założeniu osad na prawie wołoskim, wędrówki te zmieniły swój kierunek </w:t>
      </w:r>
      <w:r w:rsidR="0097581D">
        <w:rPr>
          <w:sz w:val="24"/>
          <w:szCs w:val="24"/>
        </w:rPr>
        <w:br/>
      </w:r>
      <w:r w:rsidRPr="002C2274">
        <w:rPr>
          <w:sz w:val="24"/>
          <w:szCs w:val="24"/>
        </w:rPr>
        <w:t xml:space="preserve">i prowadziły z wiosek zimowych w kotlinach górskich, na letnie pastwiska położone na górskich halach, a droga do nich gwarantowana była serwitutami. W dolinach drogi te nazywano cestami (gościńcami) i rywotami (wyboistymi drogami), wyżej przechodziły one </w:t>
      </w:r>
      <w:r w:rsidR="0097581D">
        <w:rPr>
          <w:sz w:val="24"/>
          <w:szCs w:val="24"/>
        </w:rPr>
        <w:br/>
      </w:r>
      <w:r w:rsidRPr="002C2274">
        <w:rPr>
          <w:sz w:val="24"/>
          <w:szCs w:val="24"/>
        </w:rPr>
        <w:t>w ścieżki wydeptane przez ludzi i zwierzęta tzw. ,,chodniki” (chodniczki), lub jeśli były wąskie i wydeptane tylko przez owce, nazywano je perciami.  Obecny krajobraz wielu górskich dolin i upłazów zawdzięcza swój wygląd prowadzonej przez wieki gospodarce pasterskiej.</w:t>
      </w:r>
    </w:p>
    <w:p w14:paraId="5373BA1F" w14:textId="77777777" w:rsidR="001D4902" w:rsidRPr="002C2274" w:rsidRDefault="001D4902" w:rsidP="001D4902">
      <w:pPr>
        <w:pStyle w:val="Tekstpodstawowywcity"/>
        <w:spacing w:line="360" w:lineRule="auto"/>
        <w:ind w:left="0" w:firstLine="340"/>
        <w:jc w:val="both"/>
        <w:rPr>
          <w:sz w:val="24"/>
          <w:szCs w:val="24"/>
        </w:rPr>
      </w:pPr>
      <w:r w:rsidRPr="002C2274">
        <w:rPr>
          <w:sz w:val="24"/>
          <w:szCs w:val="24"/>
        </w:rPr>
        <w:t>W przeszłości, oprócz funkcji pasterskich, szlaki te miały ważne znaczenie handlowe, którymi często pod przewodnictwem pasterzy wędrowały karawany kupców. Ze względu na swoje położenie, pełniły też kluczową rolę w przemycie, przerzucając bez cła towary z Górnych Węgier do Polski. W czasach komunizmu szlaki te służyły nielegalnemu handlowi ze Słowacją, sprowadzano tamtędy m.in. produkty spożywcze, obuwie i alkohol, a sprzedawano spodnie dżinsowe i różańce, zakazane w tych czasach na Słowacji. Obecnie wiele z tych dróg nadal funkcjonuje i pełni ważną funkcję, jako atrakcyjne szlaki turystyczne [</w:t>
      </w:r>
      <w:hyperlink r:id="rId17" w:history="1">
        <w:r w:rsidRPr="002C2274">
          <w:rPr>
            <w:rStyle w:val="Hipercze"/>
            <w:rFonts w:eastAsiaTheme="majorEastAsia"/>
            <w:color w:val="auto"/>
            <w:sz w:val="24"/>
            <w:szCs w:val="24"/>
          </w:rPr>
          <w:t>Krajobraz kulturowy pasterstwa (fundacjapd.pl)</w:t>
        </w:r>
      </w:hyperlink>
      <w:r w:rsidRPr="002C2274">
        <w:rPr>
          <w:sz w:val="24"/>
          <w:szCs w:val="24"/>
        </w:rPr>
        <w:t>]. Wszystkie te przesłanki prowadzą do działań mających na celu wielokierunkowe udoskonalanie przestrzeni rolniczej, również pod względem estetycznym.</w:t>
      </w:r>
    </w:p>
    <w:p w14:paraId="1B99D33E" w14:textId="77777777" w:rsidR="007129A9" w:rsidRDefault="007129A9" w:rsidP="001D4902">
      <w:pPr>
        <w:spacing w:line="360" w:lineRule="auto"/>
        <w:jc w:val="both"/>
        <w:rPr>
          <w:rFonts w:ascii="Times New Roman" w:hAnsi="Times New Roman"/>
          <w:i/>
          <w:iCs/>
          <w:sz w:val="24"/>
          <w:szCs w:val="24"/>
        </w:rPr>
      </w:pPr>
    </w:p>
    <w:p w14:paraId="482F64B1" w14:textId="59CCA9C5" w:rsidR="001D4902" w:rsidRPr="002C2274" w:rsidRDefault="001D4902" w:rsidP="001D4902">
      <w:pPr>
        <w:spacing w:line="360" w:lineRule="auto"/>
        <w:jc w:val="both"/>
        <w:rPr>
          <w:rFonts w:ascii="Times New Roman" w:hAnsi="Times New Roman"/>
          <w:i/>
          <w:iCs/>
          <w:sz w:val="24"/>
          <w:szCs w:val="24"/>
        </w:rPr>
      </w:pPr>
      <w:r w:rsidRPr="002C2274">
        <w:rPr>
          <w:rFonts w:ascii="Times New Roman" w:hAnsi="Times New Roman"/>
          <w:i/>
          <w:iCs/>
          <w:sz w:val="24"/>
          <w:szCs w:val="24"/>
        </w:rPr>
        <w:lastRenderedPageBreak/>
        <w:t>Diagnoza stanu krajobrazu i możliwości rozbudowy pasterstwa</w:t>
      </w:r>
    </w:p>
    <w:p w14:paraId="16000262" w14:textId="4A7E205B" w:rsidR="001D4902" w:rsidRPr="002C2274" w:rsidRDefault="001D4902" w:rsidP="001D4902">
      <w:pPr>
        <w:pStyle w:val="Tekstpodstawowywcity"/>
        <w:spacing w:line="360" w:lineRule="auto"/>
        <w:ind w:left="0" w:firstLine="340"/>
        <w:jc w:val="both"/>
        <w:rPr>
          <w:sz w:val="24"/>
          <w:szCs w:val="24"/>
        </w:rPr>
      </w:pPr>
      <w:r w:rsidRPr="002C2274">
        <w:rPr>
          <w:sz w:val="24"/>
          <w:szCs w:val="24"/>
        </w:rPr>
        <w:t xml:space="preserve">Należy dokonać diagnozy stanu krajobrazu, ocenić jego potencjał pasterski, kulturowy </w:t>
      </w:r>
      <w:r w:rsidR="0097581D">
        <w:rPr>
          <w:sz w:val="24"/>
          <w:szCs w:val="24"/>
        </w:rPr>
        <w:br/>
      </w:r>
      <w:r w:rsidRPr="002C2274">
        <w:rPr>
          <w:sz w:val="24"/>
          <w:szCs w:val="24"/>
        </w:rPr>
        <w:t xml:space="preserve">i przyrodniczy. Zwrócić uwagę na miejscowe plany zagospodarowania przestrzennego. </w:t>
      </w:r>
      <w:r w:rsidR="0097581D">
        <w:rPr>
          <w:sz w:val="24"/>
          <w:szCs w:val="24"/>
        </w:rPr>
        <w:br/>
        <w:t>n</w:t>
      </w:r>
      <w:r w:rsidRPr="002C2274">
        <w:rPr>
          <w:sz w:val="24"/>
          <w:szCs w:val="24"/>
        </w:rPr>
        <w:t xml:space="preserve">p. Czy w planie są wskazane obszary ekologicznego systemu terenów otwartych (nieleśnych), jaki typ zabudowy jest planowany, jaka jest presja zabudowy? </w:t>
      </w:r>
    </w:p>
    <w:p w14:paraId="19682998" w14:textId="49717A80" w:rsidR="001D4902" w:rsidRPr="002C2274" w:rsidRDefault="001D4902" w:rsidP="001D4902">
      <w:pPr>
        <w:pStyle w:val="Tekstpodstawowywcity"/>
        <w:spacing w:line="360" w:lineRule="auto"/>
        <w:ind w:left="0" w:firstLine="340"/>
        <w:jc w:val="both"/>
        <w:rPr>
          <w:sz w:val="24"/>
          <w:szCs w:val="24"/>
        </w:rPr>
      </w:pPr>
      <w:r w:rsidRPr="002C2274">
        <w:rPr>
          <w:sz w:val="24"/>
          <w:szCs w:val="24"/>
        </w:rPr>
        <w:t>Oszacować, jaki jest potencjał pasterski tzn. czy jest możliwa rozbudowa pasterstwa. Jakie są zasoby przyrodnicze (grunty pokryte zwartą wieloletnią roślinnością złożoną z licznych gatunków wieloletnich traw, roślin motylkowych i ziół, użytkowane jako łąki kośne lub do okresowego wypasu), ludzkie (czy jest zainteresowanie pasterstwem wśród mieszkańców, uwarunkowania własnościowe) i jaki jest ekonomiczny status gospodarki pasterskiej na danym terenie (potencjał społ.-ekonomiczny i biznesowy). Ocenić występowanie czynników blokujących pasterstwo.</w:t>
      </w:r>
    </w:p>
    <w:p w14:paraId="4C106457" w14:textId="739F1782" w:rsidR="001D4902" w:rsidRPr="002C2274" w:rsidRDefault="001D4902" w:rsidP="001D4902">
      <w:pPr>
        <w:pStyle w:val="Tekstpodstawowywcity"/>
        <w:spacing w:line="360" w:lineRule="auto"/>
        <w:ind w:left="0" w:firstLine="340"/>
        <w:jc w:val="both"/>
        <w:rPr>
          <w:sz w:val="24"/>
          <w:szCs w:val="24"/>
        </w:rPr>
      </w:pPr>
      <w:r w:rsidRPr="002C2274">
        <w:rPr>
          <w:sz w:val="24"/>
          <w:szCs w:val="24"/>
        </w:rPr>
        <w:t xml:space="preserve">Należy zdiagnozować zasoby kulturowe. Baza potencjału pasterskiego, stan obecny (powierzchnia wypasanych łąk i pastwisk, ilość i rodzaj bydła, infrastruktura pasterska, zakłady produkcji serów) i historyczny (elementy wołoskie, Rusińskie, historia wypasu, wiedza społeczeństwa o wypasie). </w:t>
      </w:r>
    </w:p>
    <w:p w14:paraId="2BE63952" w14:textId="3955D71B" w:rsidR="001D4902" w:rsidRPr="002C2274" w:rsidRDefault="007129A9" w:rsidP="001D4902">
      <w:pPr>
        <w:pStyle w:val="Tekstpodstawowywcity"/>
        <w:spacing w:line="360" w:lineRule="auto"/>
        <w:ind w:left="0" w:firstLine="340"/>
        <w:jc w:val="both"/>
        <w:rPr>
          <w:sz w:val="24"/>
          <w:szCs w:val="24"/>
        </w:rPr>
      </w:pPr>
      <w:r w:rsidRPr="002C2274">
        <w:rPr>
          <w:noProof/>
          <w:sz w:val="24"/>
          <w:szCs w:val="24"/>
        </w:rPr>
        <w:drawing>
          <wp:anchor distT="0" distB="0" distL="114300" distR="114300" simplePos="0" relativeHeight="251716608" behindDoc="0" locked="0" layoutInCell="1" allowOverlap="1" wp14:anchorId="61A6AEFA" wp14:editId="6B7CBB6F">
            <wp:simplePos x="0" y="0"/>
            <wp:positionH relativeFrom="margin">
              <wp:align>center</wp:align>
            </wp:positionH>
            <wp:positionV relativeFrom="page">
              <wp:posOffset>6248400</wp:posOffset>
            </wp:positionV>
            <wp:extent cx="5019675" cy="3323590"/>
            <wp:effectExtent l="0" t="0" r="9525" b="0"/>
            <wp:wrapTopAndBottom/>
            <wp:docPr id="1916079582" name="Obraz 1916079582" descr="Bele siana na łą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ZDJĘCIA 2023\Kompresssoresss\77\Siano UE Wisłok 15 08 14.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019675" cy="33235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D4902" w:rsidRPr="002C2274">
        <w:rPr>
          <w:sz w:val="24"/>
          <w:szCs w:val="24"/>
        </w:rPr>
        <w:t xml:space="preserve">Ocenić zasoby przyrodnicze. Położenie na różnego rodzaju formach ochrony przyrody oraz obecność siedlisk przyrodniczych łąk i pastwisk (murawy bliźniczkowe, łąki konietlicowe, rajgrasowe, łąki górskie, młaki murawy ciepłolubne), korytarzy ekologicznych oraz obecność gatunków chronionych, zagrożonych i rzadkich. </w:t>
      </w:r>
    </w:p>
    <w:p w14:paraId="6A6735E5" w14:textId="22949CCA" w:rsidR="001D4902" w:rsidRPr="002C2274" w:rsidRDefault="001D4902" w:rsidP="001D4902">
      <w:pPr>
        <w:pStyle w:val="Tekstpodstawowywcity"/>
        <w:spacing w:line="360" w:lineRule="auto"/>
        <w:ind w:left="0" w:firstLine="340"/>
        <w:jc w:val="both"/>
        <w:rPr>
          <w:sz w:val="24"/>
          <w:szCs w:val="24"/>
        </w:rPr>
      </w:pPr>
      <w:r w:rsidRPr="002C2274">
        <w:rPr>
          <w:sz w:val="24"/>
          <w:szCs w:val="24"/>
        </w:rPr>
        <w:t xml:space="preserve">Fot. 5. Baloty siana – nowy element w krajobrazie Wisłok </w:t>
      </w:r>
    </w:p>
    <w:p w14:paraId="148B78FF" w14:textId="77777777" w:rsidR="001D4902" w:rsidRDefault="001D4902" w:rsidP="001D4902">
      <w:pPr>
        <w:pStyle w:val="Tekstpodstawowywcity"/>
        <w:spacing w:line="360" w:lineRule="auto"/>
        <w:ind w:left="0" w:firstLine="340"/>
        <w:jc w:val="both"/>
        <w:rPr>
          <w:sz w:val="24"/>
          <w:szCs w:val="24"/>
        </w:rPr>
      </w:pPr>
    </w:p>
    <w:p w14:paraId="420E597B" w14:textId="3B8BA085" w:rsidR="007614AE" w:rsidRPr="002C2274" w:rsidRDefault="007614AE" w:rsidP="001D4902">
      <w:pPr>
        <w:pStyle w:val="Tekstpodstawowywcity"/>
        <w:spacing w:line="360" w:lineRule="auto"/>
        <w:ind w:left="0" w:firstLine="340"/>
        <w:jc w:val="both"/>
        <w:rPr>
          <w:sz w:val="24"/>
          <w:szCs w:val="24"/>
        </w:rPr>
      </w:pPr>
      <w:r w:rsidRPr="002C2274">
        <w:rPr>
          <w:sz w:val="24"/>
          <w:szCs w:val="24"/>
        </w:rPr>
        <w:t xml:space="preserve">Szczególnie cenne są obszary, które integrują w sobie czynniki rozwoju pasterstwa </w:t>
      </w:r>
      <w:r>
        <w:rPr>
          <w:sz w:val="24"/>
          <w:szCs w:val="24"/>
        </w:rPr>
        <w:br/>
      </w:r>
      <w:r w:rsidRPr="002C2274">
        <w:rPr>
          <w:sz w:val="24"/>
          <w:szCs w:val="24"/>
        </w:rPr>
        <w:t>w aspekcie rolniczego użytkowania terenu (produkcja serów, mięsa), dziedzictwa kulturowego – krajobraz kulturowy TUZ, ochrony przyrody – użytkowanie kośno-pastwiskowe oraz agroturystyki, turystyka poznawczej</w:t>
      </w:r>
    </w:p>
    <w:p w14:paraId="45AD8A34" w14:textId="1FEDEC7B" w:rsidR="001D4902" w:rsidRPr="002C2274" w:rsidRDefault="001D4902" w:rsidP="001D4902">
      <w:pPr>
        <w:pStyle w:val="Tekstpodstawowywcity"/>
        <w:spacing w:line="360" w:lineRule="auto"/>
        <w:ind w:left="0" w:firstLine="340"/>
        <w:jc w:val="both"/>
        <w:rPr>
          <w:sz w:val="24"/>
          <w:szCs w:val="24"/>
        </w:rPr>
      </w:pPr>
      <w:r w:rsidRPr="002C2274">
        <w:rPr>
          <w:sz w:val="24"/>
          <w:szCs w:val="24"/>
        </w:rPr>
        <w:t xml:space="preserve">Możliwości przekształcenia poprzez wypas „zdziczałych” krajobrazów porolnych </w:t>
      </w:r>
      <w:r w:rsidR="00B44378">
        <w:rPr>
          <w:sz w:val="24"/>
          <w:szCs w:val="24"/>
        </w:rPr>
        <w:br/>
      </w:r>
      <w:r w:rsidRPr="002C2274">
        <w:rPr>
          <w:sz w:val="24"/>
          <w:szCs w:val="24"/>
        </w:rPr>
        <w:t>w zintegrowane krajobrazy leśne i pasterskie, w celu zrównoważonego świadczenia wielu usług ekosystemowych, opisuje Andrzej Bobiec wraz ze współpracownikami, na podstawie doświadczeń pod Rzeszowem. Ich badania wykazały, że pasące się stado bydła rasy Galloway może zamienić zdziczały, porolny teren w pastwisko leśne, składające się z połączonych ze sobą otwartych łąk i różnych fragmentów lasów, które rzadko występują we współczesnych lasach [Bobiec i in. 2023].</w:t>
      </w:r>
    </w:p>
    <w:p w14:paraId="2D9BD63E" w14:textId="77777777" w:rsidR="001D4902" w:rsidRPr="002C2274" w:rsidRDefault="001D4902" w:rsidP="001D4902">
      <w:pPr>
        <w:pStyle w:val="Tekstpodstawowywcity"/>
        <w:spacing w:line="360" w:lineRule="auto"/>
        <w:ind w:left="0" w:firstLine="340"/>
        <w:jc w:val="both"/>
        <w:rPr>
          <w:sz w:val="24"/>
          <w:szCs w:val="24"/>
        </w:rPr>
      </w:pPr>
      <w:r w:rsidRPr="002C2274">
        <w:rPr>
          <w:sz w:val="24"/>
          <w:szCs w:val="24"/>
        </w:rPr>
        <w:t xml:space="preserve">Rzetelne działania na rzecz ochrony krajobrazu poprzez wypas powinny mieć wsparcie edukacyjne dla osób prowadzących wypas i zainteresowanych wypasem (publikacje i szkolenia w ramach projektu Podkarpacki Naturalny Wypas III). </w:t>
      </w:r>
    </w:p>
    <w:p w14:paraId="4E76CAD6" w14:textId="0595E1C3" w:rsidR="001D4902" w:rsidRPr="002C2274" w:rsidRDefault="001D4902" w:rsidP="001D4902">
      <w:pPr>
        <w:pStyle w:val="Tekstpodstawowywcity"/>
        <w:spacing w:line="360" w:lineRule="auto"/>
        <w:ind w:left="0" w:firstLine="340"/>
        <w:jc w:val="both"/>
        <w:rPr>
          <w:rFonts w:cstheme="minorHAnsi"/>
          <w:sz w:val="24"/>
          <w:szCs w:val="24"/>
        </w:rPr>
      </w:pPr>
      <w:r w:rsidRPr="002C2274">
        <w:rPr>
          <w:sz w:val="24"/>
          <w:szCs w:val="24"/>
        </w:rPr>
        <w:t xml:space="preserve">Jednocześnie uporządkowane, harmonijne krajobrazy kulturowe łąk i pastwisk powinny być promowane na równi z jakością agroturystyki i produktami spożywczymi na ich uzyskiwanymi. Przyciągną bowiem wielu turystów dając im doskonalenie aparatu zmysłowego oraz rozwój percepcji, wyzwalając emocje i uczucia, dając możliwość podziwiania i kontemplowania piękna natury i kultury. Krajobraz może wyzwalać uczucia patriotyczne, religijne, kształtować uczucia międzyludzkie oraz stanowić inspirację dla twórczości literackiej, w szczególności poetyckiej, oraz malarskiej [Kopczyński 2009]. Również filmowej. Przeżywanie krajobrazu może mieć duże znaczenie terapeutyczne i stanowić ważny czynnik </w:t>
      </w:r>
      <w:r w:rsidRPr="002C2274">
        <w:rPr>
          <w:rFonts w:cstheme="minorHAnsi"/>
          <w:sz w:val="24"/>
          <w:szCs w:val="24"/>
        </w:rPr>
        <w:t xml:space="preserve">integrujący lokalną społeczność [Wylie, 2007], Kontemplacja krajobrazu stanowić może dla współczesnego człowieka cywilizacji zachodniej relaks i wyciszenie, może być przystankiem w biegu życia, coraz szybszym i coraz bardziej stresującym. Piękno zaś jest wrogiem pośpiechu. Zaduma nad krajobrazem pozwala zapomnieć o codzienności życia i troskach egzystencjalnych i wzbogaca człowieka w nowe pokłady energii [Cioran 2004]. Możliwość równoczesnego oglądania </w:t>
      </w:r>
      <w:r w:rsidR="00B44378">
        <w:rPr>
          <w:rFonts w:cstheme="minorHAnsi"/>
          <w:sz w:val="24"/>
          <w:szCs w:val="24"/>
        </w:rPr>
        <w:br/>
      </w:r>
      <w:r w:rsidRPr="002C2274">
        <w:rPr>
          <w:rFonts w:cstheme="minorHAnsi"/>
          <w:sz w:val="24"/>
          <w:szCs w:val="24"/>
        </w:rPr>
        <w:t>i kontemplacji dzieł przyrody i sztuki w tym niezwykłym połączeniu, jakim jest krajobraz kulturowy, stwarza swoisty klimat i nastrój do głębszych przeżyć i refleksji nad wzajemnym stosunkiem natury i sztuki. Istnieją rozmaite inspirujące poglądy na temat relacji między przyrodą i sztuką [Kopczyński, Skoczylas, 2008].</w:t>
      </w:r>
    </w:p>
    <w:p w14:paraId="3E504411" w14:textId="77777777" w:rsidR="001D4902" w:rsidRPr="002C2274" w:rsidRDefault="001D4902" w:rsidP="001D4902">
      <w:pPr>
        <w:pStyle w:val="Tekstpodstawowywcity"/>
        <w:spacing w:line="360" w:lineRule="auto"/>
        <w:ind w:left="0" w:firstLine="340"/>
        <w:jc w:val="both"/>
        <w:rPr>
          <w:rFonts w:cstheme="minorHAnsi"/>
          <w:sz w:val="24"/>
          <w:szCs w:val="24"/>
        </w:rPr>
      </w:pPr>
      <w:r w:rsidRPr="002C2274">
        <w:rPr>
          <w:rFonts w:cstheme="minorHAnsi"/>
          <w:sz w:val="24"/>
          <w:szCs w:val="24"/>
        </w:rPr>
        <w:lastRenderedPageBreak/>
        <w:t>Niektórzy idą jeszcze dalej. Jeśli krajobraz jest pewną działalnością (kultura), to jak on działa na nas – pytają.  Co z nami robi? Z powyższych zdań będących myślami różnych ludzi wynika, że oddziaływanie krajobrazu jest wielorakie, różnorodne i bardzo osobiste.</w:t>
      </w:r>
    </w:p>
    <w:p w14:paraId="28500F3A" w14:textId="77777777" w:rsidR="001D4902" w:rsidRPr="002C2274" w:rsidRDefault="001D4902" w:rsidP="001D4902">
      <w:pPr>
        <w:pStyle w:val="Tekstpodstawowywcity"/>
        <w:spacing w:line="360" w:lineRule="auto"/>
        <w:ind w:left="0"/>
        <w:jc w:val="both"/>
        <w:rPr>
          <w:sz w:val="24"/>
          <w:szCs w:val="24"/>
        </w:rPr>
      </w:pPr>
    </w:p>
    <w:p w14:paraId="2264EFC0" w14:textId="77777777" w:rsidR="001D4902" w:rsidRPr="002C2274" w:rsidRDefault="001D4902" w:rsidP="001D4902">
      <w:pPr>
        <w:pStyle w:val="Tekstpodstawowywcity"/>
        <w:spacing w:line="360" w:lineRule="auto"/>
        <w:ind w:left="0"/>
        <w:jc w:val="both"/>
        <w:rPr>
          <w:sz w:val="24"/>
          <w:szCs w:val="24"/>
        </w:rPr>
      </w:pPr>
    </w:p>
    <w:p w14:paraId="2AD0A260" w14:textId="64EC3CEC" w:rsidR="00BA191A" w:rsidRPr="002C2274" w:rsidRDefault="009D4699" w:rsidP="00B54E22">
      <w:pPr>
        <w:pStyle w:val="Nagwek1"/>
        <w:rPr>
          <w:rFonts w:ascii="Times New Roman" w:hAnsi="Times New Roman" w:cs="Times New Roman"/>
          <w:b/>
          <w:color w:val="auto"/>
          <w:sz w:val="24"/>
          <w:szCs w:val="24"/>
        </w:rPr>
      </w:pPr>
      <w:bookmarkStart w:id="8" w:name="_Toc160089844"/>
      <w:r w:rsidRPr="002C2274">
        <w:rPr>
          <w:rFonts w:ascii="Times New Roman" w:hAnsi="Times New Roman" w:cs="Times New Roman"/>
          <w:b/>
          <w:color w:val="auto"/>
          <w:sz w:val="24"/>
          <w:szCs w:val="24"/>
        </w:rPr>
        <w:t>II</w:t>
      </w:r>
      <w:r w:rsidR="00AD4048" w:rsidRPr="002C2274">
        <w:rPr>
          <w:rFonts w:ascii="Times New Roman" w:hAnsi="Times New Roman" w:cs="Times New Roman"/>
          <w:b/>
          <w:color w:val="auto"/>
          <w:sz w:val="24"/>
          <w:szCs w:val="24"/>
        </w:rPr>
        <w:t>I.</w:t>
      </w:r>
      <w:r w:rsidR="00BA191A" w:rsidRPr="002C2274">
        <w:rPr>
          <w:rFonts w:ascii="Times New Roman" w:hAnsi="Times New Roman" w:cs="Times New Roman"/>
          <w:b/>
          <w:color w:val="auto"/>
          <w:sz w:val="24"/>
          <w:szCs w:val="24"/>
        </w:rPr>
        <w:t xml:space="preserve"> </w:t>
      </w:r>
      <w:r w:rsidR="006A50AC" w:rsidRPr="002C2274">
        <w:rPr>
          <w:rFonts w:ascii="Times New Roman" w:hAnsi="Times New Roman" w:cs="Times New Roman"/>
          <w:b/>
          <w:color w:val="auto"/>
          <w:sz w:val="24"/>
          <w:szCs w:val="24"/>
        </w:rPr>
        <w:t>Diagnoza strategiczna</w:t>
      </w:r>
      <w:bookmarkEnd w:id="8"/>
    </w:p>
    <w:p w14:paraId="7D7614AA" w14:textId="392D9F7E" w:rsidR="00BA191A" w:rsidRPr="002C2274" w:rsidRDefault="009D4699" w:rsidP="00114F7D">
      <w:pPr>
        <w:pStyle w:val="Nagwek2"/>
        <w:rPr>
          <w:rFonts w:ascii="Times New Roman" w:hAnsi="Times New Roman"/>
          <w:b/>
          <w:sz w:val="24"/>
          <w:szCs w:val="24"/>
        </w:rPr>
      </w:pPr>
      <w:bookmarkStart w:id="9" w:name="_Toc160089845"/>
      <w:r w:rsidRPr="002C2274">
        <w:rPr>
          <w:rFonts w:ascii="Times New Roman" w:hAnsi="Times New Roman" w:cs="Times New Roman"/>
          <w:b/>
          <w:color w:val="auto"/>
          <w:sz w:val="24"/>
          <w:szCs w:val="24"/>
        </w:rPr>
        <w:t>I</w:t>
      </w:r>
      <w:r w:rsidR="00AD4048" w:rsidRPr="002C2274">
        <w:rPr>
          <w:rFonts w:ascii="Times New Roman" w:hAnsi="Times New Roman" w:cs="Times New Roman"/>
          <w:b/>
          <w:color w:val="auto"/>
          <w:sz w:val="24"/>
          <w:szCs w:val="24"/>
        </w:rPr>
        <w:t>II.1. Charakterystyka społeczno-gospodarcza oraz przyrodniczo-turysty</w:t>
      </w:r>
      <w:r w:rsidR="00386538" w:rsidRPr="002C2274">
        <w:rPr>
          <w:rFonts w:ascii="Times New Roman" w:hAnsi="Times New Roman" w:cs="Times New Roman"/>
          <w:b/>
          <w:color w:val="auto"/>
          <w:sz w:val="24"/>
          <w:szCs w:val="24"/>
        </w:rPr>
        <w:t>czna województwa podkarpackiego</w:t>
      </w:r>
      <w:bookmarkEnd w:id="9"/>
      <w:r w:rsidR="00AD4048" w:rsidRPr="002C2274">
        <w:rPr>
          <w:rFonts w:ascii="Times New Roman" w:hAnsi="Times New Roman"/>
          <w:b/>
          <w:sz w:val="24"/>
          <w:szCs w:val="24"/>
        </w:rPr>
        <w:t xml:space="preserve"> </w:t>
      </w:r>
      <w:r w:rsidR="00114F7D">
        <w:rPr>
          <w:rFonts w:ascii="Times New Roman" w:hAnsi="Times New Roman"/>
          <w:b/>
          <w:sz w:val="24"/>
          <w:szCs w:val="24"/>
        </w:rPr>
        <w:br/>
      </w:r>
    </w:p>
    <w:p w14:paraId="3603BB57" w14:textId="0716F6CB" w:rsidR="00BA191A" w:rsidRPr="002C2274" w:rsidRDefault="00BA191A" w:rsidP="00074972">
      <w:pPr>
        <w:spacing w:after="0" w:line="360" w:lineRule="auto"/>
        <w:ind w:firstLine="709"/>
        <w:jc w:val="both"/>
        <w:rPr>
          <w:rFonts w:ascii="Times New Roman" w:hAnsi="Times New Roman"/>
          <w:sz w:val="24"/>
          <w:szCs w:val="24"/>
        </w:rPr>
      </w:pPr>
      <w:r w:rsidRPr="002C2274">
        <w:rPr>
          <w:rFonts w:ascii="Times New Roman" w:hAnsi="Times New Roman"/>
          <w:sz w:val="24"/>
          <w:szCs w:val="24"/>
        </w:rPr>
        <w:t>Województwo podkarpackie to jedno</w:t>
      </w:r>
      <w:r w:rsidR="00006176" w:rsidRPr="002C2274">
        <w:rPr>
          <w:rFonts w:ascii="Times New Roman" w:hAnsi="Times New Roman"/>
          <w:sz w:val="24"/>
          <w:szCs w:val="24"/>
        </w:rPr>
        <w:t xml:space="preserve"> z </w:t>
      </w:r>
      <w:r w:rsidRPr="002C2274">
        <w:rPr>
          <w:rFonts w:ascii="Times New Roman" w:hAnsi="Times New Roman"/>
          <w:sz w:val="24"/>
          <w:szCs w:val="24"/>
        </w:rPr>
        <w:t>16 województw kraju. Położone jest</w:t>
      </w:r>
      <w:r w:rsidR="00006176" w:rsidRPr="002C2274">
        <w:rPr>
          <w:rFonts w:ascii="Times New Roman" w:hAnsi="Times New Roman"/>
          <w:sz w:val="24"/>
          <w:szCs w:val="24"/>
        </w:rPr>
        <w:t xml:space="preserve"> w </w:t>
      </w:r>
      <w:r w:rsidRPr="002C2274">
        <w:rPr>
          <w:rFonts w:ascii="Times New Roman" w:hAnsi="Times New Roman"/>
          <w:sz w:val="24"/>
          <w:szCs w:val="24"/>
        </w:rPr>
        <w:t>południowo-wschodniej części Polski. Obszar województwa wynosi 17 846 km</w:t>
      </w:r>
      <w:r w:rsidRPr="002C2274">
        <w:rPr>
          <w:rFonts w:ascii="Times New Roman" w:hAnsi="Times New Roman"/>
          <w:sz w:val="24"/>
          <w:szCs w:val="24"/>
          <w:vertAlign w:val="superscript"/>
        </w:rPr>
        <w:t>2</w:t>
      </w:r>
      <w:r w:rsidR="00006176" w:rsidRPr="002C2274">
        <w:rPr>
          <w:rFonts w:ascii="Times New Roman" w:hAnsi="Times New Roman"/>
          <w:sz w:val="24"/>
          <w:szCs w:val="24"/>
        </w:rPr>
        <w:t xml:space="preserve"> i </w:t>
      </w:r>
      <w:r w:rsidRPr="002C2274">
        <w:rPr>
          <w:rFonts w:ascii="Times New Roman" w:hAnsi="Times New Roman"/>
          <w:sz w:val="24"/>
          <w:szCs w:val="24"/>
        </w:rPr>
        <w:t>stanowi około 5,7% powierzchni całego kraju. Jest to jednocześnie</w:t>
      </w:r>
      <w:r w:rsidR="00AD4048" w:rsidRPr="002C2274">
        <w:rPr>
          <w:rFonts w:ascii="Times New Roman" w:hAnsi="Times New Roman"/>
          <w:sz w:val="24"/>
          <w:szCs w:val="24"/>
        </w:rPr>
        <w:t xml:space="preserve"> najbardziej wysunięte</w:t>
      </w:r>
      <w:r w:rsidRPr="002C2274">
        <w:rPr>
          <w:rFonts w:ascii="Times New Roman" w:hAnsi="Times New Roman"/>
          <w:sz w:val="24"/>
          <w:szCs w:val="24"/>
        </w:rPr>
        <w:t xml:space="preserve"> </w:t>
      </w:r>
      <w:r w:rsidR="00AD4048" w:rsidRPr="002C2274">
        <w:rPr>
          <w:rFonts w:ascii="Times New Roman" w:hAnsi="Times New Roman"/>
          <w:sz w:val="24"/>
          <w:szCs w:val="24"/>
        </w:rPr>
        <w:t xml:space="preserve">województwo </w:t>
      </w:r>
      <w:r w:rsidRPr="002C2274">
        <w:rPr>
          <w:rFonts w:ascii="Times New Roman" w:hAnsi="Times New Roman"/>
          <w:sz w:val="24"/>
          <w:szCs w:val="24"/>
        </w:rPr>
        <w:t>na południowy-wschód</w:t>
      </w:r>
      <w:r w:rsidR="00D16B2F" w:rsidRPr="002C2274">
        <w:rPr>
          <w:rFonts w:ascii="Times New Roman" w:hAnsi="Times New Roman"/>
          <w:sz w:val="24"/>
          <w:szCs w:val="24"/>
        </w:rPr>
        <w:t xml:space="preserve"> Polski</w:t>
      </w:r>
      <w:r w:rsidRPr="002C2274">
        <w:rPr>
          <w:rFonts w:ascii="Times New Roman" w:hAnsi="Times New Roman"/>
          <w:sz w:val="24"/>
          <w:szCs w:val="24"/>
        </w:rPr>
        <w:t>. Od południa graniczy ze Słowacją, natomiast od wchodu</w:t>
      </w:r>
      <w:r w:rsidR="00006176" w:rsidRPr="002C2274">
        <w:rPr>
          <w:rFonts w:ascii="Times New Roman" w:hAnsi="Times New Roman"/>
          <w:sz w:val="24"/>
          <w:szCs w:val="24"/>
        </w:rPr>
        <w:t xml:space="preserve"> z </w:t>
      </w:r>
      <w:r w:rsidRPr="002C2274">
        <w:rPr>
          <w:rFonts w:ascii="Times New Roman" w:hAnsi="Times New Roman"/>
          <w:sz w:val="24"/>
          <w:szCs w:val="24"/>
        </w:rPr>
        <w:t>obwodem lwowskim</w:t>
      </w:r>
      <w:r w:rsidR="00006176" w:rsidRPr="002C2274">
        <w:rPr>
          <w:rFonts w:ascii="Times New Roman" w:hAnsi="Times New Roman"/>
          <w:sz w:val="24"/>
          <w:szCs w:val="24"/>
        </w:rPr>
        <w:t xml:space="preserve"> i </w:t>
      </w:r>
      <w:r w:rsidRPr="002C2274">
        <w:rPr>
          <w:rFonts w:ascii="Times New Roman" w:hAnsi="Times New Roman"/>
          <w:sz w:val="24"/>
          <w:szCs w:val="24"/>
        </w:rPr>
        <w:t>obwodem zakarpackim Ukrainy</w:t>
      </w:r>
      <w:r w:rsidR="003720A1" w:rsidRPr="002C2274">
        <w:rPr>
          <w:rFonts w:ascii="Times New Roman" w:hAnsi="Times New Roman"/>
          <w:sz w:val="24"/>
          <w:szCs w:val="24"/>
        </w:rPr>
        <w:t>.</w:t>
      </w:r>
      <w:r w:rsidRPr="002C2274">
        <w:rPr>
          <w:rFonts w:ascii="Times New Roman" w:hAnsi="Times New Roman"/>
          <w:sz w:val="24"/>
          <w:szCs w:val="24"/>
        </w:rPr>
        <w:t xml:space="preserve"> Ponadto sąsiaduje</w:t>
      </w:r>
      <w:r w:rsidR="00006176" w:rsidRPr="002C2274">
        <w:rPr>
          <w:rFonts w:ascii="Times New Roman" w:hAnsi="Times New Roman"/>
          <w:sz w:val="24"/>
          <w:szCs w:val="24"/>
        </w:rPr>
        <w:t xml:space="preserve"> z </w:t>
      </w:r>
      <w:r w:rsidRPr="002C2274">
        <w:rPr>
          <w:rFonts w:ascii="Times New Roman" w:hAnsi="Times New Roman"/>
          <w:sz w:val="24"/>
          <w:szCs w:val="24"/>
        </w:rPr>
        <w:t>województwem lubelskim, świętokrzyskim</w:t>
      </w:r>
      <w:r w:rsidR="00006176" w:rsidRPr="002C2274">
        <w:rPr>
          <w:rFonts w:ascii="Times New Roman" w:hAnsi="Times New Roman"/>
          <w:sz w:val="24"/>
          <w:szCs w:val="24"/>
        </w:rPr>
        <w:t xml:space="preserve"> i </w:t>
      </w:r>
      <w:r w:rsidRPr="002C2274">
        <w:rPr>
          <w:rFonts w:ascii="Times New Roman" w:hAnsi="Times New Roman"/>
          <w:sz w:val="24"/>
          <w:szCs w:val="24"/>
        </w:rPr>
        <w:t xml:space="preserve">małopolskim. </w:t>
      </w:r>
    </w:p>
    <w:p w14:paraId="4836BC91" w14:textId="77777777" w:rsidR="00BA191A" w:rsidRPr="002C2274" w:rsidRDefault="00BA191A" w:rsidP="00D95F20">
      <w:pPr>
        <w:spacing w:after="0" w:line="360" w:lineRule="auto"/>
        <w:jc w:val="center"/>
        <w:rPr>
          <w:rFonts w:ascii="Times New Roman" w:hAnsi="Times New Roman"/>
          <w:sz w:val="24"/>
          <w:szCs w:val="24"/>
        </w:rPr>
      </w:pPr>
      <w:r w:rsidRPr="002C2274">
        <w:rPr>
          <w:rFonts w:ascii="Times New Roman" w:hAnsi="Times New Roman"/>
          <w:noProof/>
          <w:lang w:eastAsia="pl-PL"/>
        </w:rPr>
        <w:drawing>
          <wp:inline distT="0" distB="0" distL="0" distR="0" wp14:anchorId="7F9687C1" wp14:editId="57C80B05">
            <wp:extent cx="3333750" cy="3740867"/>
            <wp:effectExtent l="0" t="0" r="0" b="0"/>
            <wp:docPr id="5" name="Obraz 5" descr="Mapa województwa podkarpackiego z podziałem na powiaty: stalowowolski, niżański, leżajski, przeworski, lubaczowski, jarosławski, przemyski, grodzki Przemyśl, bieszczadzki, leski, sanocki, krośnieński, grodzki Krosno, brzozowski, jasielski, strzyżowski, rzeszowski, grodzki Rzeszów, dębicki, ropczycko-sędziszowski, łańcucki, mielecki, kolbuszowski, tarnobrzeski, grodzki Tarnobrz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Obraz 5" descr="Mapa województwa podkarpackiego z podziałem na powiaty"/>
                    <pic:cNvPicPr/>
                  </pic:nvPicPr>
                  <pic:blipFill>
                    <a:blip r:embed="rId19"/>
                    <a:stretch>
                      <a:fillRect/>
                    </a:stretch>
                  </pic:blipFill>
                  <pic:spPr>
                    <a:xfrm>
                      <a:off x="0" y="0"/>
                      <a:ext cx="3346913" cy="3755637"/>
                    </a:xfrm>
                    <a:prstGeom prst="rect">
                      <a:avLst/>
                    </a:prstGeom>
                  </pic:spPr>
                </pic:pic>
              </a:graphicData>
            </a:graphic>
          </wp:inline>
        </w:drawing>
      </w:r>
    </w:p>
    <w:p w14:paraId="76ECD6D9" w14:textId="77777777" w:rsidR="00CA7A0D" w:rsidRPr="002C2274" w:rsidRDefault="00CA7A0D" w:rsidP="00CA7A0D">
      <w:pPr>
        <w:keepNext/>
        <w:spacing w:after="0" w:line="360" w:lineRule="auto"/>
        <w:rPr>
          <w:rFonts w:ascii="Times New Roman" w:hAnsi="Times New Roman"/>
          <w:sz w:val="24"/>
          <w:szCs w:val="24"/>
        </w:rPr>
      </w:pPr>
      <w:r w:rsidRPr="002C2274">
        <w:rPr>
          <w:rFonts w:ascii="Times New Roman" w:hAnsi="Times New Roman"/>
          <w:sz w:val="24"/>
          <w:szCs w:val="24"/>
        </w:rPr>
        <w:t>Ryc.</w:t>
      </w:r>
      <w:r w:rsidR="00BA191A" w:rsidRPr="002C2274">
        <w:rPr>
          <w:rFonts w:ascii="Times New Roman" w:hAnsi="Times New Roman"/>
          <w:sz w:val="24"/>
          <w:szCs w:val="24"/>
        </w:rPr>
        <w:t xml:space="preserve"> </w:t>
      </w:r>
      <w:r w:rsidRPr="002C2274">
        <w:rPr>
          <w:rFonts w:ascii="Times New Roman" w:hAnsi="Times New Roman"/>
          <w:sz w:val="24"/>
          <w:szCs w:val="24"/>
        </w:rPr>
        <w:t>2.1. Województwo podkarpackie</w:t>
      </w:r>
    </w:p>
    <w:p w14:paraId="76FB2A4E" w14:textId="77777777" w:rsidR="00BA191A" w:rsidRPr="002C2274" w:rsidRDefault="00BA191A" w:rsidP="00D95F20">
      <w:pPr>
        <w:spacing w:after="0" w:line="360" w:lineRule="auto"/>
        <w:rPr>
          <w:rFonts w:ascii="Times New Roman" w:hAnsi="Times New Roman"/>
          <w:sz w:val="20"/>
          <w:szCs w:val="24"/>
        </w:rPr>
      </w:pPr>
      <w:r w:rsidRPr="002C2274">
        <w:rPr>
          <w:rFonts w:ascii="Times New Roman" w:hAnsi="Times New Roman"/>
          <w:sz w:val="20"/>
          <w:szCs w:val="24"/>
        </w:rPr>
        <w:t xml:space="preserve">Źródło: Urząd Marszałkowski Województwa Podkarpackiego </w:t>
      </w:r>
    </w:p>
    <w:p w14:paraId="1C92ECB2" w14:textId="77777777" w:rsidR="00BA191A" w:rsidRPr="002C2274" w:rsidRDefault="00BA191A" w:rsidP="00D95F20">
      <w:pPr>
        <w:spacing w:after="0" w:line="360" w:lineRule="auto"/>
        <w:jc w:val="both"/>
        <w:rPr>
          <w:rFonts w:ascii="Times New Roman" w:hAnsi="Times New Roman"/>
          <w:sz w:val="24"/>
          <w:szCs w:val="24"/>
        </w:rPr>
      </w:pPr>
    </w:p>
    <w:p w14:paraId="4B8F33F7" w14:textId="6202965B" w:rsidR="00BA191A" w:rsidRPr="002C2274" w:rsidRDefault="00BA191A" w:rsidP="00D95F20">
      <w:pPr>
        <w:spacing w:after="0" w:line="360" w:lineRule="auto"/>
        <w:ind w:firstLine="708"/>
        <w:jc w:val="both"/>
        <w:rPr>
          <w:rFonts w:ascii="Times New Roman" w:hAnsi="Times New Roman"/>
          <w:sz w:val="24"/>
          <w:szCs w:val="24"/>
        </w:rPr>
      </w:pPr>
      <w:r w:rsidRPr="002C2274">
        <w:rPr>
          <w:rFonts w:ascii="Times New Roman" w:hAnsi="Times New Roman"/>
          <w:sz w:val="24"/>
          <w:szCs w:val="24"/>
        </w:rPr>
        <w:t xml:space="preserve">Stolicą województwa jest miasto Rzeszów najbardziej dynamicznie </w:t>
      </w:r>
      <w:r w:rsidR="00D16B2F" w:rsidRPr="002C2274">
        <w:rPr>
          <w:rFonts w:ascii="Times New Roman" w:hAnsi="Times New Roman"/>
          <w:sz w:val="24"/>
          <w:szCs w:val="24"/>
        </w:rPr>
        <w:t>rozwijający się ośrodek miejski</w:t>
      </w:r>
      <w:r w:rsidR="00006176" w:rsidRPr="002C2274">
        <w:rPr>
          <w:rFonts w:ascii="Times New Roman" w:hAnsi="Times New Roman"/>
          <w:sz w:val="24"/>
          <w:szCs w:val="24"/>
        </w:rPr>
        <w:t xml:space="preserve"> w </w:t>
      </w:r>
      <w:r w:rsidRPr="002C2274">
        <w:rPr>
          <w:rFonts w:ascii="Times New Roman" w:hAnsi="Times New Roman"/>
          <w:sz w:val="24"/>
          <w:szCs w:val="24"/>
        </w:rPr>
        <w:t xml:space="preserve">województwie podkarpackim. Podział administracyjny obejmuje </w:t>
      </w:r>
      <w:r w:rsidR="00B44378">
        <w:rPr>
          <w:rFonts w:ascii="Times New Roman" w:hAnsi="Times New Roman"/>
          <w:sz w:val="24"/>
          <w:szCs w:val="24"/>
        </w:rPr>
        <w:br/>
      </w:r>
      <w:r w:rsidRPr="002C2274">
        <w:rPr>
          <w:rFonts w:ascii="Times New Roman" w:hAnsi="Times New Roman"/>
          <w:sz w:val="24"/>
          <w:szCs w:val="24"/>
        </w:rPr>
        <w:lastRenderedPageBreak/>
        <w:t>25 powiatów,</w:t>
      </w:r>
      <w:r w:rsidR="00006176" w:rsidRPr="002C2274">
        <w:rPr>
          <w:rFonts w:ascii="Times New Roman" w:hAnsi="Times New Roman"/>
          <w:sz w:val="24"/>
          <w:szCs w:val="24"/>
        </w:rPr>
        <w:t xml:space="preserve"> w </w:t>
      </w:r>
      <w:r w:rsidRPr="002C2274">
        <w:rPr>
          <w:rFonts w:ascii="Times New Roman" w:hAnsi="Times New Roman"/>
          <w:sz w:val="24"/>
          <w:szCs w:val="24"/>
        </w:rPr>
        <w:t>tym 21 powiatów ziemskich</w:t>
      </w:r>
      <w:r w:rsidR="00006176" w:rsidRPr="002C2274">
        <w:rPr>
          <w:rFonts w:ascii="Times New Roman" w:hAnsi="Times New Roman"/>
          <w:sz w:val="24"/>
          <w:szCs w:val="24"/>
        </w:rPr>
        <w:t xml:space="preserve"> i </w:t>
      </w:r>
      <w:r w:rsidR="003F62FD" w:rsidRPr="002C2274">
        <w:rPr>
          <w:rFonts w:ascii="Times New Roman" w:hAnsi="Times New Roman"/>
          <w:sz w:val="24"/>
          <w:szCs w:val="24"/>
        </w:rPr>
        <w:t>4 grodzkie</w:t>
      </w:r>
      <w:r w:rsidRPr="002C2274">
        <w:rPr>
          <w:rFonts w:ascii="Times New Roman" w:hAnsi="Times New Roman"/>
          <w:sz w:val="24"/>
          <w:szCs w:val="24"/>
        </w:rPr>
        <w:t>, są to miasta na prawach powiatu oraz 160 gmin,</w:t>
      </w:r>
      <w:r w:rsidR="00006176" w:rsidRPr="002C2274">
        <w:rPr>
          <w:rFonts w:ascii="Times New Roman" w:hAnsi="Times New Roman"/>
          <w:sz w:val="24"/>
          <w:szCs w:val="24"/>
        </w:rPr>
        <w:t xml:space="preserve"> w </w:t>
      </w:r>
      <w:r w:rsidRPr="002C2274">
        <w:rPr>
          <w:rFonts w:ascii="Times New Roman" w:hAnsi="Times New Roman"/>
          <w:sz w:val="24"/>
          <w:szCs w:val="24"/>
        </w:rPr>
        <w:t>tym 109 gmin wiejskich, 16 gmin miejskich</w:t>
      </w:r>
      <w:r w:rsidR="00006176" w:rsidRPr="002C2274">
        <w:rPr>
          <w:rFonts w:ascii="Times New Roman" w:hAnsi="Times New Roman"/>
          <w:sz w:val="24"/>
          <w:szCs w:val="24"/>
        </w:rPr>
        <w:t xml:space="preserve"> i </w:t>
      </w:r>
      <w:r w:rsidRPr="002C2274">
        <w:rPr>
          <w:rFonts w:ascii="Times New Roman" w:hAnsi="Times New Roman"/>
          <w:sz w:val="24"/>
          <w:szCs w:val="24"/>
        </w:rPr>
        <w:t xml:space="preserve">35 gmin miejsko-wiejskich. Województwo podkarpackie ma charakter rolniczo-przemysłowy. </w:t>
      </w:r>
    </w:p>
    <w:p w14:paraId="4FC979A0" w14:textId="3DF7E145" w:rsidR="00BA191A" w:rsidRPr="002C2274" w:rsidRDefault="00BA191A" w:rsidP="00D95F20">
      <w:pPr>
        <w:spacing w:after="0" w:line="360" w:lineRule="auto"/>
        <w:ind w:firstLine="708"/>
        <w:jc w:val="both"/>
        <w:rPr>
          <w:rFonts w:ascii="Times New Roman" w:hAnsi="Times New Roman"/>
          <w:sz w:val="24"/>
          <w:szCs w:val="24"/>
        </w:rPr>
      </w:pPr>
      <w:r w:rsidRPr="002C2274">
        <w:rPr>
          <w:rFonts w:ascii="Times New Roman" w:hAnsi="Times New Roman"/>
          <w:sz w:val="24"/>
          <w:szCs w:val="24"/>
        </w:rPr>
        <w:t>Zróżnicowane ukształtowanie terenu sprawia, że różnic</w:t>
      </w:r>
      <w:r w:rsidR="003720A1" w:rsidRPr="002C2274">
        <w:rPr>
          <w:rFonts w:ascii="Times New Roman" w:hAnsi="Times New Roman"/>
          <w:sz w:val="24"/>
          <w:szCs w:val="24"/>
        </w:rPr>
        <w:t>a</w:t>
      </w:r>
      <w:r w:rsidRPr="002C2274">
        <w:rPr>
          <w:rFonts w:ascii="Times New Roman" w:hAnsi="Times New Roman"/>
          <w:sz w:val="24"/>
          <w:szCs w:val="24"/>
        </w:rPr>
        <w:t xml:space="preserve"> pomiędzy najniżej położonym miejscem</w:t>
      </w:r>
      <w:r w:rsidR="00006176" w:rsidRPr="002C2274">
        <w:rPr>
          <w:rFonts w:ascii="Times New Roman" w:hAnsi="Times New Roman"/>
          <w:sz w:val="24"/>
          <w:szCs w:val="24"/>
        </w:rPr>
        <w:t xml:space="preserve"> a </w:t>
      </w:r>
      <w:r w:rsidRPr="002C2274">
        <w:rPr>
          <w:rFonts w:ascii="Times New Roman" w:hAnsi="Times New Roman"/>
          <w:sz w:val="24"/>
          <w:szCs w:val="24"/>
        </w:rPr>
        <w:t>najwyżs</w:t>
      </w:r>
      <w:r w:rsidR="003F62FD" w:rsidRPr="002C2274">
        <w:rPr>
          <w:rFonts w:ascii="Times New Roman" w:hAnsi="Times New Roman"/>
          <w:sz w:val="24"/>
          <w:szCs w:val="24"/>
        </w:rPr>
        <w:t>zym wzniesieniem wynosi ponad 12</w:t>
      </w:r>
      <w:r w:rsidRPr="002C2274">
        <w:rPr>
          <w:rFonts w:ascii="Times New Roman" w:hAnsi="Times New Roman"/>
          <w:sz w:val="24"/>
          <w:szCs w:val="24"/>
        </w:rPr>
        <w:t>00 m. Najniżej położony punkt to ujście Sanu do Wisły – 140 metrów nad poziomem morza, zaś najwyższy to położona</w:t>
      </w:r>
      <w:r w:rsidR="00006176" w:rsidRPr="002C2274">
        <w:rPr>
          <w:rFonts w:ascii="Times New Roman" w:hAnsi="Times New Roman"/>
          <w:sz w:val="24"/>
          <w:szCs w:val="24"/>
        </w:rPr>
        <w:t xml:space="preserve"> w </w:t>
      </w:r>
      <w:r w:rsidRPr="002C2274">
        <w:rPr>
          <w:rFonts w:ascii="Times New Roman" w:hAnsi="Times New Roman"/>
          <w:sz w:val="24"/>
          <w:szCs w:val="24"/>
        </w:rPr>
        <w:t>Bieszczadach Tarnica 1346 metrów nad poziomem morza. Niemal wszystkie rzeki na terenie województwa stanowią dorzecze Wisły. Najdłuższą rzeką płynącą na jego terenie jest jednak 443 kilometrowy San. Inne większe rzeki to Wisłok (207 km)</w:t>
      </w:r>
      <w:r w:rsidR="00006176" w:rsidRPr="002C2274">
        <w:rPr>
          <w:rFonts w:ascii="Times New Roman" w:hAnsi="Times New Roman"/>
          <w:sz w:val="24"/>
          <w:szCs w:val="24"/>
        </w:rPr>
        <w:t xml:space="preserve"> i </w:t>
      </w:r>
      <w:r w:rsidRPr="002C2274">
        <w:rPr>
          <w:rFonts w:ascii="Times New Roman" w:hAnsi="Times New Roman"/>
          <w:sz w:val="24"/>
          <w:szCs w:val="24"/>
        </w:rPr>
        <w:t>Wisłoka (164 km). Na terenie województwa nie występują natomiast większe naturalne zbiorniki wodne. Spośród zbudowanych przez człowieka najbardziej znanym jest Zalew Soliński, który przy maksymalnym spiętrzeniu zajmuje 21,10 km</w:t>
      </w:r>
      <w:r w:rsidRPr="002C2274">
        <w:rPr>
          <w:rFonts w:ascii="Times New Roman" w:hAnsi="Times New Roman"/>
          <w:sz w:val="24"/>
          <w:szCs w:val="24"/>
          <w:vertAlign w:val="superscript"/>
        </w:rPr>
        <w:t>2</w:t>
      </w:r>
      <w:r w:rsidR="003720A1" w:rsidRPr="002C2274">
        <w:rPr>
          <w:rFonts w:ascii="Times New Roman" w:hAnsi="Times New Roman"/>
          <w:sz w:val="24"/>
          <w:szCs w:val="24"/>
          <w:vertAlign w:val="superscript"/>
        </w:rPr>
        <w:t xml:space="preserve"> </w:t>
      </w:r>
      <w:r w:rsidR="003720A1" w:rsidRPr="002C2274">
        <w:rPr>
          <w:rFonts w:ascii="Times New Roman" w:hAnsi="Times New Roman"/>
          <w:sz w:val="24"/>
          <w:szCs w:val="24"/>
        </w:rPr>
        <w:t>powierzchni</w:t>
      </w:r>
      <w:r w:rsidRPr="002C2274">
        <w:rPr>
          <w:rFonts w:ascii="Times New Roman" w:hAnsi="Times New Roman"/>
          <w:sz w:val="24"/>
          <w:szCs w:val="24"/>
        </w:rPr>
        <w:t>.</w:t>
      </w:r>
    </w:p>
    <w:p w14:paraId="7F4BC25E" w14:textId="051A2929" w:rsidR="00BA191A" w:rsidRPr="002C2274" w:rsidRDefault="00BA191A" w:rsidP="00D95F20">
      <w:pPr>
        <w:spacing w:after="0" w:line="360" w:lineRule="auto"/>
        <w:ind w:firstLine="708"/>
        <w:jc w:val="both"/>
        <w:rPr>
          <w:rFonts w:ascii="Times New Roman" w:hAnsi="Times New Roman"/>
          <w:sz w:val="24"/>
          <w:szCs w:val="24"/>
        </w:rPr>
      </w:pPr>
      <w:r w:rsidRPr="002C2274">
        <w:rPr>
          <w:rFonts w:ascii="Times New Roman" w:hAnsi="Times New Roman"/>
          <w:sz w:val="24"/>
          <w:szCs w:val="24"/>
        </w:rPr>
        <w:t xml:space="preserve">Ukształtowanie powierzchni determinują także warunki klimatyczne na Podkarpaciu. Występują tutaj 3 rejony klimatyczne. Ponadto kotliny górskie oraz doliny charakteryzują często specyficzne lokalne warunki klimatyczne, które często różnią </w:t>
      </w:r>
      <w:r w:rsidR="00D16B2F" w:rsidRPr="002C2274">
        <w:rPr>
          <w:rFonts w:ascii="Times New Roman" w:hAnsi="Times New Roman"/>
          <w:sz w:val="24"/>
          <w:szCs w:val="24"/>
        </w:rPr>
        <w:t>się od warunków</w:t>
      </w:r>
      <w:r w:rsidR="00006176" w:rsidRPr="002C2274">
        <w:rPr>
          <w:rFonts w:ascii="Times New Roman" w:hAnsi="Times New Roman"/>
          <w:sz w:val="24"/>
          <w:szCs w:val="24"/>
        </w:rPr>
        <w:t xml:space="preserve"> w </w:t>
      </w:r>
      <w:r w:rsidR="00D16B2F" w:rsidRPr="002C2274">
        <w:rPr>
          <w:rFonts w:ascii="Times New Roman" w:hAnsi="Times New Roman"/>
          <w:sz w:val="24"/>
          <w:szCs w:val="24"/>
        </w:rPr>
        <w:t>województwie.</w:t>
      </w:r>
    </w:p>
    <w:p w14:paraId="186C88C9" w14:textId="77777777" w:rsidR="00D16B2F" w:rsidRPr="002C2274" w:rsidRDefault="00D16B2F" w:rsidP="00D95F20">
      <w:pPr>
        <w:spacing w:after="0" w:line="360" w:lineRule="auto"/>
        <w:ind w:firstLine="708"/>
        <w:jc w:val="both"/>
        <w:rPr>
          <w:rFonts w:ascii="Times New Roman" w:hAnsi="Times New Roman"/>
          <w:sz w:val="24"/>
          <w:szCs w:val="24"/>
        </w:rPr>
      </w:pPr>
    </w:p>
    <w:p w14:paraId="16C84B95" w14:textId="77777777" w:rsidR="00D16B2F" w:rsidRPr="002C2274" w:rsidRDefault="00D95F20" w:rsidP="00334886">
      <w:pPr>
        <w:spacing w:after="0" w:line="360" w:lineRule="auto"/>
        <w:jc w:val="both"/>
        <w:rPr>
          <w:rFonts w:ascii="Times New Roman" w:hAnsi="Times New Roman"/>
          <w:b/>
          <w:i/>
          <w:sz w:val="24"/>
          <w:szCs w:val="24"/>
        </w:rPr>
      </w:pPr>
      <w:r w:rsidRPr="002C2274">
        <w:rPr>
          <w:rFonts w:ascii="Times New Roman" w:hAnsi="Times New Roman"/>
          <w:b/>
          <w:i/>
          <w:sz w:val="24"/>
          <w:szCs w:val="24"/>
        </w:rPr>
        <w:t>Uwarunkowania</w:t>
      </w:r>
      <w:r w:rsidR="00D16B2F" w:rsidRPr="002C2274">
        <w:rPr>
          <w:rFonts w:ascii="Times New Roman" w:hAnsi="Times New Roman"/>
          <w:b/>
          <w:i/>
          <w:sz w:val="24"/>
          <w:szCs w:val="24"/>
        </w:rPr>
        <w:t xml:space="preserve"> przyrodniczo - turystyczne</w:t>
      </w:r>
    </w:p>
    <w:p w14:paraId="1D084E53" w14:textId="40764C91" w:rsidR="00BA191A" w:rsidRPr="002C2274" w:rsidRDefault="00BA191A" w:rsidP="00D95F20">
      <w:pPr>
        <w:spacing w:after="0" w:line="360" w:lineRule="auto"/>
        <w:ind w:firstLine="708"/>
        <w:jc w:val="both"/>
        <w:rPr>
          <w:rFonts w:ascii="Times New Roman" w:hAnsi="Times New Roman"/>
          <w:sz w:val="24"/>
          <w:szCs w:val="24"/>
        </w:rPr>
      </w:pPr>
      <w:r w:rsidRPr="002C2274">
        <w:rPr>
          <w:rFonts w:ascii="Times New Roman" w:hAnsi="Times New Roman"/>
          <w:sz w:val="24"/>
          <w:szCs w:val="24"/>
        </w:rPr>
        <w:t xml:space="preserve">Obszar województwa podkarpackiego cechują szczególne walory przyrodnicze. </w:t>
      </w:r>
      <w:r w:rsidR="005F5075" w:rsidRPr="005F5075">
        <w:rPr>
          <w:rFonts w:ascii="Times New Roman" w:hAnsi="Times New Roman"/>
          <w:sz w:val="24"/>
          <w:szCs w:val="24"/>
        </w:rPr>
        <w:t>Obszary prawnie chronione zajmują 937 923,4 ha co stanowi 52,56% ogólnej powierzchni województwa.</w:t>
      </w:r>
      <w:r w:rsidR="006E2A60" w:rsidRPr="002C2274">
        <w:rPr>
          <w:rFonts w:ascii="Times New Roman" w:hAnsi="Times New Roman"/>
          <w:sz w:val="24"/>
          <w:szCs w:val="24"/>
        </w:rPr>
        <w:t xml:space="preserve"> W największym stopniu chroniony </w:t>
      </w:r>
      <w:r w:rsidR="00F5423D" w:rsidRPr="002C2274">
        <w:rPr>
          <w:rFonts w:ascii="Times New Roman" w:hAnsi="Times New Roman"/>
          <w:sz w:val="24"/>
          <w:szCs w:val="24"/>
        </w:rPr>
        <w:t>jest podregion krośnieński</w:t>
      </w:r>
      <w:r w:rsidR="006E2A60" w:rsidRPr="002C2274">
        <w:rPr>
          <w:rFonts w:ascii="Times New Roman" w:hAnsi="Times New Roman"/>
          <w:sz w:val="24"/>
          <w:szCs w:val="24"/>
        </w:rPr>
        <w:t xml:space="preserve">, gdzie aż </w:t>
      </w:r>
      <w:r w:rsidRPr="002C2274">
        <w:rPr>
          <w:rFonts w:ascii="Times New Roman" w:hAnsi="Times New Roman"/>
          <w:sz w:val="24"/>
          <w:szCs w:val="24"/>
        </w:rPr>
        <w:t>7</w:t>
      </w:r>
      <w:r w:rsidR="005F5075">
        <w:rPr>
          <w:rFonts w:ascii="Times New Roman" w:hAnsi="Times New Roman"/>
          <w:sz w:val="24"/>
          <w:szCs w:val="24"/>
        </w:rPr>
        <w:t>5</w:t>
      </w:r>
      <w:r w:rsidRPr="002C2274">
        <w:rPr>
          <w:rFonts w:ascii="Times New Roman" w:hAnsi="Times New Roman"/>
          <w:sz w:val="24"/>
          <w:szCs w:val="24"/>
        </w:rPr>
        <w:t xml:space="preserve">,5% powierzchni </w:t>
      </w:r>
      <w:r w:rsidR="006E2A60" w:rsidRPr="002C2274">
        <w:rPr>
          <w:rFonts w:ascii="Times New Roman" w:hAnsi="Times New Roman"/>
          <w:sz w:val="24"/>
          <w:szCs w:val="24"/>
        </w:rPr>
        <w:t>zajmują obszary chronione</w:t>
      </w:r>
      <w:r w:rsidRPr="002C2274">
        <w:rPr>
          <w:rFonts w:ascii="Times New Roman" w:hAnsi="Times New Roman"/>
          <w:sz w:val="24"/>
          <w:szCs w:val="24"/>
        </w:rPr>
        <w:t>. Należy zaznaczyć, że całość obszaru powiatu bieszczadzkiego, prawie 98% powiatu leskiego oraz ponad 8</w:t>
      </w:r>
      <w:r w:rsidR="005F5075">
        <w:rPr>
          <w:rFonts w:ascii="Times New Roman" w:hAnsi="Times New Roman"/>
          <w:sz w:val="24"/>
          <w:szCs w:val="24"/>
        </w:rPr>
        <w:t>4</w:t>
      </w:r>
      <w:r w:rsidRPr="002C2274">
        <w:rPr>
          <w:rFonts w:ascii="Times New Roman" w:hAnsi="Times New Roman"/>
          <w:sz w:val="24"/>
          <w:szCs w:val="24"/>
        </w:rPr>
        <w:t>% powiatu sanockiego objęte są różnymi formami ochrony przyrody (parki narodowe, rezerwaty przyrody, parki krajobrazowe, obszary chronionego krajobrazu). Natomiast</w:t>
      </w:r>
      <w:r w:rsidR="00006176" w:rsidRPr="002C2274">
        <w:rPr>
          <w:rFonts w:ascii="Times New Roman" w:hAnsi="Times New Roman"/>
          <w:sz w:val="24"/>
          <w:szCs w:val="24"/>
        </w:rPr>
        <w:t xml:space="preserve"> w </w:t>
      </w:r>
      <w:r w:rsidRPr="002C2274">
        <w:rPr>
          <w:rFonts w:ascii="Times New Roman" w:hAnsi="Times New Roman"/>
          <w:sz w:val="24"/>
          <w:szCs w:val="24"/>
        </w:rPr>
        <w:t>podregionie tarnobrzeskim udział powierzchni</w:t>
      </w:r>
      <w:r w:rsidR="00006176" w:rsidRPr="002C2274">
        <w:rPr>
          <w:rFonts w:ascii="Times New Roman" w:hAnsi="Times New Roman"/>
          <w:sz w:val="24"/>
          <w:szCs w:val="24"/>
        </w:rPr>
        <w:t xml:space="preserve"> o </w:t>
      </w:r>
      <w:r w:rsidRPr="002C2274">
        <w:rPr>
          <w:rFonts w:ascii="Times New Roman" w:hAnsi="Times New Roman"/>
          <w:sz w:val="24"/>
          <w:szCs w:val="24"/>
        </w:rPr>
        <w:t>szczególnych walorach przyrodnicz</w:t>
      </w:r>
      <w:r w:rsidR="00F5423D" w:rsidRPr="002C2274">
        <w:rPr>
          <w:rFonts w:ascii="Times New Roman" w:hAnsi="Times New Roman"/>
          <w:sz w:val="24"/>
          <w:szCs w:val="24"/>
        </w:rPr>
        <w:t>ych prawnie chronionych stanowi</w:t>
      </w:r>
      <w:r w:rsidRPr="002C2274">
        <w:rPr>
          <w:rFonts w:ascii="Times New Roman" w:hAnsi="Times New Roman"/>
          <w:sz w:val="24"/>
          <w:szCs w:val="24"/>
        </w:rPr>
        <w:t xml:space="preserve"> jedynie 11,4% obszaru. </w:t>
      </w:r>
    </w:p>
    <w:p w14:paraId="62B18CA8" w14:textId="3CCAD191" w:rsidR="00BA191A" w:rsidRPr="002C2274" w:rsidRDefault="00BA191A" w:rsidP="00D95F20">
      <w:pPr>
        <w:spacing w:after="0" w:line="360" w:lineRule="auto"/>
        <w:ind w:firstLine="360"/>
        <w:jc w:val="both"/>
        <w:rPr>
          <w:rFonts w:ascii="Times New Roman" w:hAnsi="Times New Roman"/>
          <w:sz w:val="24"/>
          <w:szCs w:val="24"/>
        </w:rPr>
      </w:pPr>
      <w:r w:rsidRPr="002C2274">
        <w:rPr>
          <w:rFonts w:ascii="Times New Roman" w:hAnsi="Times New Roman"/>
          <w:sz w:val="24"/>
          <w:szCs w:val="24"/>
        </w:rPr>
        <w:t>Na terenie województwa po</w:t>
      </w:r>
      <w:r w:rsidR="00250192" w:rsidRPr="002C2274">
        <w:rPr>
          <w:rFonts w:ascii="Times New Roman" w:hAnsi="Times New Roman"/>
          <w:sz w:val="24"/>
          <w:szCs w:val="24"/>
        </w:rPr>
        <w:t>dkarpackiego zlokalizowane są:</w:t>
      </w:r>
    </w:p>
    <w:p w14:paraId="506E0650" w14:textId="5D647EFB" w:rsidR="00BA191A" w:rsidRPr="002C2274" w:rsidRDefault="00BA191A" w:rsidP="00932FDC">
      <w:pPr>
        <w:pStyle w:val="Akapitzlist"/>
        <w:numPr>
          <w:ilvl w:val="0"/>
          <w:numId w:val="2"/>
        </w:numPr>
        <w:spacing w:after="0" w:line="360" w:lineRule="auto"/>
        <w:jc w:val="both"/>
        <w:rPr>
          <w:rFonts w:ascii="Times New Roman" w:hAnsi="Times New Roman"/>
          <w:sz w:val="24"/>
          <w:szCs w:val="24"/>
        </w:rPr>
      </w:pPr>
      <w:r w:rsidRPr="002C2274">
        <w:rPr>
          <w:rFonts w:ascii="Times New Roman" w:hAnsi="Times New Roman"/>
          <w:sz w:val="24"/>
          <w:szCs w:val="24"/>
        </w:rPr>
        <w:t>2 parki narodowe: Bieszczadzki Park Narodowy oraz Magurski Park Narodowy obejmujące swoim zasięgiem 46</w:t>
      </w:r>
      <w:r w:rsidR="001C7BDA" w:rsidRPr="002C2274">
        <w:rPr>
          <w:rFonts w:ascii="Times New Roman" w:hAnsi="Times New Roman"/>
          <w:sz w:val="24"/>
          <w:szCs w:val="24"/>
        </w:rPr>
        <w:t> 730,7</w:t>
      </w:r>
      <w:r w:rsidRPr="002C2274">
        <w:rPr>
          <w:rFonts w:ascii="Times New Roman" w:hAnsi="Times New Roman"/>
          <w:sz w:val="24"/>
          <w:szCs w:val="24"/>
        </w:rPr>
        <w:t xml:space="preserve"> ha;</w:t>
      </w:r>
    </w:p>
    <w:p w14:paraId="27F4F984" w14:textId="2C4B4FFD" w:rsidR="00BA191A" w:rsidRPr="002C2274" w:rsidRDefault="00BA191A" w:rsidP="00932FDC">
      <w:pPr>
        <w:pStyle w:val="Akapitzlist"/>
        <w:numPr>
          <w:ilvl w:val="0"/>
          <w:numId w:val="2"/>
        </w:numPr>
        <w:spacing w:after="0" w:line="360" w:lineRule="auto"/>
        <w:jc w:val="both"/>
        <w:rPr>
          <w:rFonts w:ascii="Times New Roman" w:hAnsi="Times New Roman"/>
          <w:sz w:val="24"/>
          <w:szCs w:val="24"/>
        </w:rPr>
      </w:pPr>
      <w:r w:rsidRPr="002C2274">
        <w:rPr>
          <w:rFonts w:ascii="Times New Roman" w:hAnsi="Times New Roman"/>
          <w:sz w:val="24"/>
          <w:szCs w:val="24"/>
        </w:rPr>
        <w:t xml:space="preserve">10 parków krajobrazowych zajmujących powierzchnię </w:t>
      </w:r>
      <w:r w:rsidR="001C7BDA" w:rsidRPr="002C2274">
        <w:rPr>
          <w:rFonts w:ascii="Times New Roman" w:hAnsi="Times New Roman"/>
          <w:sz w:val="24"/>
          <w:szCs w:val="24"/>
        </w:rPr>
        <w:t>283 747,0</w:t>
      </w:r>
      <w:r w:rsidRPr="002C2274">
        <w:rPr>
          <w:rFonts w:ascii="Times New Roman" w:hAnsi="Times New Roman"/>
          <w:sz w:val="24"/>
          <w:szCs w:val="24"/>
        </w:rPr>
        <w:t xml:space="preserve"> ha (Czarnorzecko-Strzyżowski, Cieśniańsko-Wetliński, Doliny Sanu, Gór Słonnych, Jaśliski, Lasy Janowskie, Pasmo Brzanki, Pogórza Przemyskiego, Południowo-Roztoczański</w:t>
      </w:r>
      <w:r w:rsidR="00006176" w:rsidRPr="002C2274">
        <w:rPr>
          <w:rFonts w:ascii="Times New Roman" w:hAnsi="Times New Roman"/>
          <w:sz w:val="24"/>
          <w:szCs w:val="24"/>
        </w:rPr>
        <w:t xml:space="preserve"> i </w:t>
      </w:r>
      <w:r w:rsidRPr="002C2274">
        <w:rPr>
          <w:rFonts w:ascii="Times New Roman" w:hAnsi="Times New Roman"/>
          <w:sz w:val="24"/>
          <w:szCs w:val="24"/>
        </w:rPr>
        <w:t>Puszczy Solskiej);</w:t>
      </w:r>
    </w:p>
    <w:p w14:paraId="7C14F73E" w14:textId="5A649802" w:rsidR="00BA191A" w:rsidRPr="002C2274" w:rsidRDefault="00BA191A" w:rsidP="00932FDC">
      <w:pPr>
        <w:pStyle w:val="Akapitzlist"/>
        <w:numPr>
          <w:ilvl w:val="0"/>
          <w:numId w:val="2"/>
        </w:numPr>
        <w:spacing w:after="0" w:line="360" w:lineRule="auto"/>
        <w:jc w:val="both"/>
        <w:rPr>
          <w:rFonts w:ascii="Times New Roman" w:hAnsi="Times New Roman"/>
          <w:sz w:val="24"/>
          <w:szCs w:val="24"/>
        </w:rPr>
      </w:pPr>
      <w:r w:rsidRPr="002C2274">
        <w:rPr>
          <w:rFonts w:ascii="Times New Roman" w:hAnsi="Times New Roman"/>
          <w:sz w:val="24"/>
          <w:szCs w:val="24"/>
        </w:rPr>
        <w:lastRenderedPageBreak/>
        <w:t>96 rezerwatów przyrody</w:t>
      </w:r>
      <w:r w:rsidR="00006176" w:rsidRPr="002C2274">
        <w:rPr>
          <w:rFonts w:ascii="Times New Roman" w:hAnsi="Times New Roman"/>
          <w:sz w:val="24"/>
          <w:szCs w:val="24"/>
        </w:rPr>
        <w:t xml:space="preserve"> o </w:t>
      </w:r>
      <w:r w:rsidRPr="002C2274">
        <w:rPr>
          <w:rFonts w:ascii="Times New Roman" w:hAnsi="Times New Roman"/>
          <w:sz w:val="24"/>
          <w:szCs w:val="24"/>
        </w:rPr>
        <w:t xml:space="preserve">łącznej powierzchni </w:t>
      </w:r>
      <w:r w:rsidR="001C7BDA" w:rsidRPr="002C2274">
        <w:rPr>
          <w:rFonts w:ascii="Times New Roman" w:hAnsi="Times New Roman"/>
          <w:sz w:val="24"/>
          <w:szCs w:val="24"/>
        </w:rPr>
        <w:t>11 985,72</w:t>
      </w:r>
      <w:r w:rsidRPr="002C2274">
        <w:rPr>
          <w:rFonts w:ascii="Times New Roman" w:hAnsi="Times New Roman"/>
          <w:sz w:val="24"/>
          <w:szCs w:val="24"/>
        </w:rPr>
        <w:t xml:space="preserve"> ha – 40 rezerwatów leśnych, 26 rezerwatów florystycznych, 12 rezerwatów krajobrazowych, 6 rezerwatów geologicznych, 6 rezerwatów torfowiskowych oraz 4 rezerwaty faunistyczne. Na terenie tych rezerwatów występują szczególnie cenne gatunki, </w:t>
      </w:r>
      <w:r w:rsidR="00F5423D" w:rsidRPr="002C2274">
        <w:rPr>
          <w:rFonts w:ascii="Times New Roman" w:hAnsi="Times New Roman"/>
          <w:sz w:val="24"/>
          <w:szCs w:val="24"/>
        </w:rPr>
        <w:t xml:space="preserve">rosnące </w:t>
      </w:r>
      <w:r w:rsidRPr="002C2274">
        <w:rPr>
          <w:rFonts w:ascii="Times New Roman" w:hAnsi="Times New Roman"/>
          <w:sz w:val="24"/>
          <w:szCs w:val="24"/>
        </w:rPr>
        <w:t>wyłącznie na terenie województwa podkarpackiego np. różanecznik żółty („Kołacznia”), len austriacki (Jamy), oraz gatunki mające silnie ograniczony zasięg</w:t>
      </w:r>
      <w:r w:rsidR="00006176" w:rsidRPr="002C2274">
        <w:rPr>
          <w:rFonts w:ascii="Times New Roman" w:hAnsi="Times New Roman"/>
          <w:sz w:val="24"/>
          <w:szCs w:val="24"/>
        </w:rPr>
        <w:t xml:space="preserve"> w </w:t>
      </w:r>
      <w:r w:rsidRPr="002C2274">
        <w:rPr>
          <w:rFonts w:ascii="Times New Roman" w:hAnsi="Times New Roman"/>
          <w:sz w:val="24"/>
          <w:szCs w:val="24"/>
        </w:rPr>
        <w:t>Polsce: szachownica kostkowata, wiśnia karłowata;</w:t>
      </w:r>
    </w:p>
    <w:p w14:paraId="4B5E11DD" w14:textId="5B9526D3" w:rsidR="00BA191A" w:rsidRPr="002C2274" w:rsidRDefault="00BA191A" w:rsidP="00932FDC">
      <w:pPr>
        <w:pStyle w:val="Akapitzlist"/>
        <w:numPr>
          <w:ilvl w:val="0"/>
          <w:numId w:val="2"/>
        </w:numPr>
        <w:spacing w:after="0" w:line="360" w:lineRule="auto"/>
        <w:jc w:val="both"/>
        <w:rPr>
          <w:rFonts w:ascii="Times New Roman" w:hAnsi="Times New Roman"/>
          <w:sz w:val="24"/>
          <w:szCs w:val="24"/>
        </w:rPr>
      </w:pPr>
      <w:r w:rsidRPr="002C2274">
        <w:rPr>
          <w:rFonts w:ascii="Times New Roman" w:hAnsi="Times New Roman"/>
          <w:sz w:val="24"/>
          <w:szCs w:val="24"/>
        </w:rPr>
        <w:t>9 zespołów przyrodniczo-krajobrazowych</w:t>
      </w:r>
      <w:r w:rsidR="00006176" w:rsidRPr="002C2274">
        <w:rPr>
          <w:rFonts w:ascii="Times New Roman" w:hAnsi="Times New Roman"/>
          <w:sz w:val="24"/>
          <w:szCs w:val="24"/>
        </w:rPr>
        <w:t xml:space="preserve"> o </w:t>
      </w:r>
      <w:r w:rsidRPr="002C2274">
        <w:rPr>
          <w:rFonts w:ascii="Times New Roman" w:hAnsi="Times New Roman"/>
          <w:sz w:val="24"/>
          <w:szCs w:val="24"/>
        </w:rPr>
        <w:t>powierzchni 352,2</w:t>
      </w:r>
      <w:r w:rsidR="00570ED1" w:rsidRPr="002C2274">
        <w:rPr>
          <w:rFonts w:ascii="Times New Roman" w:hAnsi="Times New Roman"/>
          <w:sz w:val="24"/>
          <w:szCs w:val="24"/>
        </w:rPr>
        <w:t xml:space="preserve"> </w:t>
      </w:r>
      <w:r w:rsidRPr="002C2274">
        <w:rPr>
          <w:rFonts w:ascii="Times New Roman" w:hAnsi="Times New Roman"/>
          <w:sz w:val="24"/>
          <w:szCs w:val="24"/>
        </w:rPr>
        <w:t>ha;</w:t>
      </w:r>
    </w:p>
    <w:p w14:paraId="72E02D5D" w14:textId="147E7CA5" w:rsidR="00BA191A" w:rsidRPr="002C2274" w:rsidRDefault="00BA191A" w:rsidP="00932FDC">
      <w:pPr>
        <w:pStyle w:val="Akapitzlist"/>
        <w:numPr>
          <w:ilvl w:val="0"/>
          <w:numId w:val="2"/>
        </w:numPr>
        <w:spacing w:after="0" w:line="360" w:lineRule="auto"/>
        <w:jc w:val="both"/>
        <w:rPr>
          <w:rFonts w:ascii="Times New Roman" w:hAnsi="Times New Roman"/>
          <w:sz w:val="24"/>
          <w:szCs w:val="24"/>
        </w:rPr>
      </w:pPr>
      <w:r w:rsidRPr="002C2274">
        <w:rPr>
          <w:rFonts w:ascii="Times New Roman" w:hAnsi="Times New Roman"/>
          <w:sz w:val="24"/>
          <w:szCs w:val="24"/>
        </w:rPr>
        <w:t>13 obszarów chronionego krajobrazu</w:t>
      </w:r>
      <w:r w:rsidR="00006176" w:rsidRPr="002C2274">
        <w:rPr>
          <w:rFonts w:ascii="Times New Roman" w:hAnsi="Times New Roman"/>
          <w:sz w:val="24"/>
          <w:szCs w:val="24"/>
        </w:rPr>
        <w:t xml:space="preserve"> o </w:t>
      </w:r>
      <w:r w:rsidRPr="002C2274">
        <w:rPr>
          <w:rFonts w:ascii="Times New Roman" w:hAnsi="Times New Roman"/>
          <w:sz w:val="24"/>
          <w:szCs w:val="24"/>
        </w:rPr>
        <w:t xml:space="preserve">powierzchni </w:t>
      </w:r>
      <w:r w:rsidR="00475AD1" w:rsidRPr="00475AD1">
        <w:rPr>
          <w:rFonts w:ascii="Times New Roman" w:hAnsi="Times New Roman"/>
          <w:sz w:val="24"/>
          <w:szCs w:val="24"/>
        </w:rPr>
        <w:t xml:space="preserve">469 070,00 </w:t>
      </w:r>
      <w:r w:rsidRPr="002C2274">
        <w:rPr>
          <w:rFonts w:ascii="Times New Roman" w:hAnsi="Times New Roman"/>
          <w:sz w:val="24"/>
          <w:szCs w:val="24"/>
        </w:rPr>
        <w:t>ha;</w:t>
      </w:r>
    </w:p>
    <w:p w14:paraId="1D394013" w14:textId="0E3AD426" w:rsidR="00BA191A" w:rsidRPr="002C2274" w:rsidRDefault="00BA191A" w:rsidP="00932FDC">
      <w:pPr>
        <w:pStyle w:val="Akapitzlist"/>
        <w:numPr>
          <w:ilvl w:val="0"/>
          <w:numId w:val="2"/>
        </w:numPr>
        <w:spacing w:after="0" w:line="360" w:lineRule="auto"/>
        <w:jc w:val="both"/>
        <w:rPr>
          <w:rFonts w:ascii="Times New Roman" w:hAnsi="Times New Roman"/>
          <w:sz w:val="24"/>
          <w:szCs w:val="24"/>
        </w:rPr>
      </w:pPr>
      <w:r w:rsidRPr="002C2274">
        <w:rPr>
          <w:rFonts w:ascii="Times New Roman" w:hAnsi="Times New Roman"/>
          <w:sz w:val="24"/>
          <w:szCs w:val="24"/>
        </w:rPr>
        <w:t>1762 pomniki przyrody – obejmują</w:t>
      </w:r>
      <w:r w:rsidR="00F5423D" w:rsidRPr="002C2274">
        <w:rPr>
          <w:rFonts w:ascii="Times New Roman" w:hAnsi="Times New Roman"/>
          <w:sz w:val="24"/>
          <w:szCs w:val="24"/>
        </w:rPr>
        <w:t>ce</w:t>
      </w:r>
      <w:r w:rsidRPr="002C2274">
        <w:rPr>
          <w:rFonts w:ascii="Times New Roman" w:hAnsi="Times New Roman"/>
          <w:sz w:val="24"/>
          <w:szCs w:val="24"/>
        </w:rPr>
        <w:t xml:space="preserve"> jednostkowe twory przyrody żywej</w:t>
      </w:r>
      <w:r w:rsidR="00006176" w:rsidRPr="002C2274">
        <w:rPr>
          <w:rFonts w:ascii="Times New Roman" w:hAnsi="Times New Roman"/>
          <w:sz w:val="24"/>
          <w:szCs w:val="24"/>
        </w:rPr>
        <w:t xml:space="preserve"> i </w:t>
      </w:r>
      <w:r w:rsidRPr="002C2274">
        <w:rPr>
          <w:rFonts w:ascii="Times New Roman" w:hAnsi="Times New Roman"/>
          <w:sz w:val="24"/>
          <w:szCs w:val="24"/>
        </w:rPr>
        <w:t xml:space="preserve">nieożywionej bądź ich skupiska cechujące się szczególną wartością przyrodniczą, kulturową, naukową, krajobrazową bądź historyczną np. krzewy, wodospady, źródła, głazy, jary, skałki czy jaskinie. </w:t>
      </w:r>
    </w:p>
    <w:p w14:paraId="385BD2F9" w14:textId="6BDD63BB" w:rsidR="00BA191A" w:rsidRPr="002C2274" w:rsidRDefault="00BA191A" w:rsidP="00932FDC">
      <w:pPr>
        <w:pStyle w:val="Akapitzlist"/>
        <w:numPr>
          <w:ilvl w:val="0"/>
          <w:numId w:val="2"/>
        </w:numPr>
        <w:spacing w:after="0" w:line="360" w:lineRule="auto"/>
        <w:jc w:val="both"/>
        <w:rPr>
          <w:rFonts w:ascii="Times New Roman" w:hAnsi="Times New Roman"/>
          <w:sz w:val="24"/>
          <w:szCs w:val="24"/>
        </w:rPr>
      </w:pPr>
      <w:r w:rsidRPr="002C2274">
        <w:rPr>
          <w:rFonts w:ascii="Times New Roman" w:hAnsi="Times New Roman"/>
          <w:sz w:val="24"/>
          <w:szCs w:val="24"/>
        </w:rPr>
        <w:t>28 stanowisk dokumentacyjnych</w:t>
      </w:r>
      <w:r w:rsidR="00006176" w:rsidRPr="002C2274">
        <w:rPr>
          <w:rFonts w:ascii="Times New Roman" w:hAnsi="Times New Roman"/>
          <w:sz w:val="24"/>
          <w:szCs w:val="24"/>
        </w:rPr>
        <w:t xml:space="preserve"> o </w:t>
      </w:r>
      <w:r w:rsidRPr="002C2274">
        <w:rPr>
          <w:rFonts w:ascii="Times New Roman" w:hAnsi="Times New Roman"/>
          <w:sz w:val="24"/>
          <w:szCs w:val="24"/>
        </w:rPr>
        <w:t>pow. 61,1</w:t>
      </w:r>
      <w:r w:rsidR="00570ED1" w:rsidRPr="002C2274">
        <w:rPr>
          <w:rFonts w:ascii="Times New Roman" w:hAnsi="Times New Roman"/>
          <w:sz w:val="24"/>
          <w:szCs w:val="24"/>
        </w:rPr>
        <w:t xml:space="preserve"> </w:t>
      </w:r>
      <w:r w:rsidRPr="002C2274">
        <w:rPr>
          <w:rFonts w:ascii="Times New Roman" w:hAnsi="Times New Roman"/>
          <w:sz w:val="24"/>
          <w:szCs w:val="24"/>
        </w:rPr>
        <w:t>ha; 7 tworów dokumentacyjnych będących miejscem występowania formacji geologicznych, tworów mineralnych, nagromadzeń skamieniałości, jaskinie, schroniska podskalne, nieczynne wyrobiska zarówno podziemne jak</w:t>
      </w:r>
      <w:r w:rsidR="00006176" w:rsidRPr="002C2274">
        <w:rPr>
          <w:rFonts w:ascii="Times New Roman" w:hAnsi="Times New Roman"/>
          <w:sz w:val="24"/>
          <w:szCs w:val="24"/>
        </w:rPr>
        <w:t xml:space="preserve"> i </w:t>
      </w:r>
      <w:r w:rsidRPr="002C2274">
        <w:rPr>
          <w:rFonts w:ascii="Times New Roman" w:hAnsi="Times New Roman"/>
          <w:sz w:val="24"/>
          <w:szCs w:val="24"/>
        </w:rPr>
        <w:t>powierzchniowe;</w:t>
      </w:r>
    </w:p>
    <w:p w14:paraId="35B96B88" w14:textId="0AF01121" w:rsidR="00BA191A" w:rsidRPr="002C2274" w:rsidRDefault="00BA191A" w:rsidP="00932FDC">
      <w:pPr>
        <w:pStyle w:val="Akapitzlist"/>
        <w:numPr>
          <w:ilvl w:val="0"/>
          <w:numId w:val="2"/>
        </w:numPr>
        <w:spacing w:after="0" w:line="360" w:lineRule="auto"/>
        <w:jc w:val="both"/>
        <w:rPr>
          <w:rFonts w:ascii="Times New Roman" w:hAnsi="Times New Roman"/>
          <w:sz w:val="24"/>
          <w:szCs w:val="24"/>
        </w:rPr>
      </w:pPr>
      <w:r w:rsidRPr="002C2274">
        <w:rPr>
          <w:rFonts w:ascii="Times New Roman" w:hAnsi="Times New Roman"/>
          <w:sz w:val="24"/>
          <w:szCs w:val="24"/>
        </w:rPr>
        <w:t>447 użytki ekologiczne</w:t>
      </w:r>
      <w:r w:rsidR="00006176" w:rsidRPr="002C2274">
        <w:rPr>
          <w:rFonts w:ascii="Times New Roman" w:hAnsi="Times New Roman"/>
          <w:sz w:val="24"/>
          <w:szCs w:val="24"/>
        </w:rPr>
        <w:t xml:space="preserve"> o </w:t>
      </w:r>
      <w:r w:rsidRPr="002C2274">
        <w:rPr>
          <w:rFonts w:ascii="Times New Roman" w:hAnsi="Times New Roman"/>
          <w:sz w:val="24"/>
          <w:szCs w:val="24"/>
        </w:rPr>
        <w:t>powierzchni 5 636,5 ha;</w:t>
      </w:r>
    </w:p>
    <w:p w14:paraId="255F086A" w14:textId="6BB442F8" w:rsidR="00BA191A" w:rsidRPr="002C2274" w:rsidRDefault="00250192" w:rsidP="00932FDC">
      <w:pPr>
        <w:pStyle w:val="Akapitzlist"/>
        <w:numPr>
          <w:ilvl w:val="0"/>
          <w:numId w:val="2"/>
        </w:numPr>
        <w:spacing w:after="0" w:line="360" w:lineRule="auto"/>
        <w:jc w:val="both"/>
        <w:rPr>
          <w:rFonts w:ascii="Times New Roman" w:hAnsi="Times New Roman"/>
          <w:sz w:val="24"/>
          <w:szCs w:val="24"/>
        </w:rPr>
      </w:pPr>
      <w:r w:rsidRPr="002C2274">
        <w:rPr>
          <w:rFonts w:ascii="Times New Roman" w:hAnsi="Times New Roman"/>
          <w:sz w:val="24"/>
          <w:szCs w:val="24"/>
        </w:rPr>
        <w:t>63 obszary Natura 2000</w:t>
      </w:r>
      <w:r w:rsidR="00475AD1">
        <w:rPr>
          <w:rFonts w:ascii="Times New Roman" w:hAnsi="Times New Roman"/>
          <w:sz w:val="24"/>
          <w:szCs w:val="24"/>
        </w:rPr>
        <w:t xml:space="preserve"> [</w:t>
      </w:r>
      <w:r w:rsidR="00475AD1" w:rsidRPr="00475AD1">
        <w:rPr>
          <w:rFonts w:ascii="Times New Roman" w:hAnsi="Times New Roman"/>
          <w:sz w:val="24"/>
          <w:szCs w:val="24"/>
        </w:rPr>
        <w:t>Źródło: Rocznik Statystyczny Województwa Podkarpackiego 2023</w:t>
      </w:r>
      <w:r w:rsidR="00475AD1">
        <w:rPr>
          <w:rFonts w:ascii="Times New Roman" w:hAnsi="Times New Roman"/>
          <w:sz w:val="24"/>
          <w:szCs w:val="24"/>
        </w:rPr>
        <w:t>]</w:t>
      </w:r>
      <w:r w:rsidRPr="002C2274">
        <w:rPr>
          <w:rFonts w:ascii="Times New Roman" w:hAnsi="Times New Roman"/>
          <w:sz w:val="24"/>
          <w:szCs w:val="24"/>
        </w:rPr>
        <w:t>.</w:t>
      </w:r>
    </w:p>
    <w:p w14:paraId="49D29356" w14:textId="3846AA3F" w:rsidR="00BA191A" w:rsidRPr="002C2274" w:rsidRDefault="00BA191A" w:rsidP="00D95F20">
      <w:pPr>
        <w:spacing w:after="0" w:line="360" w:lineRule="auto"/>
        <w:ind w:firstLine="360"/>
        <w:jc w:val="both"/>
        <w:rPr>
          <w:rFonts w:ascii="Times New Roman" w:hAnsi="Times New Roman"/>
          <w:sz w:val="24"/>
          <w:szCs w:val="24"/>
        </w:rPr>
      </w:pPr>
      <w:r w:rsidRPr="002C2274">
        <w:rPr>
          <w:rFonts w:ascii="Times New Roman" w:hAnsi="Times New Roman"/>
          <w:sz w:val="24"/>
          <w:szCs w:val="24"/>
        </w:rPr>
        <w:t>Ponadto bardzo cenne walory środowiska przyrodniczego miały wpływ na utworzenie Międzynarodowego Rezerwatu Biosfery „Karpaty Wschodnie” UNESCO. Oprócz terenu Bieszczadzkiego Parku Narodowego</w:t>
      </w:r>
      <w:r w:rsidR="00006176" w:rsidRPr="002C2274">
        <w:rPr>
          <w:rFonts w:ascii="Times New Roman" w:hAnsi="Times New Roman"/>
          <w:sz w:val="24"/>
          <w:szCs w:val="24"/>
        </w:rPr>
        <w:t xml:space="preserve"> i </w:t>
      </w:r>
      <w:r w:rsidRPr="002C2274">
        <w:rPr>
          <w:rFonts w:ascii="Times New Roman" w:hAnsi="Times New Roman"/>
          <w:sz w:val="24"/>
          <w:szCs w:val="24"/>
        </w:rPr>
        <w:t>stanowiących jego otulinę parków krajobrazowych: Cieśniańsko-Wetlińskiego</w:t>
      </w:r>
      <w:r w:rsidR="00006176" w:rsidRPr="002C2274">
        <w:rPr>
          <w:rFonts w:ascii="Times New Roman" w:hAnsi="Times New Roman"/>
          <w:sz w:val="24"/>
          <w:szCs w:val="24"/>
        </w:rPr>
        <w:t xml:space="preserve"> i </w:t>
      </w:r>
      <w:r w:rsidRPr="002C2274">
        <w:rPr>
          <w:rFonts w:ascii="Times New Roman" w:hAnsi="Times New Roman"/>
          <w:sz w:val="24"/>
          <w:szCs w:val="24"/>
        </w:rPr>
        <w:t>Doliny Sanu</w:t>
      </w:r>
      <w:r w:rsidR="00006176" w:rsidRPr="002C2274">
        <w:rPr>
          <w:rFonts w:ascii="Times New Roman" w:hAnsi="Times New Roman"/>
          <w:sz w:val="24"/>
          <w:szCs w:val="24"/>
        </w:rPr>
        <w:t xml:space="preserve"> w </w:t>
      </w:r>
      <w:r w:rsidRPr="002C2274">
        <w:rPr>
          <w:rFonts w:ascii="Times New Roman" w:hAnsi="Times New Roman"/>
          <w:sz w:val="24"/>
          <w:szCs w:val="24"/>
        </w:rPr>
        <w:t>skład Rezerw</w:t>
      </w:r>
      <w:r w:rsidR="001E5DA8" w:rsidRPr="002C2274">
        <w:rPr>
          <w:rFonts w:ascii="Times New Roman" w:hAnsi="Times New Roman"/>
          <w:sz w:val="24"/>
          <w:szCs w:val="24"/>
        </w:rPr>
        <w:t>atu wchodzi Park Narodowy Połoniny</w:t>
      </w:r>
      <w:r w:rsidRPr="002C2274">
        <w:rPr>
          <w:rFonts w:ascii="Times New Roman" w:hAnsi="Times New Roman"/>
          <w:sz w:val="24"/>
          <w:szCs w:val="24"/>
        </w:rPr>
        <w:t xml:space="preserve"> położony na terytorium Słowacji</w:t>
      </w:r>
      <w:r w:rsidR="00006176" w:rsidRPr="002C2274">
        <w:rPr>
          <w:rFonts w:ascii="Times New Roman" w:hAnsi="Times New Roman"/>
          <w:sz w:val="24"/>
          <w:szCs w:val="24"/>
        </w:rPr>
        <w:t xml:space="preserve"> z </w:t>
      </w:r>
      <w:r w:rsidRPr="002C2274">
        <w:rPr>
          <w:rFonts w:ascii="Times New Roman" w:hAnsi="Times New Roman"/>
          <w:sz w:val="24"/>
          <w:szCs w:val="24"/>
        </w:rPr>
        <w:t>częścią dawnego Obszaru Chronionego Krajobrazu,</w:t>
      </w:r>
      <w:r w:rsidR="00006176" w:rsidRPr="002C2274">
        <w:rPr>
          <w:rFonts w:ascii="Times New Roman" w:hAnsi="Times New Roman"/>
          <w:sz w:val="24"/>
          <w:szCs w:val="24"/>
        </w:rPr>
        <w:t xml:space="preserve"> a </w:t>
      </w:r>
      <w:r w:rsidRPr="002C2274">
        <w:rPr>
          <w:rFonts w:ascii="Times New Roman" w:hAnsi="Times New Roman"/>
          <w:sz w:val="24"/>
          <w:szCs w:val="24"/>
        </w:rPr>
        <w:t>także Nadsański Park Krajobrazowy oraz Użański Park Narodowy na terytorium Ukrainy.</w:t>
      </w:r>
    </w:p>
    <w:p w14:paraId="2E6B395D" w14:textId="223C7644" w:rsidR="00BA191A" w:rsidRPr="002C2274" w:rsidRDefault="00BA191A" w:rsidP="00D95F20">
      <w:pPr>
        <w:spacing w:after="0" w:line="360" w:lineRule="auto"/>
        <w:ind w:firstLine="360"/>
        <w:jc w:val="both"/>
        <w:rPr>
          <w:rFonts w:ascii="Times New Roman" w:hAnsi="Times New Roman"/>
          <w:sz w:val="24"/>
          <w:szCs w:val="24"/>
        </w:rPr>
      </w:pPr>
      <w:r w:rsidRPr="002C2274">
        <w:rPr>
          <w:rFonts w:ascii="Times New Roman" w:hAnsi="Times New Roman"/>
          <w:sz w:val="24"/>
          <w:szCs w:val="24"/>
        </w:rPr>
        <w:t>Na terenie województwa podkarpackiego występuje wiele gatunków chronionych,</w:t>
      </w:r>
      <w:r w:rsidR="00006176" w:rsidRPr="002C2274">
        <w:rPr>
          <w:rFonts w:ascii="Times New Roman" w:hAnsi="Times New Roman"/>
          <w:sz w:val="24"/>
          <w:szCs w:val="24"/>
        </w:rPr>
        <w:t xml:space="preserve"> a </w:t>
      </w:r>
      <w:r w:rsidRPr="002C2274">
        <w:rPr>
          <w:rFonts w:ascii="Times New Roman" w:hAnsi="Times New Roman"/>
          <w:sz w:val="24"/>
          <w:szCs w:val="24"/>
        </w:rPr>
        <w:t>wśród nich są także takie, które są zagrożone wyginięciu bądź mają charakter zanikający. Aby ochrona tych gatunków była ef</w:t>
      </w:r>
      <w:r w:rsidR="001E5DA8" w:rsidRPr="002C2274">
        <w:rPr>
          <w:rFonts w:ascii="Times New Roman" w:hAnsi="Times New Roman"/>
          <w:sz w:val="24"/>
          <w:szCs w:val="24"/>
        </w:rPr>
        <w:t>ektywna należy przede wszystkim</w:t>
      </w:r>
      <w:r w:rsidRPr="002C2274">
        <w:rPr>
          <w:rFonts w:ascii="Times New Roman" w:hAnsi="Times New Roman"/>
          <w:sz w:val="24"/>
          <w:szCs w:val="24"/>
        </w:rPr>
        <w:t xml:space="preserve"> chronić miejsca ich występowania poprzez zapewnienie odpowiedniej przestrzeni życiowej, ochronę stanowisk, ostoi czy siedlisk przyrodniczych,</w:t>
      </w:r>
      <w:r w:rsidR="00006176" w:rsidRPr="002C2274">
        <w:rPr>
          <w:rFonts w:ascii="Times New Roman" w:hAnsi="Times New Roman"/>
          <w:sz w:val="24"/>
          <w:szCs w:val="24"/>
        </w:rPr>
        <w:t xml:space="preserve"> a </w:t>
      </w:r>
      <w:r w:rsidRPr="002C2274">
        <w:rPr>
          <w:rFonts w:ascii="Times New Roman" w:hAnsi="Times New Roman"/>
          <w:sz w:val="24"/>
          <w:szCs w:val="24"/>
        </w:rPr>
        <w:t>także zabezpieczenie miejsc bytowania, rozrodu czy żerowania,</w:t>
      </w:r>
      <w:r w:rsidR="00006176" w:rsidRPr="002C2274">
        <w:rPr>
          <w:rFonts w:ascii="Times New Roman" w:hAnsi="Times New Roman"/>
          <w:sz w:val="24"/>
          <w:szCs w:val="24"/>
        </w:rPr>
        <w:t xml:space="preserve"> a </w:t>
      </w:r>
      <w:r w:rsidRPr="002C2274">
        <w:rPr>
          <w:rFonts w:ascii="Times New Roman" w:hAnsi="Times New Roman"/>
          <w:sz w:val="24"/>
          <w:szCs w:val="24"/>
        </w:rPr>
        <w:t xml:space="preserve">także korytarzy migracyjnych. </w:t>
      </w:r>
    </w:p>
    <w:p w14:paraId="62846692" w14:textId="13DFBF29" w:rsidR="00BA191A" w:rsidRPr="002C2274" w:rsidRDefault="00BA191A" w:rsidP="00D95F20">
      <w:pPr>
        <w:spacing w:after="0" w:line="360" w:lineRule="auto"/>
        <w:ind w:firstLine="360"/>
        <w:jc w:val="both"/>
        <w:rPr>
          <w:rFonts w:ascii="Times New Roman" w:hAnsi="Times New Roman"/>
          <w:sz w:val="24"/>
          <w:szCs w:val="24"/>
        </w:rPr>
      </w:pPr>
      <w:r w:rsidRPr="002C2274">
        <w:rPr>
          <w:rFonts w:ascii="Times New Roman" w:hAnsi="Times New Roman"/>
          <w:sz w:val="24"/>
          <w:szCs w:val="24"/>
        </w:rPr>
        <w:t>Obszar województwa podkarpackiego cechują wyjątkowe walory przyrodnicze, które na tle zasobów środowiska przyrodniczego nie tylko Polski</w:t>
      </w:r>
      <w:r w:rsidR="001E5DA8" w:rsidRPr="002C2274">
        <w:rPr>
          <w:rFonts w:ascii="Times New Roman" w:hAnsi="Times New Roman"/>
          <w:sz w:val="24"/>
          <w:szCs w:val="24"/>
        </w:rPr>
        <w:t>,</w:t>
      </w:r>
      <w:r w:rsidRPr="002C2274">
        <w:rPr>
          <w:rFonts w:ascii="Times New Roman" w:hAnsi="Times New Roman"/>
          <w:sz w:val="24"/>
          <w:szCs w:val="24"/>
        </w:rPr>
        <w:t xml:space="preserve"> ale</w:t>
      </w:r>
      <w:r w:rsidR="00006176" w:rsidRPr="002C2274">
        <w:rPr>
          <w:rFonts w:ascii="Times New Roman" w:hAnsi="Times New Roman"/>
          <w:sz w:val="24"/>
          <w:szCs w:val="24"/>
        </w:rPr>
        <w:t xml:space="preserve"> i </w:t>
      </w:r>
      <w:r w:rsidRPr="002C2274">
        <w:rPr>
          <w:rFonts w:ascii="Times New Roman" w:hAnsi="Times New Roman"/>
          <w:sz w:val="24"/>
          <w:szCs w:val="24"/>
        </w:rPr>
        <w:t>Europy zachowały się</w:t>
      </w:r>
      <w:r w:rsidR="00006176" w:rsidRPr="002C2274">
        <w:rPr>
          <w:rFonts w:ascii="Times New Roman" w:hAnsi="Times New Roman"/>
          <w:sz w:val="24"/>
          <w:szCs w:val="24"/>
        </w:rPr>
        <w:t xml:space="preserve"> </w:t>
      </w:r>
      <w:r w:rsidR="00006176" w:rsidRPr="002C2274">
        <w:rPr>
          <w:rFonts w:ascii="Times New Roman" w:hAnsi="Times New Roman"/>
          <w:sz w:val="24"/>
          <w:szCs w:val="24"/>
        </w:rPr>
        <w:lastRenderedPageBreak/>
        <w:t>w </w:t>
      </w:r>
      <w:r w:rsidR="001E5DA8" w:rsidRPr="002C2274">
        <w:rPr>
          <w:rFonts w:ascii="Times New Roman" w:hAnsi="Times New Roman"/>
          <w:sz w:val="24"/>
          <w:szCs w:val="24"/>
        </w:rPr>
        <w:t>stosunkowo dobrym stanie.</w:t>
      </w:r>
      <w:r w:rsidRPr="002C2274">
        <w:rPr>
          <w:rFonts w:ascii="Times New Roman" w:hAnsi="Times New Roman"/>
          <w:sz w:val="24"/>
          <w:szCs w:val="24"/>
        </w:rPr>
        <w:t xml:space="preserve"> Zróżnicowanie zarówno flory jak</w:t>
      </w:r>
      <w:r w:rsidR="00006176" w:rsidRPr="002C2274">
        <w:rPr>
          <w:rFonts w:ascii="Times New Roman" w:hAnsi="Times New Roman"/>
          <w:sz w:val="24"/>
          <w:szCs w:val="24"/>
        </w:rPr>
        <w:t xml:space="preserve"> i </w:t>
      </w:r>
      <w:r w:rsidRPr="002C2274">
        <w:rPr>
          <w:rFonts w:ascii="Times New Roman" w:hAnsi="Times New Roman"/>
          <w:sz w:val="24"/>
          <w:szCs w:val="24"/>
        </w:rPr>
        <w:t xml:space="preserve">fauny oraz warunków klimatycznych </w:t>
      </w:r>
      <w:r w:rsidR="001E5DA8" w:rsidRPr="002C2274">
        <w:rPr>
          <w:rFonts w:ascii="Times New Roman" w:hAnsi="Times New Roman"/>
          <w:sz w:val="24"/>
          <w:szCs w:val="24"/>
        </w:rPr>
        <w:t>spowodowało wyróżnienie</w:t>
      </w:r>
      <w:r w:rsidRPr="002C2274">
        <w:rPr>
          <w:rFonts w:ascii="Times New Roman" w:hAnsi="Times New Roman"/>
          <w:sz w:val="24"/>
          <w:szCs w:val="24"/>
        </w:rPr>
        <w:t xml:space="preserve"> na terenie Podkarpacia 4 odrębnych krain fizjograficznych:</w:t>
      </w:r>
    </w:p>
    <w:p w14:paraId="0C5FDB50" w14:textId="31820EBC" w:rsidR="00BA191A" w:rsidRPr="002C2274" w:rsidRDefault="00BA191A" w:rsidP="00932FDC">
      <w:pPr>
        <w:pStyle w:val="Akapitzlist"/>
        <w:numPr>
          <w:ilvl w:val="0"/>
          <w:numId w:val="3"/>
        </w:numPr>
        <w:spacing w:after="0" w:line="360" w:lineRule="auto"/>
        <w:jc w:val="both"/>
        <w:rPr>
          <w:rFonts w:ascii="Times New Roman" w:hAnsi="Times New Roman"/>
          <w:sz w:val="24"/>
          <w:szCs w:val="24"/>
        </w:rPr>
      </w:pPr>
      <w:r w:rsidRPr="002C2274">
        <w:rPr>
          <w:rFonts w:ascii="Times New Roman" w:hAnsi="Times New Roman"/>
          <w:sz w:val="24"/>
          <w:szCs w:val="24"/>
        </w:rPr>
        <w:t xml:space="preserve">Nizina Kotliny Sandomierskiej na północy województwa, którą cechuje </w:t>
      </w:r>
      <w:r w:rsidR="006D568D" w:rsidRPr="002C2274">
        <w:rPr>
          <w:rFonts w:ascii="Times New Roman" w:hAnsi="Times New Roman"/>
          <w:sz w:val="24"/>
          <w:szCs w:val="24"/>
        </w:rPr>
        <w:t xml:space="preserve">ukształtowanie </w:t>
      </w:r>
      <w:r w:rsidRPr="002C2274">
        <w:rPr>
          <w:rFonts w:ascii="Times New Roman" w:hAnsi="Times New Roman"/>
          <w:sz w:val="24"/>
          <w:szCs w:val="24"/>
        </w:rPr>
        <w:t>terenu</w:t>
      </w:r>
      <w:r w:rsidR="00006176" w:rsidRPr="002C2274">
        <w:rPr>
          <w:rFonts w:ascii="Times New Roman" w:hAnsi="Times New Roman"/>
          <w:sz w:val="24"/>
          <w:szCs w:val="24"/>
        </w:rPr>
        <w:t xml:space="preserve"> w </w:t>
      </w:r>
      <w:r w:rsidRPr="002C2274">
        <w:rPr>
          <w:rFonts w:ascii="Times New Roman" w:hAnsi="Times New Roman"/>
          <w:sz w:val="24"/>
          <w:szCs w:val="24"/>
        </w:rPr>
        <w:t>znacznej części wyrównane, miejscami lekko pofałdowane;</w:t>
      </w:r>
    </w:p>
    <w:p w14:paraId="546D5198" w14:textId="7B0B7632" w:rsidR="00BA191A" w:rsidRPr="002C2274" w:rsidRDefault="00BA191A" w:rsidP="00932FDC">
      <w:pPr>
        <w:pStyle w:val="Akapitzlist"/>
        <w:numPr>
          <w:ilvl w:val="0"/>
          <w:numId w:val="3"/>
        </w:numPr>
        <w:spacing w:after="0" w:line="360" w:lineRule="auto"/>
        <w:jc w:val="both"/>
        <w:rPr>
          <w:rFonts w:ascii="Times New Roman" w:hAnsi="Times New Roman"/>
          <w:sz w:val="24"/>
          <w:szCs w:val="24"/>
        </w:rPr>
      </w:pPr>
      <w:r w:rsidRPr="002C2274">
        <w:rPr>
          <w:rFonts w:ascii="Times New Roman" w:hAnsi="Times New Roman"/>
          <w:sz w:val="24"/>
          <w:szCs w:val="24"/>
        </w:rPr>
        <w:t>Pogórze Środkowobeskidzkie</w:t>
      </w:r>
      <w:r w:rsidR="00006176" w:rsidRPr="002C2274">
        <w:rPr>
          <w:rFonts w:ascii="Times New Roman" w:hAnsi="Times New Roman"/>
          <w:sz w:val="24"/>
          <w:szCs w:val="24"/>
        </w:rPr>
        <w:t xml:space="preserve"> w </w:t>
      </w:r>
      <w:r w:rsidRPr="002C2274">
        <w:rPr>
          <w:rFonts w:ascii="Times New Roman" w:hAnsi="Times New Roman"/>
          <w:sz w:val="24"/>
          <w:szCs w:val="24"/>
        </w:rPr>
        <w:t>centralnej części województwa to pas wzgórz szerokich</w:t>
      </w:r>
      <w:r w:rsidR="00F5423D" w:rsidRPr="002C2274">
        <w:rPr>
          <w:rFonts w:ascii="Times New Roman" w:hAnsi="Times New Roman"/>
          <w:sz w:val="24"/>
          <w:szCs w:val="24"/>
        </w:rPr>
        <w:t>, łagodnych, których wzniesienia</w:t>
      </w:r>
      <w:r w:rsidRPr="002C2274">
        <w:rPr>
          <w:rFonts w:ascii="Times New Roman" w:hAnsi="Times New Roman"/>
          <w:sz w:val="24"/>
          <w:szCs w:val="24"/>
        </w:rPr>
        <w:t xml:space="preserve"> sięga</w:t>
      </w:r>
      <w:r w:rsidR="00F5423D" w:rsidRPr="002C2274">
        <w:rPr>
          <w:rFonts w:ascii="Times New Roman" w:hAnsi="Times New Roman"/>
          <w:sz w:val="24"/>
          <w:szCs w:val="24"/>
        </w:rPr>
        <w:t>ją</w:t>
      </w:r>
      <w:r w:rsidRPr="002C2274">
        <w:rPr>
          <w:rFonts w:ascii="Times New Roman" w:hAnsi="Times New Roman"/>
          <w:sz w:val="24"/>
          <w:szCs w:val="24"/>
        </w:rPr>
        <w:t xml:space="preserve"> do 350-400 m n.p.m.;</w:t>
      </w:r>
    </w:p>
    <w:p w14:paraId="00E023A4" w14:textId="61755579" w:rsidR="00BA191A" w:rsidRPr="002C2274" w:rsidRDefault="00BA191A" w:rsidP="00932FDC">
      <w:pPr>
        <w:pStyle w:val="Akapitzlist"/>
        <w:numPr>
          <w:ilvl w:val="0"/>
          <w:numId w:val="3"/>
        </w:numPr>
        <w:spacing w:after="0" w:line="360" w:lineRule="auto"/>
        <w:jc w:val="both"/>
        <w:rPr>
          <w:rFonts w:ascii="Times New Roman" w:hAnsi="Times New Roman"/>
          <w:sz w:val="24"/>
          <w:szCs w:val="24"/>
        </w:rPr>
      </w:pPr>
      <w:r w:rsidRPr="002C2274">
        <w:rPr>
          <w:rFonts w:ascii="Times New Roman" w:hAnsi="Times New Roman"/>
          <w:sz w:val="24"/>
          <w:szCs w:val="24"/>
        </w:rPr>
        <w:t>Góry Beskidu Niskiego</w:t>
      </w:r>
      <w:r w:rsidR="00F5423D" w:rsidRPr="002C2274">
        <w:rPr>
          <w:rFonts w:ascii="Times New Roman" w:hAnsi="Times New Roman"/>
          <w:sz w:val="24"/>
          <w:szCs w:val="24"/>
        </w:rPr>
        <w:t xml:space="preserve"> i Bieszczadów</w:t>
      </w:r>
      <w:r w:rsidRPr="002C2274">
        <w:rPr>
          <w:rFonts w:ascii="Times New Roman" w:hAnsi="Times New Roman"/>
          <w:sz w:val="24"/>
          <w:szCs w:val="24"/>
        </w:rPr>
        <w:t>, których niezbyt wysokie pasma górskie sięgają do 850 m n.p.m.,</w:t>
      </w:r>
      <w:r w:rsidR="00006176" w:rsidRPr="002C2274">
        <w:rPr>
          <w:rFonts w:ascii="Times New Roman" w:hAnsi="Times New Roman"/>
          <w:sz w:val="24"/>
          <w:szCs w:val="24"/>
        </w:rPr>
        <w:t xml:space="preserve"> a </w:t>
      </w:r>
      <w:r w:rsidR="00F5423D" w:rsidRPr="002C2274">
        <w:rPr>
          <w:rFonts w:ascii="Times New Roman" w:hAnsi="Times New Roman"/>
          <w:sz w:val="24"/>
          <w:szCs w:val="24"/>
        </w:rPr>
        <w:t>w Bieszczadach</w:t>
      </w:r>
      <w:r w:rsidR="00006176" w:rsidRPr="002C2274">
        <w:rPr>
          <w:rFonts w:ascii="Times New Roman" w:hAnsi="Times New Roman"/>
          <w:sz w:val="24"/>
          <w:szCs w:val="24"/>
        </w:rPr>
        <w:t xml:space="preserve"> z </w:t>
      </w:r>
      <w:r w:rsidRPr="002C2274">
        <w:rPr>
          <w:rFonts w:ascii="Times New Roman" w:hAnsi="Times New Roman"/>
          <w:sz w:val="24"/>
          <w:szCs w:val="24"/>
        </w:rPr>
        <w:t>najwyższym szczytem – Tarnicą – 1346 m n.p.m. na południu województwa;</w:t>
      </w:r>
    </w:p>
    <w:p w14:paraId="31C401E0" w14:textId="7AA209B7" w:rsidR="00BA191A" w:rsidRPr="002C2274" w:rsidRDefault="00BA191A" w:rsidP="00932FDC">
      <w:pPr>
        <w:pStyle w:val="Akapitzlist"/>
        <w:numPr>
          <w:ilvl w:val="0"/>
          <w:numId w:val="3"/>
        </w:numPr>
        <w:spacing w:after="0" w:line="360" w:lineRule="auto"/>
        <w:jc w:val="both"/>
        <w:rPr>
          <w:rFonts w:ascii="Times New Roman" w:hAnsi="Times New Roman"/>
          <w:sz w:val="24"/>
          <w:szCs w:val="24"/>
        </w:rPr>
      </w:pPr>
      <w:r w:rsidRPr="002C2274">
        <w:rPr>
          <w:rFonts w:ascii="Times New Roman" w:hAnsi="Times New Roman"/>
          <w:sz w:val="24"/>
          <w:szCs w:val="24"/>
        </w:rPr>
        <w:t>Roztocze –</w:t>
      </w:r>
      <w:r w:rsidR="001E5DA8" w:rsidRPr="002C2274">
        <w:t xml:space="preserve"> </w:t>
      </w:r>
      <w:r w:rsidR="001E5DA8" w:rsidRPr="002C2274">
        <w:rPr>
          <w:rFonts w:ascii="Times New Roman" w:hAnsi="Times New Roman"/>
          <w:sz w:val="24"/>
          <w:szCs w:val="24"/>
        </w:rPr>
        <w:t>kraina geograficzna łącząca Wyżynę Lubelską z Podolem, z wyraźnie wypiętrzony wałem wzniesień.</w:t>
      </w:r>
    </w:p>
    <w:p w14:paraId="4788CA2A" w14:textId="12B67DE5" w:rsidR="00BA191A" w:rsidRPr="002C2274" w:rsidRDefault="00BA191A" w:rsidP="00D95F20">
      <w:pPr>
        <w:spacing w:after="0" w:line="360" w:lineRule="auto"/>
        <w:ind w:firstLine="360"/>
        <w:jc w:val="both"/>
        <w:rPr>
          <w:rFonts w:ascii="Times New Roman" w:hAnsi="Times New Roman"/>
          <w:sz w:val="24"/>
          <w:szCs w:val="24"/>
        </w:rPr>
      </w:pPr>
      <w:r w:rsidRPr="002C2274">
        <w:rPr>
          <w:rFonts w:ascii="Times New Roman" w:hAnsi="Times New Roman"/>
          <w:sz w:val="24"/>
          <w:szCs w:val="24"/>
        </w:rPr>
        <w:t>Ważnym elementem zasobów przyrodniczych są lasy. Lesistość na terenie województwa podkarpackiego</w:t>
      </w:r>
      <w:r w:rsidR="00006176" w:rsidRPr="002C2274">
        <w:rPr>
          <w:rFonts w:ascii="Times New Roman" w:hAnsi="Times New Roman"/>
          <w:sz w:val="24"/>
          <w:szCs w:val="24"/>
        </w:rPr>
        <w:t xml:space="preserve"> w </w:t>
      </w:r>
      <w:r w:rsidRPr="002C2274">
        <w:rPr>
          <w:rFonts w:ascii="Times New Roman" w:hAnsi="Times New Roman"/>
          <w:sz w:val="24"/>
          <w:szCs w:val="24"/>
        </w:rPr>
        <w:t>2019 roku wynosiła ponad 38,2% [GUS 2020]</w:t>
      </w:r>
      <w:r w:rsidR="00006176" w:rsidRPr="002C2274">
        <w:rPr>
          <w:rFonts w:ascii="Times New Roman" w:hAnsi="Times New Roman"/>
          <w:sz w:val="24"/>
          <w:szCs w:val="24"/>
        </w:rPr>
        <w:t xml:space="preserve"> i </w:t>
      </w:r>
      <w:r w:rsidRPr="002C2274">
        <w:rPr>
          <w:rFonts w:ascii="Times New Roman" w:hAnsi="Times New Roman"/>
          <w:sz w:val="24"/>
          <w:szCs w:val="24"/>
        </w:rPr>
        <w:t>była większa od średniej lesistości</w:t>
      </w:r>
      <w:r w:rsidR="00006176" w:rsidRPr="002C2274">
        <w:rPr>
          <w:rFonts w:ascii="Times New Roman" w:hAnsi="Times New Roman"/>
          <w:sz w:val="24"/>
          <w:szCs w:val="24"/>
        </w:rPr>
        <w:t xml:space="preserve"> w </w:t>
      </w:r>
      <w:r w:rsidRPr="002C2274">
        <w:rPr>
          <w:rFonts w:ascii="Times New Roman" w:hAnsi="Times New Roman"/>
          <w:sz w:val="24"/>
          <w:szCs w:val="24"/>
        </w:rPr>
        <w:t>kraju</w:t>
      </w:r>
      <w:r w:rsidR="00006176" w:rsidRPr="002C2274">
        <w:rPr>
          <w:rFonts w:ascii="Times New Roman" w:hAnsi="Times New Roman"/>
          <w:sz w:val="24"/>
          <w:szCs w:val="24"/>
        </w:rPr>
        <w:t xml:space="preserve"> o </w:t>
      </w:r>
      <w:r w:rsidRPr="002C2274">
        <w:rPr>
          <w:rFonts w:ascii="Times New Roman" w:hAnsi="Times New Roman"/>
          <w:sz w:val="24"/>
          <w:szCs w:val="24"/>
        </w:rPr>
        <w:t xml:space="preserve">8,6%. </w:t>
      </w:r>
    </w:p>
    <w:p w14:paraId="65C07FCA" w14:textId="58118EB0" w:rsidR="00BA191A" w:rsidRPr="002C2274" w:rsidRDefault="00BA191A" w:rsidP="00D95F20">
      <w:pPr>
        <w:spacing w:after="0" w:line="360" w:lineRule="auto"/>
        <w:ind w:firstLine="708"/>
        <w:jc w:val="both"/>
        <w:rPr>
          <w:rFonts w:ascii="Times New Roman" w:hAnsi="Times New Roman"/>
          <w:sz w:val="24"/>
          <w:szCs w:val="24"/>
        </w:rPr>
      </w:pPr>
      <w:r w:rsidRPr="002C2274">
        <w:rPr>
          <w:rFonts w:ascii="Times New Roman" w:hAnsi="Times New Roman"/>
          <w:sz w:val="24"/>
          <w:szCs w:val="24"/>
        </w:rPr>
        <w:t>Podstawowe wskaźniki społeczno-ekonomiczne sytuują województwo podkarpackie</w:t>
      </w:r>
      <w:r w:rsidR="00006176" w:rsidRPr="002C2274">
        <w:rPr>
          <w:rFonts w:ascii="Times New Roman" w:hAnsi="Times New Roman"/>
          <w:sz w:val="24"/>
          <w:szCs w:val="24"/>
        </w:rPr>
        <w:t xml:space="preserve"> w </w:t>
      </w:r>
      <w:r w:rsidRPr="002C2274">
        <w:rPr>
          <w:rFonts w:ascii="Times New Roman" w:hAnsi="Times New Roman"/>
          <w:sz w:val="24"/>
          <w:szCs w:val="24"/>
        </w:rPr>
        <w:t>grupie województw słabiej rozwiniętych. Obrazują to wybrane wskaźniki syntetyczne:</w:t>
      </w:r>
    </w:p>
    <w:p w14:paraId="24F35854" w14:textId="42A14D28" w:rsidR="00D16B2F" w:rsidRPr="002C2274" w:rsidRDefault="00BA191A" w:rsidP="00932FDC">
      <w:pPr>
        <w:pStyle w:val="Akapitzlist"/>
        <w:numPr>
          <w:ilvl w:val="0"/>
          <w:numId w:val="4"/>
        </w:numPr>
        <w:spacing w:after="0" w:line="360" w:lineRule="auto"/>
        <w:jc w:val="both"/>
        <w:rPr>
          <w:rFonts w:ascii="Times New Roman" w:hAnsi="Times New Roman"/>
          <w:sz w:val="24"/>
          <w:szCs w:val="24"/>
        </w:rPr>
      </w:pPr>
      <w:r w:rsidRPr="002C2274">
        <w:rPr>
          <w:rFonts w:ascii="Times New Roman" w:hAnsi="Times New Roman"/>
          <w:sz w:val="24"/>
          <w:szCs w:val="24"/>
        </w:rPr>
        <w:t>Produkt Krajowy Brutto na 1 mieszkańca</w:t>
      </w:r>
      <w:r w:rsidR="00006176" w:rsidRPr="002C2274">
        <w:rPr>
          <w:rFonts w:ascii="Times New Roman" w:hAnsi="Times New Roman"/>
          <w:sz w:val="24"/>
          <w:szCs w:val="24"/>
        </w:rPr>
        <w:t xml:space="preserve"> w </w:t>
      </w:r>
      <w:r w:rsidRPr="002C2274">
        <w:rPr>
          <w:rFonts w:ascii="Times New Roman" w:hAnsi="Times New Roman"/>
          <w:sz w:val="24"/>
          <w:szCs w:val="24"/>
        </w:rPr>
        <w:t>20</w:t>
      </w:r>
      <w:r w:rsidR="00545778" w:rsidRPr="002C2274">
        <w:rPr>
          <w:rFonts w:ascii="Times New Roman" w:hAnsi="Times New Roman"/>
          <w:sz w:val="24"/>
          <w:szCs w:val="24"/>
        </w:rPr>
        <w:t>22</w:t>
      </w:r>
      <w:r w:rsidRPr="002C2274">
        <w:rPr>
          <w:rFonts w:ascii="Times New Roman" w:hAnsi="Times New Roman"/>
          <w:sz w:val="24"/>
          <w:szCs w:val="24"/>
        </w:rPr>
        <w:t xml:space="preserve"> roku –  </w:t>
      </w:r>
      <w:r w:rsidR="00545778" w:rsidRPr="002C2274">
        <w:rPr>
          <w:rFonts w:ascii="Times New Roman" w:hAnsi="Times New Roman"/>
          <w:sz w:val="24"/>
          <w:szCs w:val="24"/>
        </w:rPr>
        <w:t xml:space="preserve">48544 </w:t>
      </w:r>
      <w:r w:rsidRPr="002C2274">
        <w:rPr>
          <w:rFonts w:ascii="Times New Roman" w:hAnsi="Times New Roman"/>
          <w:sz w:val="24"/>
          <w:szCs w:val="24"/>
        </w:rPr>
        <w:t xml:space="preserve">zł (Polska </w:t>
      </w:r>
      <w:r w:rsidR="00545778" w:rsidRPr="002C2274">
        <w:rPr>
          <w:rFonts w:ascii="Times New Roman" w:hAnsi="Times New Roman"/>
          <w:sz w:val="24"/>
          <w:szCs w:val="24"/>
        </w:rPr>
        <w:t>69263</w:t>
      </w:r>
      <w:r w:rsidRPr="002C2274">
        <w:rPr>
          <w:rFonts w:ascii="Times New Roman" w:hAnsi="Times New Roman"/>
          <w:sz w:val="24"/>
          <w:szCs w:val="24"/>
        </w:rPr>
        <w:t xml:space="preserve"> zł),</w:t>
      </w:r>
    </w:p>
    <w:p w14:paraId="2690503B" w14:textId="210EF2D8" w:rsidR="00D16B2F" w:rsidRPr="002C2274" w:rsidRDefault="00BA191A" w:rsidP="00932FDC">
      <w:pPr>
        <w:pStyle w:val="Akapitzlist"/>
        <w:numPr>
          <w:ilvl w:val="0"/>
          <w:numId w:val="4"/>
        </w:numPr>
        <w:spacing w:after="0" w:line="360" w:lineRule="auto"/>
        <w:jc w:val="both"/>
        <w:rPr>
          <w:rFonts w:ascii="Times New Roman" w:hAnsi="Times New Roman"/>
          <w:sz w:val="24"/>
          <w:szCs w:val="24"/>
        </w:rPr>
      </w:pPr>
      <w:r w:rsidRPr="002C2274">
        <w:rPr>
          <w:rFonts w:ascii="Times New Roman" w:hAnsi="Times New Roman"/>
          <w:sz w:val="24"/>
          <w:szCs w:val="24"/>
        </w:rPr>
        <w:t>stopa bezrobocia</w:t>
      </w:r>
      <w:r w:rsidR="00006176" w:rsidRPr="002C2274">
        <w:rPr>
          <w:rFonts w:ascii="Times New Roman" w:hAnsi="Times New Roman"/>
          <w:sz w:val="24"/>
          <w:szCs w:val="24"/>
        </w:rPr>
        <w:t xml:space="preserve"> w </w:t>
      </w:r>
      <w:r w:rsidRPr="002C2274">
        <w:rPr>
          <w:rFonts w:ascii="Times New Roman" w:hAnsi="Times New Roman"/>
          <w:sz w:val="24"/>
          <w:szCs w:val="24"/>
        </w:rPr>
        <w:t>20</w:t>
      </w:r>
      <w:r w:rsidR="00545778" w:rsidRPr="002C2274">
        <w:rPr>
          <w:rFonts w:ascii="Times New Roman" w:hAnsi="Times New Roman"/>
          <w:sz w:val="24"/>
          <w:szCs w:val="24"/>
        </w:rPr>
        <w:t>22</w:t>
      </w:r>
      <w:r w:rsidRPr="002C2274">
        <w:rPr>
          <w:rFonts w:ascii="Times New Roman" w:hAnsi="Times New Roman"/>
          <w:sz w:val="24"/>
          <w:szCs w:val="24"/>
        </w:rPr>
        <w:t xml:space="preserve"> roku – </w:t>
      </w:r>
      <w:r w:rsidR="00545778" w:rsidRPr="002C2274">
        <w:rPr>
          <w:rFonts w:ascii="Times New Roman" w:hAnsi="Times New Roman"/>
          <w:sz w:val="24"/>
          <w:szCs w:val="24"/>
        </w:rPr>
        <w:t>8,8</w:t>
      </w:r>
      <w:r w:rsidRPr="002C2274">
        <w:rPr>
          <w:rFonts w:ascii="Times New Roman" w:hAnsi="Times New Roman"/>
          <w:sz w:val="24"/>
          <w:szCs w:val="24"/>
        </w:rPr>
        <w:t>% (Polska 5,2%),</w:t>
      </w:r>
    </w:p>
    <w:p w14:paraId="0962A661" w14:textId="716FF0EC" w:rsidR="00BA191A" w:rsidRPr="002C2274" w:rsidRDefault="00BA191A" w:rsidP="00932FDC">
      <w:pPr>
        <w:pStyle w:val="Akapitzlist"/>
        <w:numPr>
          <w:ilvl w:val="0"/>
          <w:numId w:val="4"/>
        </w:numPr>
        <w:spacing w:after="0" w:line="360" w:lineRule="auto"/>
        <w:jc w:val="both"/>
        <w:rPr>
          <w:rFonts w:ascii="Times New Roman" w:hAnsi="Times New Roman"/>
          <w:sz w:val="24"/>
          <w:szCs w:val="24"/>
        </w:rPr>
      </w:pPr>
      <w:r w:rsidRPr="002C2274">
        <w:rPr>
          <w:rFonts w:ascii="Times New Roman" w:hAnsi="Times New Roman"/>
          <w:sz w:val="24"/>
          <w:szCs w:val="24"/>
        </w:rPr>
        <w:t>przeciętna płaca brutto</w:t>
      </w:r>
      <w:r w:rsidR="00006176" w:rsidRPr="002C2274">
        <w:rPr>
          <w:rFonts w:ascii="Times New Roman" w:hAnsi="Times New Roman"/>
          <w:sz w:val="24"/>
          <w:szCs w:val="24"/>
        </w:rPr>
        <w:t xml:space="preserve"> w </w:t>
      </w:r>
      <w:r w:rsidRPr="002C2274">
        <w:rPr>
          <w:rFonts w:ascii="Times New Roman" w:hAnsi="Times New Roman"/>
          <w:sz w:val="24"/>
          <w:szCs w:val="24"/>
        </w:rPr>
        <w:t>20</w:t>
      </w:r>
      <w:r w:rsidR="00545778" w:rsidRPr="002C2274">
        <w:rPr>
          <w:rFonts w:ascii="Times New Roman" w:hAnsi="Times New Roman"/>
          <w:sz w:val="24"/>
          <w:szCs w:val="24"/>
        </w:rPr>
        <w:t>22</w:t>
      </w:r>
      <w:r w:rsidRPr="002C2274">
        <w:rPr>
          <w:rFonts w:ascii="Times New Roman" w:hAnsi="Times New Roman"/>
          <w:sz w:val="24"/>
          <w:szCs w:val="24"/>
        </w:rPr>
        <w:t xml:space="preserve"> roku  –  </w:t>
      </w:r>
      <w:r w:rsidR="00545778" w:rsidRPr="002C2274">
        <w:rPr>
          <w:rFonts w:ascii="Times New Roman" w:hAnsi="Times New Roman"/>
          <w:sz w:val="24"/>
          <w:szCs w:val="24"/>
        </w:rPr>
        <w:t>5452,12</w:t>
      </w:r>
      <w:r w:rsidRPr="002C2274">
        <w:rPr>
          <w:rFonts w:ascii="Times New Roman" w:hAnsi="Times New Roman"/>
          <w:sz w:val="24"/>
          <w:szCs w:val="24"/>
        </w:rPr>
        <w:t xml:space="preserve"> zł (Polska </w:t>
      </w:r>
      <w:r w:rsidR="00545778" w:rsidRPr="002C2274">
        <w:rPr>
          <w:rFonts w:ascii="Times New Roman" w:hAnsi="Times New Roman"/>
          <w:sz w:val="24"/>
          <w:szCs w:val="24"/>
        </w:rPr>
        <w:t xml:space="preserve">6362,90 </w:t>
      </w:r>
      <w:r w:rsidRPr="002C2274">
        <w:rPr>
          <w:rFonts w:ascii="Times New Roman" w:hAnsi="Times New Roman"/>
          <w:sz w:val="24"/>
          <w:szCs w:val="24"/>
        </w:rPr>
        <w:t xml:space="preserve">zł). </w:t>
      </w:r>
    </w:p>
    <w:p w14:paraId="28957A88" w14:textId="354E3503" w:rsidR="00D16B2F" w:rsidRPr="002C2274" w:rsidRDefault="00BA191A" w:rsidP="00D95F20">
      <w:pPr>
        <w:spacing w:after="0" w:line="360" w:lineRule="auto"/>
        <w:ind w:firstLine="360"/>
        <w:jc w:val="both"/>
        <w:rPr>
          <w:rFonts w:ascii="Times New Roman" w:hAnsi="Times New Roman"/>
          <w:sz w:val="24"/>
          <w:szCs w:val="24"/>
        </w:rPr>
      </w:pPr>
      <w:r w:rsidRPr="002C2274">
        <w:rPr>
          <w:rFonts w:ascii="Times New Roman" w:hAnsi="Times New Roman"/>
          <w:sz w:val="24"/>
          <w:szCs w:val="24"/>
        </w:rPr>
        <w:t>Należy jednak zaznaczyć, iż pod względem jakości</w:t>
      </w:r>
      <w:r w:rsidR="00CC755B" w:rsidRPr="002C2274">
        <w:rPr>
          <w:rFonts w:ascii="Times New Roman" w:hAnsi="Times New Roman"/>
          <w:sz w:val="24"/>
          <w:szCs w:val="24"/>
        </w:rPr>
        <w:t xml:space="preserve"> środowiska życia województwo wyróżnia się</w:t>
      </w:r>
      <w:r w:rsidRPr="002C2274">
        <w:rPr>
          <w:rFonts w:ascii="Times New Roman" w:hAnsi="Times New Roman"/>
          <w:sz w:val="24"/>
          <w:szCs w:val="24"/>
        </w:rPr>
        <w:t>:</w:t>
      </w:r>
    </w:p>
    <w:p w14:paraId="098A7C17" w14:textId="0074FE4F" w:rsidR="00D16B2F" w:rsidRPr="002C2274" w:rsidRDefault="00CC755B" w:rsidP="00932FDC">
      <w:pPr>
        <w:pStyle w:val="Akapitzlist"/>
        <w:numPr>
          <w:ilvl w:val="0"/>
          <w:numId w:val="5"/>
        </w:numPr>
        <w:spacing w:after="0" w:line="360" w:lineRule="auto"/>
        <w:jc w:val="both"/>
        <w:rPr>
          <w:rFonts w:ascii="Times New Roman" w:hAnsi="Times New Roman"/>
          <w:sz w:val="24"/>
          <w:szCs w:val="24"/>
        </w:rPr>
      </w:pPr>
      <w:r w:rsidRPr="002C2274">
        <w:rPr>
          <w:rFonts w:ascii="Times New Roman" w:hAnsi="Times New Roman"/>
          <w:sz w:val="24"/>
          <w:szCs w:val="24"/>
        </w:rPr>
        <w:t xml:space="preserve">wysokim </w:t>
      </w:r>
      <w:r w:rsidR="00BA191A" w:rsidRPr="002C2274">
        <w:rPr>
          <w:rFonts w:ascii="Times New Roman" w:hAnsi="Times New Roman"/>
          <w:sz w:val="24"/>
          <w:szCs w:val="24"/>
        </w:rPr>
        <w:t>udział</w:t>
      </w:r>
      <w:r w:rsidRPr="002C2274">
        <w:rPr>
          <w:rFonts w:ascii="Times New Roman" w:hAnsi="Times New Roman"/>
          <w:sz w:val="24"/>
          <w:szCs w:val="24"/>
        </w:rPr>
        <w:t>em</w:t>
      </w:r>
      <w:r w:rsidR="00BA191A" w:rsidRPr="002C2274">
        <w:rPr>
          <w:rFonts w:ascii="Times New Roman" w:hAnsi="Times New Roman"/>
          <w:sz w:val="24"/>
          <w:szCs w:val="24"/>
        </w:rPr>
        <w:t xml:space="preserve"> obszarów prawnie chronionych</w:t>
      </w:r>
      <w:r w:rsidR="00006176" w:rsidRPr="002C2274">
        <w:rPr>
          <w:rFonts w:ascii="Times New Roman" w:hAnsi="Times New Roman"/>
          <w:sz w:val="24"/>
          <w:szCs w:val="24"/>
        </w:rPr>
        <w:t xml:space="preserve"> w </w:t>
      </w:r>
      <w:r w:rsidR="00BA191A" w:rsidRPr="002C2274">
        <w:rPr>
          <w:rFonts w:ascii="Times New Roman" w:hAnsi="Times New Roman"/>
          <w:sz w:val="24"/>
          <w:szCs w:val="24"/>
        </w:rPr>
        <w:t>20</w:t>
      </w:r>
      <w:r w:rsidR="006F2958" w:rsidRPr="002C2274">
        <w:rPr>
          <w:rFonts w:ascii="Times New Roman" w:hAnsi="Times New Roman"/>
          <w:sz w:val="24"/>
          <w:szCs w:val="24"/>
        </w:rPr>
        <w:t>22</w:t>
      </w:r>
      <w:r w:rsidR="00BA191A" w:rsidRPr="002C2274">
        <w:rPr>
          <w:rFonts w:ascii="Times New Roman" w:hAnsi="Times New Roman"/>
          <w:sz w:val="24"/>
          <w:szCs w:val="24"/>
        </w:rPr>
        <w:t xml:space="preserve"> roku – 44,9% obszaru województwa (Polska 32,00%),</w:t>
      </w:r>
    </w:p>
    <w:p w14:paraId="20C7392D" w14:textId="63583316" w:rsidR="00BA191A" w:rsidRPr="002C2274" w:rsidRDefault="00CC755B" w:rsidP="00932FDC">
      <w:pPr>
        <w:pStyle w:val="Akapitzlist"/>
        <w:numPr>
          <w:ilvl w:val="0"/>
          <w:numId w:val="5"/>
        </w:numPr>
        <w:spacing w:after="0" w:line="360" w:lineRule="auto"/>
        <w:jc w:val="both"/>
        <w:rPr>
          <w:rFonts w:ascii="Times New Roman" w:hAnsi="Times New Roman"/>
          <w:sz w:val="24"/>
          <w:szCs w:val="24"/>
        </w:rPr>
      </w:pPr>
      <w:r w:rsidRPr="002C2274">
        <w:rPr>
          <w:rFonts w:ascii="Times New Roman" w:hAnsi="Times New Roman"/>
          <w:sz w:val="24"/>
          <w:szCs w:val="24"/>
        </w:rPr>
        <w:t xml:space="preserve">wysokim </w:t>
      </w:r>
      <w:r w:rsidR="00BA191A" w:rsidRPr="002C2274">
        <w:rPr>
          <w:rFonts w:ascii="Times New Roman" w:hAnsi="Times New Roman"/>
          <w:sz w:val="24"/>
          <w:szCs w:val="24"/>
        </w:rPr>
        <w:t>udział</w:t>
      </w:r>
      <w:r w:rsidRPr="002C2274">
        <w:rPr>
          <w:rFonts w:ascii="Times New Roman" w:hAnsi="Times New Roman"/>
          <w:sz w:val="24"/>
          <w:szCs w:val="24"/>
        </w:rPr>
        <w:t>em</w:t>
      </w:r>
      <w:r w:rsidR="00BA191A" w:rsidRPr="002C2274">
        <w:rPr>
          <w:rFonts w:ascii="Times New Roman" w:hAnsi="Times New Roman"/>
          <w:sz w:val="24"/>
          <w:szCs w:val="24"/>
        </w:rPr>
        <w:t xml:space="preserve"> powierzchni lasów</w:t>
      </w:r>
      <w:r w:rsidR="00006176" w:rsidRPr="002C2274">
        <w:rPr>
          <w:rFonts w:ascii="Times New Roman" w:hAnsi="Times New Roman"/>
          <w:sz w:val="24"/>
          <w:szCs w:val="24"/>
        </w:rPr>
        <w:t xml:space="preserve"> w </w:t>
      </w:r>
      <w:r w:rsidR="00BA191A" w:rsidRPr="002C2274">
        <w:rPr>
          <w:rFonts w:ascii="Times New Roman" w:hAnsi="Times New Roman"/>
          <w:sz w:val="24"/>
          <w:szCs w:val="24"/>
        </w:rPr>
        <w:t>20</w:t>
      </w:r>
      <w:r w:rsidR="006F2958" w:rsidRPr="002C2274">
        <w:rPr>
          <w:rFonts w:ascii="Times New Roman" w:hAnsi="Times New Roman"/>
          <w:sz w:val="24"/>
          <w:szCs w:val="24"/>
        </w:rPr>
        <w:t>22</w:t>
      </w:r>
      <w:r w:rsidR="00BA191A" w:rsidRPr="002C2274">
        <w:rPr>
          <w:rFonts w:ascii="Times New Roman" w:hAnsi="Times New Roman"/>
          <w:sz w:val="24"/>
          <w:szCs w:val="24"/>
        </w:rPr>
        <w:t xml:space="preserve"> </w:t>
      </w:r>
      <w:r w:rsidRPr="002C2274">
        <w:rPr>
          <w:rFonts w:ascii="Times New Roman" w:hAnsi="Times New Roman"/>
          <w:sz w:val="24"/>
          <w:szCs w:val="24"/>
        </w:rPr>
        <w:t>roku – 38,</w:t>
      </w:r>
      <w:r w:rsidR="006F2958" w:rsidRPr="002C2274">
        <w:rPr>
          <w:rFonts w:ascii="Times New Roman" w:hAnsi="Times New Roman"/>
          <w:sz w:val="24"/>
          <w:szCs w:val="24"/>
        </w:rPr>
        <w:t>3</w:t>
      </w:r>
      <w:r w:rsidRPr="002C2274">
        <w:rPr>
          <w:rFonts w:ascii="Times New Roman" w:hAnsi="Times New Roman"/>
          <w:sz w:val="24"/>
          <w:szCs w:val="24"/>
        </w:rPr>
        <w:t>0% (</w:t>
      </w:r>
      <w:r w:rsidR="006F330F" w:rsidRPr="002C2274">
        <w:rPr>
          <w:rFonts w:ascii="Times New Roman" w:hAnsi="Times New Roman"/>
          <w:sz w:val="24"/>
          <w:szCs w:val="24"/>
        </w:rPr>
        <w:t>Polska 29,</w:t>
      </w:r>
      <w:r w:rsidR="006F2958" w:rsidRPr="002C2274">
        <w:rPr>
          <w:rFonts w:ascii="Times New Roman" w:hAnsi="Times New Roman"/>
          <w:sz w:val="24"/>
          <w:szCs w:val="24"/>
        </w:rPr>
        <w:t>7</w:t>
      </w:r>
      <w:r w:rsidR="00D16B2F" w:rsidRPr="002C2274">
        <w:rPr>
          <w:rFonts w:ascii="Times New Roman" w:hAnsi="Times New Roman"/>
          <w:sz w:val="24"/>
          <w:szCs w:val="24"/>
        </w:rPr>
        <w:t>0%).</w:t>
      </w:r>
    </w:p>
    <w:p w14:paraId="15E93D61" w14:textId="7945010B" w:rsidR="00BA191A" w:rsidRPr="002C2274" w:rsidRDefault="00BA191A" w:rsidP="00D95F20">
      <w:pPr>
        <w:spacing w:after="0" w:line="360" w:lineRule="auto"/>
        <w:jc w:val="both"/>
        <w:rPr>
          <w:rFonts w:ascii="Times New Roman" w:hAnsi="Times New Roman"/>
          <w:sz w:val="24"/>
          <w:szCs w:val="24"/>
        </w:rPr>
      </w:pPr>
      <w:r w:rsidRPr="002C2274">
        <w:rPr>
          <w:rFonts w:ascii="Times New Roman" w:hAnsi="Times New Roman"/>
          <w:sz w:val="24"/>
          <w:szCs w:val="24"/>
        </w:rPr>
        <w:tab/>
        <w:t xml:space="preserve">Lasy województwa podkarpackiego </w:t>
      </w:r>
      <w:r w:rsidR="00F5423D" w:rsidRPr="002C2274">
        <w:rPr>
          <w:rFonts w:ascii="Times New Roman" w:hAnsi="Times New Roman"/>
          <w:sz w:val="24"/>
          <w:szCs w:val="24"/>
        </w:rPr>
        <w:t xml:space="preserve">wpływają </w:t>
      </w:r>
      <w:r w:rsidRPr="002C2274">
        <w:rPr>
          <w:rFonts w:ascii="Times New Roman" w:hAnsi="Times New Roman"/>
          <w:sz w:val="24"/>
          <w:szCs w:val="24"/>
        </w:rPr>
        <w:t>również na atrakcyjność regionu.</w:t>
      </w:r>
      <w:r w:rsidR="006F330F" w:rsidRPr="002C2274">
        <w:rPr>
          <w:rFonts w:ascii="Times New Roman" w:hAnsi="Times New Roman"/>
          <w:sz w:val="24"/>
          <w:szCs w:val="24"/>
        </w:rPr>
        <w:t xml:space="preserve"> W</w:t>
      </w:r>
      <w:r w:rsidR="00006176" w:rsidRPr="002C2274">
        <w:rPr>
          <w:rFonts w:ascii="Times New Roman" w:hAnsi="Times New Roman"/>
          <w:sz w:val="24"/>
          <w:szCs w:val="24"/>
        </w:rPr>
        <w:t> </w:t>
      </w:r>
      <w:r w:rsidRPr="002C2274">
        <w:rPr>
          <w:rFonts w:ascii="Times New Roman" w:hAnsi="Times New Roman"/>
          <w:sz w:val="24"/>
          <w:szCs w:val="24"/>
        </w:rPr>
        <w:t>20</w:t>
      </w:r>
      <w:r w:rsidR="00C309BA" w:rsidRPr="002C2274">
        <w:rPr>
          <w:rFonts w:ascii="Times New Roman" w:hAnsi="Times New Roman"/>
          <w:sz w:val="24"/>
          <w:szCs w:val="24"/>
        </w:rPr>
        <w:t>22</w:t>
      </w:r>
      <w:r w:rsidRPr="002C2274">
        <w:rPr>
          <w:rFonts w:ascii="Times New Roman" w:hAnsi="Times New Roman"/>
          <w:sz w:val="24"/>
          <w:szCs w:val="24"/>
        </w:rPr>
        <w:t xml:space="preserve"> r</w:t>
      </w:r>
      <w:r w:rsidR="006F330F" w:rsidRPr="002C2274">
        <w:rPr>
          <w:rFonts w:ascii="Times New Roman" w:hAnsi="Times New Roman"/>
          <w:sz w:val="24"/>
          <w:szCs w:val="24"/>
        </w:rPr>
        <w:t>oku ogólna lesistość wynosiła 38,</w:t>
      </w:r>
      <w:r w:rsidR="00C309BA" w:rsidRPr="002C2274">
        <w:rPr>
          <w:rFonts w:ascii="Times New Roman" w:hAnsi="Times New Roman"/>
          <w:sz w:val="24"/>
          <w:szCs w:val="24"/>
        </w:rPr>
        <w:t>3</w:t>
      </w:r>
      <w:r w:rsidRPr="002C2274">
        <w:rPr>
          <w:rFonts w:ascii="Times New Roman" w:hAnsi="Times New Roman"/>
          <w:sz w:val="24"/>
          <w:szCs w:val="24"/>
        </w:rPr>
        <w:t>0%</w:t>
      </w:r>
      <w:r w:rsidR="00006176" w:rsidRPr="002C2274">
        <w:rPr>
          <w:rFonts w:ascii="Times New Roman" w:hAnsi="Times New Roman"/>
          <w:sz w:val="24"/>
          <w:szCs w:val="24"/>
        </w:rPr>
        <w:t xml:space="preserve"> i </w:t>
      </w:r>
      <w:r w:rsidRPr="002C2274">
        <w:rPr>
          <w:rFonts w:ascii="Times New Roman" w:hAnsi="Times New Roman"/>
          <w:sz w:val="24"/>
          <w:szCs w:val="24"/>
        </w:rPr>
        <w:t>byłą wyższa od przeciętnej</w:t>
      </w:r>
      <w:r w:rsidR="00006176" w:rsidRPr="002C2274">
        <w:rPr>
          <w:rFonts w:ascii="Times New Roman" w:hAnsi="Times New Roman"/>
          <w:sz w:val="24"/>
          <w:szCs w:val="24"/>
        </w:rPr>
        <w:t xml:space="preserve"> w </w:t>
      </w:r>
      <w:r w:rsidRPr="002C2274">
        <w:rPr>
          <w:rFonts w:ascii="Times New Roman" w:hAnsi="Times New Roman"/>
          <w:sz w:val="24"/>
          <w:szCs w:val="24"/>
        </w:rPr>
        <w:t>kraju</w:t>
      </w:r>
      <w:r w:rsidR="00006176" w:rsidRPr="002C2274">
        <w:rPr>
          <w:rFonts w:ascii="Times New Roman" w:hAnsi="Times New Roman"/>
          <w:sz w:val="24"/>
          <w:szCs w:val="24"/>
        </w:rPr>
        <w:t xml:space="preserve"> o </w:t>
      </w:r>
      <w:r w:rsidR="006F330F" w:rsidRPr="002C2274">
        <w:rPr>
          <w:rFonts w:ascii="Times New Roman" w:hAnsi="Times New Roman"/>
          <w:sz w:val="24"/>
          <w:szCs w:val="24"/>
        </w:rPr>
        <w:t>około 8,</w:t>
      </w:r>
      <w:r w:rsidR="00C309BA" w:rsidRPr="002C2274">
        <w:rPr>
          <w:rFonts w:ascii="Times New Roman" w:hAnsi="Times New Roman"/>
          <w:sz w:val="24"/>
          <w:szCs w:val="24"/>
        </w:rPr>
        <w:t>6</w:t>
      </w:r>
      <w:r w:rsidRPr="002C2274">
        <w:rPr>
          <w:rFonts w:ascii="Times New Roman" w:hAnsi="Times New Roman"/>
          <w:sz w:val="24"/>
          <w:szCs w:val="24"/>
        </w:rPr>
        <w:t>%. Występują tu zróżnicowane ekosystemy leśne. Naj</w:t>
      </w:r>
      <w:r w:rsidR="00F5423D" w:rsidRPr="002C2274">
        <w:rPr>
          <w:rFonts w:ascii="Times New Roman" w:hAnsi="Times New Roman"/>
          <w:sz w:val="24"/>
          <w:szCs w:val="24"/>
        </w:rPr>
        <w:t xml:space="preserve">większa różnorodność roślinności występuje </w:t>
      </w:r>
      <w:r w:rsidR="00006176" w:rsidRPr="002C2274">
        <w:rPr>
          <w:rFonts w:ascii="Times New Roman" w:hAnsi="Times New Roman"/>
          <w:sz w:val="24"/>
          <w:szCs w:val="24"/>
        </w:rPr>
        <w:t>w </w:t>
      </w:r>
      <w:r w:rsidRPr="002C2274">
        <w:rPr>
          <w:rFonts w:ascii="Times New Roman" w:hAnsi="Times New Roman"/>
          <w:sz w:val="24"/>
          <w:szCs w:val="24"/>
        </w:rPr>
        <w:t>południowo-wschodniej części województwa. Obszar Beskidu Niski</w:t>
      </w:r>
      <w:r w:rsidR="006D568D" w:rsidRPr="002C2274">
        <w:rPr>
          <w:rFonts w:ascii="Times New Roman" w:hAnsi="Times New Roman"/>
          <w:sz w:val="24"/>
          <w:szCs w:val="24"/>
        </w:rPr>
        <w:t>ego</w:t>
      </w:r>
      <w:r w:rsidRPr="002C2274">
        <w:rPr>
          <w:rFonts w:ascii="Times New Roman" w:hAnsi="Times New Roman"/>
          <w:sz w:val="24"/>
          <w:szCs w:val="24"/>
        </w:rPr>
        <w:t xml:space="preserve"> porastają lasy mieszane bukowo-jodłowe</w:t>
      </w:r>
      <w:r w:rsidR="00006176" w:rsidRPr="002C2274">
        <w:rPr>
          <w:rFonts w:ascii="Times New Roman" w:hAnsi="Times New Roman"/>
          <w:sz w:val="24"/>
          <w:szCs w:val="24"/>
        </w:rPr>
        <w:t xml:space="preserve"> z </w:t>
      </w:r>
      <w:r w:rsidRPr="002C2274">
        <w:rPr>
          <w:rFonts w:ascii="Times New Roman" w:hAnsi="Times New Roman"/>
          <w:sz w:val="24"/>
          <w:szCs w:val="24"/>
        </w:rPr>
        <w:t>jaworem, brzozą, wiązem</w:t>
      </w:r>
      <w:r w:rsidR="00006176" w:rsidRPr="002C2274">
        <w:rPr>
          <w:rFonts w:ascii="Times New Roman" w:hAnsi="Times New Roman"/>
          <w:sz w:val="24"/>
          <w:szCs w:val="24"/>
        </w:rPr>
        <w:t xml:space="preserve"> i </w:t>
      </w:r>
      <w:r w:rsidR="006F330F" w:rsidRPr="002C2274">
        <w:rPr>
          <w:rFonts w:ascii="Times New Roman" w:hAnsi="Times New Roman"/>
          <w:sz w:val="24"/>
          <w:szCs w:val="24"/>
        </w:rPr>
        <w:t>jesionem. Występują</w:t>
      </w:r>
      <w:r w:rsidRPr="002C2274">
        <w:rPr>
          <w:rFonts w:ascii="Times New Roman" w:hAnsi="Times New Roman"/>
          <w:sz w:val="24"/>
          <w:szCs w:val="24"/>
        </w:rPr>
        <w:t xml:space="preserve"> tutaj także cisy, modrzewie, natomiast</w:t>
      </w:r>
      <w:r w:rsidR="00006176" w:rsidRPr="002C2274">
        <w:rPr>
          <w:rFonts w:ascii="Times New Roman" w:hAnsi="Times New Roman"/>
          <w:sz w:val="24"/>
          <w:szCs w:val="24"/>
        </w:rPr>
        <w:t xml:space="preserve"> </w:t>
      </w:r>
      <w:r w:rsidR="006F330F" w:rsidRPr="002C2274">
        <w:rPr>
          <w:rFonts w:ascii="Times New Roman" w:hAnsi="Times New Roman"/>
          <w:sz w:val="24"/>
          <w:szCs w:val="24"/>
        </w:rPr>
        <w:t>powyżej 400 m n.p.m jest regiel dolny z bukiem i jodłą</w:t>
      </w:r>
      <w:r w:rsidRPr="002C2274">
        <w:rPr>
          <w:rFonts w:ascii="Times New Roman" w:hAnsi="Times New Roman"/>
          <w:sz w:val="24"/>
          <w:szCs w:val="24"/>
        </w:rPr>
        <w:t>. Pogórze Środkowobeskidzkie cechują lasy, które zlokalizowane są przede wszystkim</w:t>
      </w:r>
      <w:r w:rsidR="00006176" w:rsidRPr="002C2274">
        <w:rPr>
          <w:rFonts w:ascii="Times New Roman" w:hAnsi="Times New Roman"/>
          <w:sz w:val="24"/>
          <w:szCs w:val="24"/>
        </w:rPr>
        <w:t xml:space="preserve"> w </w:t>
      </w:r>
      <w:r w:rsidRPr="002C2274">
        <w:rPr>
          <w:rFonts w:ascii="Times New Roman" w:hAnsi="Times New Roman"/>
          <w:sz w:val="24"/>
          <w:szCs w:val="24"/>
        </w:rPr>
        <w:t xml:space="preserve">szczytowych partiach wzniesień. Zarówno na terenie Pogórza Przemyskiego oraz Pogórza </w:t>
      </w:r>
      <w:r w:rsidR="00006F3E" w:rsidRPr="002C2274">
        <w:rPr>
          <w:rFonts w:ascii="Times New Roman" w:hAnsi="Times New Roman"/>
          <w:sz w:val="24"/>
          <w:szCs w:val="24"/>
        </w:rPr>
        <w:t>Strzyżowskiego</w:t>
      </w:r>
      <w:r w:rsidRPr="002C2274">
        <w:rPr>
          <w:rFonts w:ascii="Times New Roman" w:hAnsi="Times New Roman"/>
          <w:sz w:val="24"/>
          <w:szCs w:val="24"/>
        </w:rPr>
        <w:t xml:space="preserve"> występują duże kompleksy leśne lasów mieszanych. Na obszarze Pogórza rosną lasy bukowo-</w:t>
      </w:r>
      <w:r w:rsidRPr="002C2274">
        <w:rPr>
          <w:rFonts w:ascii="Times New Roman" w:hAnsi="Times New Roman"/>
          <w:sz w:val="24"/>
          <w:szCs w:val="24"/>
        </w:rPr>
        <w:lastRenderedPageBreak/>
        <w:t>jodłowe,</w:t>
      </w:r>
      <w:r w:rsidR="00006176" w:rsidRPr="002C2274">
        <w:rPr>
          <w:rFonts w:ascii="Times New Roman" w:hAnsi="Times New Roman"/>
          <w:sz w:val="24"/>
          <w:szCs w:val="24"/>
        </w:rPr>
        <w:t xml:space="preserve"> w </w:t>
      </w:r>
      <w:r w:rsidRPr="002C2274">
        <w:rPr>
          <w:rFonts w:ascii="Times New Roman" w:hAnsi="Times New Roman"/>
          <w:sz w:val="24"/>
          <w:szCs w:val="24"/>
        </w:rPr>
        <w:t>niższych partiach – grab, sosna, dąb, natomiast</w:t>
      </w:r>
      <w:r w:rsidR="00006176" w:rsidRPr="002C2274">
        <w:rPr>
          <w:rFonts w:ascii="Times New Roman" w:hAnsi="Times New Roman"/>
          <w:sz w:val="24"/>
          <w:szCs w:val="24"/>
        </w:rPr>
        <w:t xml:space="preserve"> w </w:t>
      </w:r>
      <w:r w:rsidRPr="002C2274">
        <w:rPr>
          <w:rFonts w:ascii="Times New Roman" w:hAnsi="Times New Roman"/>
          <w:sz w:val="24"/>
          <w:szCs w:val="24"/>
        </w:rPr>
        <w:t>partiach wyższych buk</w:t>
      </w:r>
      <w:r w:rsidR="00006176" w:rsidRPr="002C2274">
        <w:rPr>
          <w:rFonts w:ascii="Times New Roman" w:hAnsi="Times New Roman"/>
          <w:sz w:val="24"/>
          <w:szCs w:val="24"/>
        </w:rPr>
        <w:t xml:space="preserve"> i </w:t>
      </w:r>
      <w:r w:rsidRPr="002C2274">
        <w:rPr>
          <w:rFonts w:ascii="Times New Roman" w:hAnsi="Times New Roman"/>
          <w:sz w:val="24"/>
          <w:szCs w:val="24"/>
        </w:rPr>
        <w:t>jodła. Rejon Kotliny Sandomierskiej</w:t>
      </w:r>
      <w:r w:rsidR="00006176" w:rsidRPr="002C2274">
        <w:rPr>
          <w:rFonts w:ascii="Times New Roman" w:hAnsi="Times New Roman"/>
          <w:sz w:val="24"/>
          <w:szCs w:val="24"/>
        </w:rPr>
        <w:t xml:space="preserve"> w </w:t>
      </w:r>
      <w:r w:rsidRPr="002C2274">
        <w:rPr>
          <w:rFonts w:ascii="Times New Roman" w:hAnsi="Times New Roman"/>
          <w:sz w:val="24"/>
          <w:szCs w:val="24"/>
        </w:rPr>
        <w:t xml:space="preserve">północnej części województwa charakteryzuje las mieszany lub sosnowy. Obok sosny </w:t>
      </w:r>
      <w:r w:rsidR="00F5423D" w:rsidRPr="002C2274">
        <w:rPr>
          <w:rFonts w:ascii="Times New Roman" w:hAnsi="Times New Roman"/>
          <w:sz w:val="24"/>
          <w:szCs w:val="24"/>
        </w:rPr>
        <w:t>najczęściej występują modrzew, jodła, świerk, dąb, buk, grab, brzoza</w:t>
      </w:r>
      <w:r w:rsidR="00006176" w:rsidRPr="002C2274">
        <w:rPr>
          <w:rFonts w:ascii="Times New Roman" w:hAnsi="Times New Roman"/>
          <w:sz w:val="24"/>
          <w:szCs w:val="24"/>
        </w:rPr>
        <w:t xml:space="preserve"> i </w:t>
      </w:r>
      <w:r w:rsidRPr="002C2274">
        <w:rPr>
          <w:rFonts w:ascii="Times New Roman" w:hAnsi="Times New Roman"/>
          <w:sz w:val="24"/>
          <w:szCs w:val="24"/>
        </w:rPr>
        <w:t xml:space="preserve">jesion. </w:t>
      </w:r>
    </w:p>
    <w:p w14:paraId="2FE47766" w14:textId="1B82F090" w:rsidR="00BA191A" w:rsidRPr="002C2274" w:rsidRDefault="00BA191A" w:rsidP="00D95F20">
      <w:pPr>
        <w:spacing w:after="0" w:line="360" w:lineRule="auto"/>
        <w:ind w:firstLine="708"/>
        <w:jc w:val="both"/>
        <w:rPr>
          <w:rFonts w:ascii="Times New Roman" w:hAnsi="Times New Roman"/>
          <w:sz w:val="24"/>
          <w:szCs w:val="24"/>
        </w:rPr>
      </w:pPr>
      <w:r w:rsidRPr="002C2274">
        <w:rPr>
          <w:rFonts w:ascii="Times New Roman" w:hAnsi="Times New Roman"/>
          <w:sz w:val="24"/>
          <w:szCs w:val="24"/>
        </w:rPr>
        <w:t>Województwo podkarpackie odznacza się korzystnymi warunkami do produkcji rolnej. Wskaźnik waloryzacji rolniczej przestrzeni produkcyjnej wynosi 70,40 punktów</w:t>
      </w:r>
      <w:r w:rsidR="00006176" w:rsidRPr="002C2274">
        <w:rPr>
          <w:rFonts w:ascii="Times New Roman" w:hAnsi="Times New Roman"/>
          <w:sz w:val="24"/>
          <w:szCs w:val="24"/>
        </w:rPr>
        <w:t xml:space="preserve"> i </w:t>
      </w:r>
      <w:r w:rsidRPr="002C2274">
        <w:rPr>
          <w:rFonts w:ascii="Times New Roman" w:hAnsi="Times New Roman"/>
          <w:sz w:val="24"/>
          <w:szCs w:val="24"/>
        </w:rPr>
        <w:t xml:space="preserve">jest wyższy od </w:t>
      </w:r>
      <w:r w:rsidR="00006F3E" w:rsidRPr="002C2274">
        <w:rPr>
          <w:rFonts w:ascii="Times New Roman" w:hAnsi="Times New Roman"/>
          <w:sz w:val="24"/>
          <w:szCs w:val="24"/>
        </w:rPr>
        <w:t>krajowego wskaźnika, który</w:t>
      </w:r>
      <w:r w:rsidRPr="002C2274">
        <w:rPr>
          <w:rFonts w:ascii="Times New Roman" w:hAnsi="Times New Roman"/>
          <w:sz w:val="24"/>
          <w:szCs w:val="24"/>
        </w:rPr>
        <w:t xml:space="preserve"> wynosi 66,60 punktów. Jakość gleb określa struktura klas bonitacyjnych gleb. Udział gleb bardzo dobrych</w:t>
      </w:r>
      <w:r w:rsidR="00006176" w:rsidRPr="002C2274">
        <w:rPr>
          <w:rFonts w:ascii="Times New Roman" w:hAnsi="Times New Roman"/>
          <w:sz w:val="24"/>
          <w:szCs w:val="24"/>
        </w:rPr>
        <w:t xml:space="preserve"> i </w:t>
      </w:r>
      <w:r w:rsidRPr="002C2274">
        <w:rPr>
          <w:rFonts w:ascii="Times New Roman" w:hAnsi="Times New Roman"/>
          <w:sz w:val="24"/>
          <w:szCs w:val="24"/>
        </w:rPr>
        <w:t>dobrych (klasa II</w:t>
      </w:r>
      <w:r w:rsidR="00006176" w:rsidRPr="002C2274">
        <w:rPr>
          <w:rFonts w:ascii="Times New Roman" w:hAnsi="Times New Roman"/>
          <w:sz w:val="24"/>
          <w:szCs w:val="24"/>
        </w:rPr>
        <w:t xml:space="preserve"> i </w:t>
      </w:r>
      <w:r w:rsidRPr="002C2274">
        <w:rPr>
          <w:rFonts w:ascii="Times New Roman" w:hAnsi="Times New Roman"/>
          <w:sz w:val="24"/>
          <w:szCs w:val="24"/>
        </w:rPr>
        <w:t xml:space="preserve">III) stanowi blisko 30%, najwięcej, bo aż około 43% jest gleb klasy IV – średnia </w:t>
      </w:r>
      <w:r w:rsidR="00D16B2F" w:rsidRPr="002C2274">
        <w:rPr>
          <w:rFonts w:ascii="Times New Roman" w:hAnsi="Times New Roman"/>
          <w:sz w:val="24"/>
          <w:szCs w:val="24"/>
        </w:rPr>
        <w:t>klasa</w:t>
      </w:r>
      <w:r w:rsidRPr="002C2274">
        <w:rPr>
          <w:rFonts w:ascii="Times New Roman" w:hAnsi="Times New Roman"/>
          <w:sz w:val="24"/>
          <w:szCs w:val="24"/>
        </w:rPr>
        <w:t xml:space="preserve"> bonitacyjna. Na terenie województwa podkarpackiego najbardziej urodzajne gleby – czarnoziemy występują</w:t>
      </w:r>
      <w:r w:rsidR="00006176" w:rsidRPr="002C2274">
        <w:rPr>
          <w:rFonts w:ascii="Times New Roman" w:hAnsi="Times New Roman"/>
          <w:sz w:val="24"/>
          <w:szCs w:val="24"/>
        </w:rPr>
        <w:t xml:space="preserve"> w </w:t>
      </w:r>
      <w:r w:rsidRPr="002C2274">
        <w:rPr>
          <w:rFonts w:ascii="Times New Roman" w:hAnsi="Times New Roman"/>
          <w:sz w:val="24"/>
          <w:szCs w:val="24"/>
        </w:rPr>
        <w:t>okolicach Jarosławia, Przeworska</w:t>
      </w:r>
      <w:r w:rsidR="00006176" w:rsidRPr="002C2274">
        <w:rPr>
          <w:rFonts w:ascii="Times New Roman" w:hAnsi="Times New Roman"/>
          <w:sz w:val="24"/>
          <w:szCs w:val="24"/>
        </w:rPr>
        <w:t xml:space="preserve"> i </w:t>
      </w:r>
      <w:r w:rsidRPr="002C2274">
        <w:rPr>
          <w:rFonts w:ascii="Times New Roman" w:hAnsi="Times New Roman"/>
          <w:sz w:val="24"/>
          <w:szCs w:val="24"/>
        </w:rPr>
        <w:t>Przemyśla, mady</w:t>
      </w:r>
      <w:r w:rsidR="00006176" w:rsidRPr="002C2274">
        <w:rPr>
          <w:rFonts w:ascii="Times New Roman" w:hAnsi="Times New Roman"/>
          <w:sz w:val="24"/>
          <w:szCs w:val="24"/>
        </w:rPr>
        <w:t xml:space="preserve"> w </w:t>
      </w:r>
      <w:r w:rsidRPr="002C2274">
        <w:rPr>
          <w:rFonts w:ascii="Times New Roman" w:hAnsi="Times New Roman"/>
          <w:sz w:val="24"/>
          <w:szCs w:val="24"/>
        </w:rPr>
        <w:t>dolinach Wisły, Wisłoka</w:t>
      </w:r>
      <w:r w:rsidR="00006176" w:rsidRPr="002C2274">
        <w:rPr>
          <w:rFonts w:ascii="Times New Roman" w:hAnsi="Times New Roman"/>
          <w:sz w:val="24"/>
          <w:szCs w:val="24"/>
        </w:rPr>
        <w:t xml:space="preserve"> i </w:t>
      </w:r>
      <w:r w:rsidRPr="002C2274">
        <w:rPr>
          <w:rFonts w:ascii="Times New Roman" w:hAnsi="Times New Roman"/>
          <w:sz w:val="24"/>
          <w:szCs w:val="24"/>
        </w:rPr>
        <w:t>Sanu. Jednak czynnikiem obniżającym jakość gleb na Podkarpaciu jest znaczne ich zakwaszenie.</w:t>
      </w:r>
      <w:r w:rsidR="00006F3E" w:rsidRPr="002C2274">
        <w:rPr>
          <w:rFonts w:ascii="Times New Roman" w:hAnsi="Times New Roman"/>
          <w:sz w:val="24"/>
          <w:szCs w:val="24"/>
        </w:rPr>
        <w:t xml:space="preserve"> Z</w:t>
      </w:r>
      <w:r w:rsidR="00006176" w:rsidRPr="002C2274">
        <w:rPr>
          <w:rFonts w:ascii="Times New Roman" w:hAnsi="Times New Roman"/>
          <w:sz w:val="24"/>
          <w:szCs w:val="24"/>
        </w:rPr>
        <w:t> </w:t>
      </w:r>
      <w:r w:rsidRPr="002C2274">
        <w:rPr>
          <w:rFonts w:ascii="Times New Roman" w:hAnsi="Times New Roman"/>
          <w:sz w:val="24"/>
          <w:szCs w:val="24"/>
        </w:rPr>
        <w:t>danych Wojewódzkiego Inspektoratu Ochrony Środowiska</w:t>
      </w:r>
      <w:r w:rsidR="00006176" w:rsidRPr="002C2274">
        <w:rPr>
          <w:rFonts w:ascii="Times New Roman" w:hAnsi="Times New Roman"/>
          <w:sz w:val="24"/>
          <w:szCs w:val="24"/>
        </w:rPr>
        <w:t xml:space="preserve"> w </w:t>
      </w:r>
      <w:r w:rsidRPr="002C2274">
        <w:rPr>
          <w:rFonts w:ascii="Times New Roman" w:hAnsi="Times New Roman"/>
          <w:sz w:val="24"/>
          <w:szCs w:val="24"/>
        </w:rPr>
        <w:t>Rzeszowie wynika, że około 71% gruntów wymaga intensywnego wapnowania. Natomiast warto podkreślić fakt, że gleby odznaczają się wysoką czystością chemiczną. Jest to szczególnie ważne</w:t>
      </w:r>
      <w:r w:rsidR="00F5423D" w:rsidRPr="002C2274">
        <w:rPr>
          <w:rFonts w:ascii="Times New Roman" w:hAnsi="Times New Roman"/>
          <w:sz w:val="24"/>
          <w:szCs w:val="24"/>
        </w:rPr>
        <w:t>,</w:t>
      </w:r>
      <w:r w:rsidRPr="002C2274">
        <w:rPr>
          <w:rFonts w:ascii="Times New Roman" w:hAnsi="Times New Roman"/>
          <w:sz w:val="24"/>
          <w:szCs w:val="24"/>
        </w:rPr>
        <w:t xml:space="preserve"> bowiem stwarza to korzystne warunki do r</w:t>
      </w:r>
      <w:r w:rsidR="00D16B2F" w:rsidRPr="002C2274">
        <w:rPr>
          <w:rFonts w:ascii="Times New Roman" w:hAnsi="Times New Roman"/>
          <w:sz w:val="24"/>
          <w:szCs w:val="24"/>
        </w:rPr>
        <w:t>ozwoju produkcji ekol</w:t>
      </w:r>
      <w:r w:rsidR="00006F3E" w:rsidRPr="002C2274">
        <w:rPr>
          <w:rFonts w:ascii="Times New Roman" w:hAnsi="Times New Roman"/>
          <w:sz w:val="24"/>
          <w:szCs w:val="24"/>
        </w:rPr>
        <w:t>ogicznej</w:t>
      </w:r>
      <w:r w:rsidRPr="002C2274">
        <w:rPr>
          <w:rFonts w:ascii="Times New Roman" w:hAnsi="Times New Roman"/>
          <w:sz w:val="24"/>
          <w:szCs w:val="24"/>
        </w:rPr>
        <w:t xml:space="preserve">. </w:t>
      </w:r>
    </w:p>
    <w:p w14:paraId="6AC550A1" w14:textId="77777777" w:rsidR="00BA191A" w:rsidRPr="002C2274" w:rsidRDefault="00BA191A" w:rsidP="00D95F20">
      <w:pPr>
        <w:spacing w:after="0" w:line="360" w:lineRule="auto"/>
        <w:jc w:val="both"/>
        <w:rPr>
          <w:rFonts w:ascii="Times New Roman" w:hAnsi="Times New Roman"/>
          <w:sz w:val="24"/>
          <w:szCs w:val="24"/>
        </w:rPr>
      </w:pPr>
    </w:p>
    <w:p w14:paraId="2EB322C1" w14:textId="77777777" w:rsidR="00BA191A" w:rsidRPr="002C2274" w:rsidRDefault="00D95F20" w:rsidP="00D95F20">
      <w:pPr>
        <w:spacing w:after="0" w:line="360" w:lineRule="auto"/>
        <w:ind w:firstLine="708"/>
        <w:jc w:val="both"/>
        <w:rPr>
          <w:rFonts w:ascii="Times New Roman" w:hAnsi="Times New Roman"/>
          <w:b/>
          <w:i/>
          <w:sz w:val="24"/>
          <w:szCs w:val="24"/>
        </w:rPr>
      </w:pPr>
      <w:r w:rsidRPr="002C2274">
        <w:rPr>
          <w:rFonts w:ascii="Times New Roman" w:hAnsi="Times New Roman"/>
          <w:b/>
          <w:bCs/>
          <w:i/>
          <w:sz w:val="24"/>
          <w:szCs w:val="24"/>
        </w:rPr>
        <w:t>Uwarunkowania społeczno - gospodarcze</w:t>
      </w:r>
    </w:p>
    <w:p w14:paraId="2949201B" w14:textId="6C0D9CF5" w:rsidR="00D16B2F" w:rsidRPr="002C2274" w:rsidRDefault="00BA191A" w:rsidP="00D95F20">
      <w:pPr>
        <w:spacing w:after="0" w:line="360" w:lineRule="auto"/>
        <w:ind w:firstLine="708"/>
        <w:jc w:val="both"/>
        <w:rPr>
          <w:rFonts w:ascii="Times New Roman" w:hAnsi="Times New Roman"/>
          <w:sz w:val="24"/>
          <w:szCs w:val="24"/>
        </w:rPr>
      </w:pPr>
      <w:r w:rsidRPr="002C2274">
        <w:rPr>
          <w:rFonts w:ascii="Times New Roman" w:hAnsi="Times New Roman"/>
          <w:sz w:val="24"/>
          <w:szCs w:val="24"/>
        </w:rPr>
        <w:t>Liczba ludności według stanu na 31.XII.20</w:t>
      </w:r>
      <w:r w:rsidR="00C309BA" w:rsidRPr="002C2274">
        <w:rPr>
          <w:rFonts w:ascii="Times New Roman" w:hAnsi="Times New Roman"/>
          <w:sz w:val="24"/>
          <w:szCs w:val="24"/>
        </w:rPr>
        <w:t>22</w:t>
      </w:r>
      <w:r w:rsidRPr="002C2274">
        <w:rPr>
          <w:rFonts w:ascii="Times New Roman" w:hAnsi="Times New Roman"/>
          <w:sz w:val="24"/>
          <w:szCs w:val="24"/>
        </w:rPr>
        <w:t xml:space="preserve"> roku</w:t>
      </w:r>
      <w:r w:rsidR="00006176" w:rsidRPr="002C2274">
        <w:rPr>
          <w:rFonts w:ascii="Times New Roman" w:hAnsi="Times New Roman"/>
          <w:sz w:val="24"/>
          <w:szCs w:val="24"/>
        </w:rPr>
        <w:t xml:space="preserve"> w </w:t>
      </w:r>
      <w:r w:rsidRPr="002C2274">
        <w:rPr>
          <w:rFonts w:ascii="Times New Roman" w:hAnsi="Times New Roman"/>
          <w:sz w:val="24"/>
          <w:szCs w:val="24"/>
        </w:rPr>
        <w:t>województwie podkarpackim wynosiła 2 </w:t>
      </w:r>
      <w:r w:rsidR="00C309BA" w:rsidRPr="002C2274">
        <w:rPr>
          <w:rFonts w:ascii="Times New Roman" w:hAnsi="Times New Roman"/>
          <w:sz w:val="24"/>
          <w:szCs w:val="24"/>
        </w:rPr>
        <w:t>079</w:t>
      </w:r>
      <w:r w:rsidRPr="002C2274">
        <w:rPr>
          <w:rFonts w:ascii="Times New Roman" w:hAnsi="Times New Roman"/>
          <w:sz w:val="24"/>
          <w:szCs w:val="24"/>
        </w:rPr>
        <w:t> </w:t>
      </w:r>
      <w:r w:rsidR="00C309BA" w:rsidRPr="002C2274">
        <w:rPr>
          <w:rFonts w:ascii="Times New Roman" w:hAnsi="Times New Roman"/>
          <w:sz w:val="24"/>
          <w:szCs w:val="24"/>
        </w:rPr>
        <w:t>098</w:t>
      </w:r>
      <w:r w:rsidR="00006176" w:rsidRPr="002C2274">
        <w:rPr>
          <w:rFonts w:ascii="Times New Roman" w:hAnsi="Times New Roman"/>
          <w:sz w:val="24"/>
          <w:szCs w:val="24"/>
        </w:rPr>
        <w:t xml:space="preserve"> i </w:t>
      </w:r>
      <w:r w:rsidRPr="002C2274">
        <w:rPr>
          <w:rFonts w:ascii="Times New Roman" w:hAnsi="Times New Roman"/>
          <w:sz w:val="24"/>
          <w:szCs w:val="24"/>
        </w:rPr>
        <w:t>stanowiła 5,5% ogółu ludności kraju.</w:t>
      </w:r>
      <w:r w:rsidR="00006F3E" w:rsidRPr="002C2274">
        <w:rPr>
          <w:rFonts w:ascii="Times New Roman" w:hAnsi="Times New Roman"/>
          <w:sz w:val="24"/>
          <w:szCs w:val="24"/>
        </w:rPr>
        <w:t xml:space="preserve"> W</w:t>
      </w:r>
      <w:r w:rsidR="00006176" w:rsidRPr="002C2274">
        <w:rPr>
          <w:rFonts w:ascii="Times New Roman" w:hAnsi="Times New Roman"/>
          <w:sz w:val="24"/>
          <w:szCs w:val="24"/>
        </w:rPr>
        <w:t> </w:t>
      </w:r>
      <w:r w:rsidRPr="002C2274">
        <w:rPr>
          <w:rFonts w:ascii="Times New Roman" w:hAnsi="Times New Roman"/>
          <w:sz w:val="24"/>
          <w:szCs w:val="24"/>
        </w:rPr>
        <w:t>strukturze ludności województwa podkarpackiego dominują kobiety, które</w:t>
      </w:r>
      <w:r w:rsidR="00006176" w:rsidRPr="002C2274">
        <w:rPr>
          <w:rFonts w:ascii="Times New Roman" w:hAnsi="Times New Roman"/>
          <w:sz w:val="24"/>
          <w:szCs w:val="24"/>
        </w:rPr>
        <w:t xml:space="preserve"> w </w:t>
      </w:r>
      <w:r w:rsidRPr="002C2274">
        <w:rPr>
          <w:rFonts w:ascii="Times New Roman" w:hAnsi="Times New Roman"/>
          <w:sz w:val="24"/>
          <w:szCs w:val="24"/>
        </w:rPr>
        <w:t>20</w:t>
      </w:r>
      <w:r w:rsidR="00C309BA" w:rsidRPr="002C2274">
        <w:rPr>
          <w:rFonts w:ascii="Times New Roman" w:hAnsi="Times New Roman"/>
          <w:sz w:val="24"/>
          <w:szCs w:val="24"/>
        </w:rPr>
        <w:t>22</w:t>
      </w:r>
      <w:r w:rsidRPr="002C2274">
        <w:rPr>
          <w:rFonts w:ascii="Times New Roman" w:hAnsi="Times New Roman"/>
          <w:sz w:val="24"/>
          <w:szCs w:val="24"/>
        </w:rPr>
        <w:t xml:space="preserve"> roku stanowiły 51,1%.</w:t>
      </w:r>
      <w:r w:rsidR="00006F3E" w:rsidRPr="002C2274">
        <w:rPr>
          <w:rFonts w:ascii="Times New Roman" w:hAnsi="Times New Roman"/>
          <w:sz w:val="24"/>
          <w:szCs w:val="24"/>
        </w:rPr>
        <w:t xml:space="preserve"> W</w:t>
      </w:r>
      <w:r w:rsidR="00006176" w:rsidRPr="002C2274">
        <w:rPr>
          <w:rFonts w:ascii="Times New Roman" w:hAnsi="Times New Roman"/>
          <w:sz w:val="24"/>
          <w:szCs w:val="24"/>
        </w:rPr>
        <w:t> </w:t>
      </w:r>
      <w:r w:rsidRPr="002C2274">
        <w:rPr>
          <w:rFonts w:ascii="Times New Roman" w:hAnsi="Times New Roman"/>
          <w:sz w:val="24"/>
          <w:szCs w:val="24"/>
        </w:rPr>
        <w:t>latach 2010-20</w:t>
      </w:r>
      <w:r w:rsidR="0003115E" w:rsidRPr="002C2274">
        <w:rPr>
          <w:rFonts w:ascii="Times New Roman" w:hAnsi="Times New Roman"/>
          <w:sz w:val="24"/>
          <w:szCs w:val="24"/>
        </w:rPr>
        <w:t>22</w:t>
      </w:r>
      <w:r w:rsidRPr="002C2274">
        <w:rPr>
          <w:rFonts w:ascii="Times New Roman" w:hAnsi="Times New Roman"/>
          <w:sz w:val="24"/>
          <w:szCs w:val="24"/>
        </w:rPr>
        <w:t xml:space="preserve"> zaobserwowano:</w:t>
      </w:r>
    </w:p>
    <w:p w14:paraId="7561650D" w14:textId="392E9BE9" w:rsidR="00D16B2F" w:rsidRPr="002C2274" w:rsidRDefault="0003115E" w:rsidP="00932FDC">
      <w:pPr>
        <w:pStyle w:val="Akapitzlist"/>
        <w:numPr>
          <w:ilvl w:val="0"/>
          <w:numId w:val="6"/>
        </w:numPr>
        <w:spacing w:after="0" w:line="360" w:lineRule="auto"/>
        <w:jc w:val="both"/>
        <w:rPr>
          <w:rFonts w:ascii="Times New Roman" w:hAnsi="Times New Roman"/>
          <w:sz w:val="24"/>
          <w:szCs w:val="24"/>
        </w:rPr>
      </w:pPr>
      <w:r w:rsidRPr="002C2274">
        <w:rPr>
          <w:rFonts w:ascii="Times New Roman" w:hAnsi="Times New Roman"/>
          <w:sz w:val="24"/>
          <w:szCs w:val="24"/>
        </w:rPr>
        <w:t>zmniejszenie</w:t>
      </w:r>
      <w:r w:rsidR="00BA191A" w:rsidRPr="002C2274">
        <w:rPr>
          <w:rFonts w:ascii="Times New Roman" w:hAnsi="Times New Roman"/>
          <w:sz w:val="24"/>
          <w:szCs w:val="24"/>
        </w:rPr>
        <w:t xml:space="preserve"> liczby mężczyzn</w:t>
      </w:r>
      <w:r w:rsidR="00006176" w:rsidRPr="002C2274">
        <w:rPr>
          <w:rFonts w:ascii="Times New Roman" w:hAnsi="Times New Roman"/>
          <w:sz w:val="24"/>
          <w:szCs w:val="24"/>
        </w:rPr>
        <w:t xml:space="preserve"> z </w:t>
      </w:r>
      <w:r w:rsidR="00BA191A" w:rsidRPr="002C2274">
        <w:rPr>
          <w:rFonts w:ascii="Times New Roman" w:hAnsi="Times New Roman"/>
          <w:sz w:val="24"/>
          <w:szCs w:val="24"/>
        </w:rPr>
        <w:t>1</w:t>
      </w:r>
      <w:r w:rsidRPr="002C2274">
        <w:rPr>
          <w:rFonts w:ascii="Times New Roman" w:hAnsi="Times New Roman"/>
          <w:sz w:val="24"/>
          <w:szCs w:val="24"/>
        </w:rPr>
        <w:t> </w:t>
      </w:r>
      <w:r w:rsidR="00BA191A" w:rsidRPr="002C2274">
        <w:rPr>
          <w:rFonts w:ascii="Times New Roman" w:hAnsi="Times New Roman"/>
          <w:sz w:val="24"/>
          <w:szCs w:val="24"/>
        </w:rPr>
        <w:t>041</w:t>
      </w:r>
      <w:r w:rsidRPr="002C2274">
        <w:rPr>
          <w:rFonts w:ascii="Times New Roman" w:hAnsi="Times New Roman"/>
          <w:sz w:val="24"/>
          <w:szCs w:val="24"/>
        </w:rPr>
        <w:t xml:space="preserve"> </w:t>
      </w:r>
      <w:r w:rsidR="00BA191A" w:rsidRPr="002C2274">
        <w:rPr>
          <w:rFonts w:ascii="Times New Roman" w:hAnsi="Times New Roman"/>
          <w:sz w:val="24"/>
          <w:szCs w:val="24"/>
        </w:rPr>
        <w:t>622</w:t>
      </w:r>
      <w:r w:rsidR="00006176" w:rsidRPr="002C2274">
        <w:rPr>
          <w:rFonts w:ascii="Times New Roman" w:hAnsi="Times New Roman"/>
          <w:sz w:val="24"/>
          <w:szCs w:val="24"/>
        </w:rPr>
        <w:t xml:space="preserve"> w </w:t>
      </w:r>
      <w:r w:rsidR="00BA191A" w:rsidRPr="002C2274">
        <w:rPr>
          <w:rFonts w:ascii="Times New Roman" w:hAnsi="Times New Roman"/>
          <w:sz w:val="24"/>
          <w:szCs w:val="24"/>
        </w:rPr>
        <w:t xml:space="preserve">2010 roku do </w:t>
      </w:r>
      <w:r w:rsidRPr="002C2274">
        <w:rPr>
          <w:rFonts w:ascii="Times New Roman" w:hAnsi="Times New Roman"/>
          <w:sz w:val="24"/>
          <w:szCs w:val="24"/>
        </w:rPr>
        <w:t>1 017 624</w:t>
      </w:r>
      <w:r w:rsidR="00006176" w:rsidRPr="002C2274">
        <w:rPr>
          <w:rFonts w:ascii="Times New Roman" w:hAnsi="Times New Roman"/>
          <w:sz w:val="24"/>
          <w:szCs w:val="24"/>
        </w:rPr>
        <w:t xml:space="preserve"> w </w:t>
      </w:r>
      <w:r w:rsidR="00BA191A" w:rsidRPr="002C2274">
        <w:rPr>
          <w:rFonts w:ascii="Times New Roman" w:hAnsi="Times New Roman"/>
          <w:sz w:val="24"/>
          <w:szCs w:val="24"/>
        </w:rPr>
        <w:t>20</w:t>
      </w:r>
      <w:r w:rsidRPr="002C2274">
        <w:rPr>
          <w:rFonts w:ascii="Times New Roman" w:hAnsi="Times New Roman"/>
          <w:sz w:val="24"/>
          <w:szCs w:val="24"/>
        </w:rPr>
        <w:t>22</w:t>
      </w:r>
      <w:r w:rsidR="00BA191A" w:rsidRPr="002C2274">
        <w:rPr>
          <w:rFonts w:ascii="Times New Roman" w:hAnsi="Times New Roman"/>
          <w:sz w:val="24"/>
          <w:szCs w:val="24"/>
        </w:rPr>
        <w:t xml:space="preserve"> roku;</w:t>
      </w:r>
    </w:p>
    <w:p w14:paraId="346E9B3C" w14:textId="1654AE4A" w:rsidR="00D16B2F" w:rsidRPr="002C2274" w:rsidRDefault="00BA191A" w:rsidP="00932FDC">
      <w:pPr>
        <w:pStyle w:val="Akapitzlist"/>
        <w:numPr>
          <w:ilvl w:val="0"/>
          <w:numId w:val="6"/>
        </w:numPr>
        <w:spacing w:after="0" w:line="360" w:lineRule="auto"/>
        <w:jc w:val="both"/>
        <w:rPr>
          <w:rFonts w:ascii="Times New Roman" w:hAnsi="Times New Roman"/>
          <w:sz w:val="24"/>
          <w:szCs w:val="24"/>
        </w:rPr>
      </w:pPr>
      <w:r w:rsidRPr="002C2274">
        <w:rPr>
          <w:rFonts w:ascii="Times New Roman" w:hAnsi="Times New Roman"/>
          <w:sz w:val="24"/>
          <w:szCs w:val="24"/>
        </w:rPr>
        <w:t>zmniejszenie liczby kobiet</w:t>
      </w:r>
      <w:r w:rsidR="00006176" w:rsidRPr="002C2274">
        <w:rPr>
          <w:rFonts w:ascii="Times New Roman" w:hAnsi="Times New Roman"/>
          <w:sz w:val="24"/>
          <w:szCs w:val="24"/>
        </w:rPr>
        <w:t xml:space="preserve"> z </w:t>
      </w:r>
      <w:r w:rsidRPr="002C2274">
        <w:rPr>
          <w:rFonts w:ascii="Times New Roman" w:hAnsi="Times New Roman"/>
          <w:sz w:val="24"/>
          <w:szCs w:val="24"/>
        </w:rPr>
        <w:t>1</w:t>
      </w:r>
      <w:r w:rsidR="0003115E" w:rsidRPr="002C2274">
        <w:rPr>
          <w:rFonts w:ascii="Times New Roman" w:hAnsi="Times New Roman"/>
          <w:sz w:val="24"/>
          <w:szCs w:val="24"/>
        </w:rPr>
        <w:t> </w:t>
      </w:r>
      <w:r w:rsidRPr="002C2274">
        <w:rPr>
          <w:rFonts w:ascii="Times New Roman" w:hAnsi="Times New Roman"/>
          <w:sz w:val="24"/>
          <w:szCs w:val="24"/>
        </w:rPr>
        <w:t>086</w:t>
      </w:r>
      <w:r w:rsidR="0003115E" w:rsidRPr="002C2274">
        <w:rPr>
          <w:rFonts w:ascii="Times New Roman" w:hAnsi="Times New Roman"/>
          <w:sz w:val="24"/>
          <w:szCs w:val="24"/>
        </w:rPr>
        <w:t xml:space="preserve"> </w:t>
      </w:r>
      <w:r w:rsidRPr="002C2274">
        <w:rPr>
          <w:rFonts w:ascii="Times New Roman" w:hAnsi="Times New Roman"/>
          <w:sz w:val="24"/>
          <w:szCs w:val="24"/>
        </w:rPr>
        <w:t>326</w:t>
      </w:r>
      <w:r w:rsidR="00006176" w:rsidRPr="002C2274">
        <w:rPr>
          <w:rFonts w:ascii="Times New Roman" w:hAnsi="Times New Roman"/>
          <w:sz w:val="24"/>
          <w:szCs w:val="24"/>
        </w:rPr>
        <w:t xml:space="preserve"> w </w:t>
      </w:r>
      <w:r w:rsidRPr="002C2274">
        <w:rPr>
          <w:rFonts w:ascii="Times New Roman" w:hAnsi="Times New Roman"/>
          <w:sz w:val="24"/>
          <w:szCs w:val="24"/>
        </w:rPr>
        <w:t xml:space="preserve">2010 roku do </w:t>
      </w:r>
      <w:r w:rsidR="0003115E" w:rsidRPr="002C2274">
        <w:rPr>
          <w:rFonts w:ascii="Times New Roman" w:hAnsi="Times New Roman"/>
          <w:sz w:val="24"/>
          <w:szCs w:val="24"/>
        </w:rPr>
        <w:t xml:space="preserve">1 061 474 </w:t>
      </w:r>
      <w:r w:rsidR="00006176" w:rsidRPr="002C2274">
        <w:rPr>
          <w:rFonts w:ascii="Times New Roman" w:hAnsi="Times New Roman"/>
          <w:sz w:val="24"/>
          <w:szCs w:val="24"/>
        </w:rPr>
        <w:t>w </w:t>
      </w:r>
      <w:r w:rsidRPr="002C2274">
        <w:rPr>
          <w:rFonts w:ascii="Times New Roman" w:hAnsi="Times New Roman"/>
          <w:sz w:val="24"/>
          <w:szCs w:val="24"/>
        </w:rPr>
        <w:t>20</w:t>
      </w:r>
      <w:r w:rsidR="0003115E" w:rsidRPr="002C2274">
        <w:rPr>
          <w:rFonts w:ascii="Times New Roman" w:hAnsi="Times New Roman"/>
          <w:sz w:val="24"/>
          <w:szCs w:val="24"/>
        </w:rPr>
        <w:t>22</w:t>
      </w:r>
      <w:r w:rsidRPr="002C2274">
        <w:rPr>
          <w:rFonts w:ascii="Times New Roman" w:hAnsi="Times New Roman"/>
          <w:sz w:val="24"/>
          <w:szCs w:val="24"/>
        </w:rPr>
        <w:t xml:space="preserve"> roku;</w:t>
      </w:r>
    </w:p>
    <w:p w14:paraId="12461BD9" w14:textId="4C5F6DF2" w:rsidR="00BA191A" w:rsidRPr="002C2274" w:rsidRDefault="00BA191A" w:rsidP="00932FDC">
      <w:pPr>
        <w:pStyle w:val="Akapitzlist"/>
        <w:numPr>
          <w:ilvl w:val="0"/>
          <w:numId w:val="6"/>
        </w:numPr>
        <w:spacing w:after="0" w:line="360" w:lineRule="auto"/>
        <w:jc w:val="both"/>
        <w:rPr>
          <w:rFonts w:ascii="Times New Roman" w:hAnsi="Times New Roman"/>
          <w:sz w:val="24"/>
          <w:szCs w:val="24"/>
        </w:rPr>
      </w:pPr>
      <w:r w:rsidRPr="002C2274">
        <w:rPr>
          <w:rFonts w:ascii="Times New Roman" w:hAnsi="Times New Roman"/>
          <w:sz w:val="24"/>
          <w:szCs w:val="24"/>
        </w:rPr>
        <w:t>liczb</w:t>
      </w:r>
      <w:r w:rsidR="0003115E" w:rsidRPr="002C2274">
        <w:rPr>
          <w:rFonts w:ascii="Times New Roman" w:hAnsi="Times New Roman"/>
          <w:sz w:val="24"/>
          <w:szCs w:val="24"/>
        </w:rPr>
        <w:t>a</w:t>
      </w:r>
      <w:r w:rsidRPr="002C2274">
        <w:rPr>
          <w:rFonts w:ascii="Times New Roman" w:hAnsi="Times New Roman"/>
          <w:sz w:val="24"/>
          <w:szCs w:val="24"/>
        </w:rPr>
        <w:t xml:space="preserve"> kobiet przypadając</w:t>
      </w:r>
      <w:r w:rsidR="0003115E" w:rsidRPr="002C2274">
        <w:rPr>
          <w:rFonts w:ascii="Times New Roman" w:hAnsi="Times New Roman"/>
          <w:sz w:val="24"/>
          <w:szCs w:val="24"/>
        </w:rPr>
        <w:t>a</w:t>
      </w:r>
      <w:r w:rsidRPr="002C2274">
        <w:rPr>
          <w:rFonts w:ascii="Times New Roman" w:hAnsi="Times New Roman"/>
          <w:sz w:val="24"/>
          <w:szCs w:val="24"/>
        </w:rPr>
        <w:t xml:space="preserve"> na 100 mężczyzn</w:t>
      </w:r>
      <w:r w:rsidR="00006176" w:rsidRPr="002C2274">
        <w:rPr>
          <w:rFonts w:ascii="Times New Roman" w:hAnsi="Times New Roman"/>
          <w:sz w:val="24"/>
          <w:szCs w:val="24"/>
        </w:rPr>
        <w:t xml:space="preserve"> </w:t>
      </w:r>
      <w:r w:rsidR="0003115E" w:rsidRPr="002C2274">
        <w:rPr>
          <w:rFonts w:ascii="Times New Roman" w:hAnsi="Times New Roman"/>
          <w:sz w:val="24"/>
          <w:szCs w:val="24"/>
        </w:rPr>
        <w:t xml:space="preserve">utrzymuje się na podobnym poziomie </w:t>
      </w:r>
      <w:r w:rsidRPr="002C2274">
        <w:rPr>
          <w:rFonts w:ascii="Times New Roman" w:hAnsi="Times New Roman"/>
          <w:sz w:val="24"/>
          <w:szCs w:val="24"/>
        </w:rPr>
        <w:t>104,</w:t>
      </w:r>
      <w:r w:rsidR="0003115E" w:rsidRPr="002C2274">
        <w:rPr>
          <w:rFonts w:ascii="Times New Roman" w:hAnsi="Times New Roman"/>
          <w:sz w:val="24"/>
          <w:szCs w:val="24"/>
        </w:rPr>
        <w:t>3</w:t>
      </w:r>
      <w:r w:rsidRPr="002C2274">
        <w:rPr>
          <w:rFonts w:ascii="Times New Roman" w:hAnsi="Times New Roman"/>
          <w:sz w:val="24"/>
          <w:szCs w:val="24"/>
        </w:rPr>
        <w:t xml:space="preserve">. </w:t>
      </w:r>
    </w:p>
    <w:p w14:paraId="05F6FE4A" w14:textId="0736B3B1" w:rsidR="00B44378" w:rsidRPr="002C2274" w:rsidRDefault="00B44378" w:rsidP="00B44378">
      <w:pPr>
        <w:spacing w:after="0" w:line="360" w:lineRule="auto"/>
        <w:ind w:firstLine="708"/>
        <w:jc w:val="both"/>
        <w:rPr>
          <w:rFonts w:ascii="Times New Roman" w:hAnsi="Times New Roman"/>
          <w:sz w:val="24"/>
          <w:szCs w:val="24"/>
        </w:rPr>
      </w:pPr>
      <w:r w:rsidRPr="002C2274">
        <w:rPr>
          <w:rFonts w:ascii="Times New Roman" w:hAnsi="Times New Roman"/>
          <w:sz w:val="24"/>
          <w:szCs w:val="24"/>
        </w:rPr>
        <w:t>Jak wynika z tabeli 2.1. w województwie podkarpackim obserwuje się proces starzenia społeczeństwa. W województwie podkarpackim zmniejszyła się liczba ludności z 2127948 w 2010 roku do 2 079 098 w 2022 roku. W 2022 roku na terenie obszarów wiejskich zamieszkiwało 1 224 871 osób, co stanowiło 58,60% ogółu ludności. Gęstość zaludnienia w latach 2010-2022 zmniejszyła się i wyniosła w 2022 roku 117 osób na 1 km</w:t>
      </w:r>
      <w:r w:rsidRPr="002C2274">
        <w:rPr>
          <w:rFonts w:ascii="Times New Roman" w:hAnsi="Times New Roman"/>
          <w:sz w:val="24"/>
          <w:szCs w:val="24"/>
          <w:vertAlign w:val="superscript"/>
        </w:rPr>
        <w:t>2</w:t>
      </w:r>
      <w:r w:rsidRPr="002C2274">
        <w:rPr>
          <w:rFonts w:ascii="Times New Roman" w:hAnsi="Times New Roman"/>
          <w:sz w:val="24"/>
          <w:szCs w:val="24"/>
        </w:rPr>
        <w:t xml:space="preserve"> powierzchni ogólnej województwa. Była ona niższa od średniej krajowej kształtującej się na poziomie 121 osób.</w:t>
      </w:r>
      <w:r w:rsidRPr="00B44378">
        <w:rPr>
          <w:rFonts w:ascii="Times New Roman" w:hAnsi="Times New Roman"/>
          <w:sz w:val="24"/>
          <w:szCs w:val="24"/>
        </w:rPr>
        <w:t xml:space="preserve"> </w:t>
      </w:r>
      <w:r w:rsidRPr="002C2274">
        <w:rPr>
          <w:rFonts w:ascii="Times New Roman" w:hAnsi="Times New Roman"/>
          <w:sz w:val="24"/>
          <w:szCs w:val="24"/>
        </w:rPr>
        <w:t xml:space="preserve">Natomiast przyrost naturalny na 1000 ludności zmniejszył się z 2,6 w 2000 roku do poziomu ujemnego i wyniósł – 2,5 w 2022 roku. Jest to zjawisko bardzo niepokojące. Kolejnym </w:t>
      </w:r>
      <w:r w:rsidRPr="002C2274">
        <w:rPr>
          <w:rFonts w:ascii="Times New Roman" w:hAnsi="Times New Roman"/>
          <w:sz w:val="24"/>
          <w:szCs w:val="24"/>
        </w:rPr>
        <w:lastRenderedPageBreak/>
        <w:t xml:space="preserve">niekorzystnym zjawiskiem jest opuszczanie na pobyt stały terenu województwa zarówno do innej części kraju bądź poza granicę Polski. Świadczy o tym rosnący wskaźnik migracji wewnętrznych i zagranicznych na pobyt stały na 1000 ludności, który z wartości -0,9 w 2000 roku wzrósł do -1,0 w 2022 roku. Jednocześnie obserwuje się wydłużenie średniej długości życia wśród mieszkańców województwa. Przeciętna liczba lat dalszego trwania życia w momencie urodzenia u mężczyzn wzrosła z 71,2 lat w 2000 roku do 74,6 lat w 2022 roku, natomiast wśród kobiet z 79,0 lat w 2000 roku do 82,7 lat w 2022 roku. </w:t>
      </w:r>
    </w:p>
    <w:p w14:paraId="26A71F83" w14:textId="6F861DEB" w:rsidR="00BA191A" w:rsidRPr="002C2274" w:rsidRDefault="00BA191A" w:rsidP="00D95F20">
      <w:pPr>
        <w:spacing w:after="0" w:line="360" w:lineRule="auto"/>
        <w:jc w:val="both"/>
        <w:rPr>
          <w:rFonts w:ascii="Times New Roman" w:hAnsi="Times New Roman"/>
          <w:sz w:val="24"/>
          <w:szCs w:val="24"/>
        </w:rPr>
      </w:pPr>
    </w:p>
    <w:p w14:paraId="7470A999" w14:textId="35056424" w:rsidR="00BA191A" w:rsidRPr="002C2274" w:rsidRDefault="00BA191A" w:rsidP="00D95F20">
      <w:pPr>
        <w:spacing w:after="0" w:line="360" w:lineRule="auto"/>
        <w:jc w:val="both"/>
        <w:rPr>
          <w:rFonts w:ascii="Times New Roman" w:hAnsi="Times New Roman"/>
          <w:sz w:val="24"/>
          <w:szCs w:val="24"/>
        </w:rPr>
      </w:pPr>
      <w:r w:rsidRPr="002C2274">
        <w:rPr>
          <w:rFonts w:ascii="Times New Roman" w:hAnsi="Times New Roman"/>
          <w:sz w:val="24"/>
          <w:szCs w:val="24"/>
        </w:rPr>
        <w:t>Tabela 2.1. Ludność</w:t>
      </w:r>
      <w:r w:rsidR="00006176" w:rsidRPr="002C2274">
        <w:rPr>
          <w:rFonts w:ascii="Times New Roman" w:hAnsi="Times New Roman"/>
          <w:sz w:val="24"/>
          <w:szCs w:val="24"/>
        </w:rPr>
        <w:t xml:space="preserve"> w </w:t>
      </w:r>
      <w:r w:rsidRPr="002C2274">
        <w:rPr>
          <w:rFonts w:ascii="Times New Roman" w:hAnsi="Times New Roman"/>
          <w:sz w:val="24"/>
          <w:szCs w:val="24"/>
        </w:rPr>
        <w:t>województwie podkarpackim</w:t>
      </w:r>
      <w:r w:rsidR="00006176" w:rsidRPr="002C2274">
        <w:rPr>
          <w:rFonts w:ascii="Times New Roman" w:hAnsi="Times New Roman"/>
          <w:sz w:val="24"/>
          <w:szCs w:val="24"/>
        </w:rPr>
        <w:t xml:space="preserve"> w </w:t>
      </w:r>
      <w:r w:rsidRPr="002C2274">
        <w:rPr>
          <w:rFonts w:ascii="Times New Roman" w:hAnsi="Times New Roman"/>
          <w:sz w:val="24"/>
          <w:szCs w:val="24"/>
        </w:rPr>
        <w:t>latach 2010-20</w:t>
      </w:r>
      <w:r w:rsidR="00C309BA" w:rsidRPr="002C2274">
        <w:rPr>
          <w:rFonts w:ascii="Times New Roman" w:hAnsi="Times New Roman"/>
          <w:sz w:val="24"/>
          <w:szCs w:val="24"/>
        </w:rPr>
        <w:t>22</w:t>
      </w:r>
    </w:p>
    <w:tbl>
      <w:tblPr>
        <w:tblW w:w="9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Tabela - ludność"/>
        <w:tblDescription w:val="Czytnik tekstu może źle obsługiwać tę tabelę.                                                                       W roku 2010 ogólna populacja wynosiła 2 127 948 osób, a w 2015 roku spadła nieznacznie do 2 127 657. W 2018 roku liczba ludności wynosiła 2 129 015, a prognozy na rok 2022 wskazują na dalszy spadek do 2 079 098. Gęstość zaludnienia wynosiła 119 osób na 1 km2 w każdym z tych lat.&#10;&#10;Podział na mężczyzn i kobiety prezentuje się następująco: w 2010 roku było 1 041 622 mężczyzn i 1 086 326 kobiet. W 2015 roku liczba mężczyzn wzrosła nieznacznie do 1 041 779, a kobiet spadła do 1 085 878. W 2018 roku liczba mężczyzn wynosiła 1 042 643, a kobiet 1 086 372. Procentowy udział kobiet w populacji wynosił 41,1% we wszystkich tych latach.&#10;&#10;Przyrost naturalny na 1000 ludności zmieniał się z czasem. W 2010 roku wynosił 2,6, a w 2015 roku spadł do 1,7. W 2018 roku był już tylko 0,1, a prognozy na 2022 rok wskazują na ujemny przyrost naturalny (-2,5).&#10;&#10;Miasta stanowiły 41,1% ogólnej populacji w 2018 roku, co odpowiada liczbie 854 227 mieszkańców. Wieś stanowiła pozostałe 58,9% populacji, czyli 1 224 871 osób.&#10;&#10;Saldo migracji wewnętrznych i zagranicznych na pobyt stały wynosiło -1,0 na 1000 ludności w 2022 roku.&#10;&#10;Przeciętna liczba lat dalszego trwania życia w momencie urodzenia była różna dla mężczyzn i kobiet. W 2010 roku mężczyźni mieli przewidywane życie na poziomie 71,2 lat, a kobiety 79,0 lat. W 2015 roku te liczby wzrosły odpowiednio do 73,7 lat dla mężczyzn i 81,8 lat dla kobiet. W 2018 roku przeciętna długość życia wynosiła 74,9 lat dla mężczyzn i 82,5 lat dla kobiet,  2022 rok - dalszy wzrost do 74,6 lat dla mężczyzn i 82,7 lat dla kobiet."/>
      </w:tblPr>
      <w:tblGrid>
        <w:gridCol w:w="618"/>
        <w:gridCol w:w="3467"/>
        <w:gridCol w:w="1278"/>
        <w:gridCol w:w="1278"/>
        <w:gridCol w:w="1278"/>
        <w:gridCol w:w="1279"/>
      </w:tblGrid>
      <w:tr w:rsidR="00BA191A" w:rsidRPr="002C2274" w14:paraId="0A869637" w14:textId="77777777" w:rsidTr="00432174">
        <w:trPr>
          <w:trHeight w:val="211"/>
        </w:trPr>
        <w:tc>
          <w:tcPr>
            <w:tcW w:w="618" w:type="dxa"/>
            <w:vAlign w:val="center"/>
          </w:tcPr>
          <w:p w14:paraId="21273796" w14:textId="77777777" w:rsidR="00BA191A" w:rsidRPr="002C2274" w:rsidRDefault="00BA191A" w:rsidP="00D95F20">
            <w:pPr>
              <w:spacing w:after="0" w:line="240" w:lineRule="auto"/>
              <w:jc w:val="both"/>
              <w:rPr>
                <w:rFonts w:ascii="Times New Roman" w:hAnsi="Times New Roman"/>
                <w:sz w:val="24"/>
                <w:szCs w:val="24"/>
              </w:rPr>
            </w:pPr>
            <w:r w:rsidRPr="002C2274">
              <w:rPr>
                <w:rFonts w:ascii="Times New Roman" w:hAnsi="Times New Roman"/>
                <w:sz w:val="24"/>
                <w:szCs w:val="24"/>
              </w:rPr>
              <w:t>L</w:t>
            </w:r>
            <w:r w:rsidR="00E5058E" w:rsidRPr="002C2274">
              <w:rPr>
                <w:rFonts w:ascii="Times New Roman" w:hAnsi="Times New Roman"/>
                <w:sz w:val="24"/>
                <w:szCs w:val="24"/>
              </w:rPr>
              <w:t>p</w:t>
            </w:r>
          </w:p>
        </w:tc>
        <w:tc>
          <w:tcPr>
            <w:tcW w:w="3467" w:type="dxa"/>
            <w:vAlign w:val="center"/>
          </w:tcPr>
          <w:p w14:paraId="788C49A2" w14:textId="77777777" w:rsidR="00BA191A" w:rsidRPr="002C2274" w:rsidRDefault="00BA191A" w:rsidP="00D95F20">
            <w:pPr>
              <w:spacing w:after="0" w:line="240" w:lineRule="auto"/>
              <w:jc w:val="both"/>
              <w:rPr>
                <w:rFonts w:ascii="Times New Roman" w:hAnsi="Times New Roman"/>
                <w:b/>
                <w:sz w:val="24"/>
                <w:szCs w:val="24"/>
              </w:rPr>
            </w:pPr>
            <w:r w:rsidRPr="002C2274">
              <w:rPr>
                <w:rFonts w:ascii="Times New Roman" w:hAnsi="Times New Roman"/>
                <w:b/>
                <w:sz w:val="24"/>
                <w:szCs w:val="24"/>
              </w:rPr>
              <w:t>Wyszczególnienie</w:t>
            </w:r>
          </w:p>
        </w:tc>
        <w:tc>
          <w:tcPr>
            <w:tcW w:w="1278" w:type="dxa"/>
            <w:vAlign w:val="center"/>
          </w:tcPr>
          <w:p w14:paraId="38F1CB61" w14:textId="77777777" w:rsidR="00BA191A" w:rsidRPr="002C2274" w:rsidRDefault="00BA191A" w:rsidP="007D32FF">
            <w:pPr>
              <w:spacing w:after="0" w:line="240" w:lineRule="auto"/>
              <w:jc w:val="right"/>
              <w:rPr>
                <w:rFonts w:ascii="Times New Roman" w:hAnsi="Times New Roman"/>
                <w:b/>
                <w:sz w:val="24"/>
                <w:szCs w:val="24"/>
              </w:rPr>
            </w:pPr>
            <w:r w:rsidRPr="002C2274">
              <w:rPr>
                <w:rFonts w:ascii="Times New Roman" w:hAnsi="Times New Roman"/>
                <w:b/>
                <w:sz w:val="24"/>
                <w:szCs w:val="24"/>
              </w:rPr>
              <w:t>2010</w:t>
            </w:r>
          </w:p>
        </w:tc>
        <w:tc>
          <w:tcPr>
            <w:tcW w:w="1278" w:type="dxa"/>
            <w:vAlign w:val="center"/>
          </w:tcPr>
          <w:p w14:paraId="2F142813" w14:textId="77777777" w:rsidR="00BA191A" w:rsidRPr="002C2274" w:rsidRDefault="00BA191A" w:rsidP="007D32FF">
            <w:pPr>
              <w:spacing w:after="0" w:line="240" w:lineRule="auto"/>
              <w:jc w:val="right"/>
              <w:rPr>
                <w:rFonts w:ascii="Times New Roman" w:hAnsi="Times New Roman"/>
                <w:b/>
                <w:sz w:val="24"/>
                <w:szCs w:val="24"/>
              </w:rPr>
            </w:pPr>
            <w:r w:rsidRPr="002C2274">
              <w:rPr>
                <w:rFonts w:ascii="Times New Roman" w:hAnsi="Times New Roman"/>
                <w:b/>
                <w:sz w:val="24"/>
                <w:szCs w:val="24"/>
              </w:rPr>
              <w:t>2015</w:t>
            </w:r>
          </w:p>
        </w:tc>
        <w:tc>
          <w:tcPr>
            <w:tcW w:w="1278" w:type="dxa"/>
            <w:vAlign w:val="center"/>
          </w:tcPr>
          <w:p w14:paraId="33522098" w14:textId="77777777" w:rsidR="00BA191A" w:rsidRPr="002C2274" w:rsidRDefault="00BA191A" w:rsidP="007D32FF">
            <w:pPr>
              <w:spacing w:after="0" w:line="240" w:lineRule="auto"/>
              <w:jc w:val="right"/>
              <w:rPr>
                <w:rFonts w:ascii="Times New Roman" w:hAnsi="Times New Roman"/>
                <w:b/>
                <w:sz w:val="24"/>
                <w:szCs w:val="24"/>
              </w:rPr>
            </w:pPr>
            <w:r w:rsidRPr="002C2274">
              <w:rPr>
                <w:rFonts w:ascii="Times New Roman" w:hAnsi="Times New Roman"/>
                <w:b/>
                <w:sz w:val="24"/>
                <w:szCs w:val="24"/>
              </w:rPr>
              <w:t>2018</w:t>
            </w:r>
          </w:p>
        </w:tc>
        <w:tc>
          <w:tcPr>
            <w:tcW w:w="1279" w:type="dxa"/>
            <w:vAlign w:val="center"/>
          </w:tcPr>
          <w:p w14:paraId="70B929D4" w14:textId="200387D7" w:rsidR="00BA191A" w:rsidRPr="002C2274" w:rsidRDefault="00BA191A" w:rsidP="007D32FF">
            <w:pPr>
              <w:spacing w:after="0" w:line="240" w:lineRule="auto"/>
              <w:jc w:val="right"/>
              <w:rPr>
                <w:rFonts w:ascii="Times New Roman" w:hAnsi="Times New Roman"/>
                <w:b/>
                <w:sz w:val="24"/>
                <w:szCs w:val="24"/>
              </w:rPr>
            </w:pPr>
            <w:r w:rsidRPr="002C2274">
              <w:rPr>
                <w:rFonts w:ascii="Times New Roman" w:hAnsi="Times New Roman"/>
                <w:b/>
                <w:sz w:val="24"/>
                <w:szCs w:val="24"/>
              </w:rPr>
              <w:t>20</w:t>
            </w:r>
            <w:r w:rsidR="00C309BA" w:rsidRPr="002C2274">
              <w:rPr>
                <w:rFonts w:ascii="Times New Roman" w:hAnsi="Times New Roman"/>
                <w:b/>
                <w:sz w:val="24"/>
                <w:szCs w:val="24"/>
              </w:rPr>
              <w:t>22</w:t>
            </w:r>
          </w:p>
        </w:tc>
      </w:tr>
      <w:tr w:rsidR="00BA191A" w:rsidRPr="002C2274" w14:paraId="102A1189" w14:textId="77777777" w:rsidTr="00432174">
        <w:trPr>
          <w:trHeight w:val="214"/>
        </w:trPr>
        <w:tc>
          <w:tcPr>
            <w:tcW w:w="618" w:type="dxa"/>
            <w:vMerge w:val="restart"/>
            <w:vAlign w:val="center"/>
          </w:tcPr>
          <w:p w14:paraId="683D7A8B" w14:textId="77777777" w:rsidR="00BA191A" w:rsidRPr="002C2274" w:rsidRDefault="00BA191A" w:rsidP="00D95F20">
            <w:pPr>
              <w:spacing w:after="0" w:line="240" w:lineRule="auto"/>
              <w:jc w:val="center"/>
              <w:rPr>
                <w:rFonts w:ascii="Times New Roman" w:hAnsi="Times New Roman"/>
                <w:sz w:val="24"/>
                <w:szCs w:val="24"/>
              </w:rPr>
            </w:pPr>
            <w:r w:rsidRPr="002C2274">
              <w:rPr>
                <w:rFonts w:ascii="Times New Roman" w:hAnsi="Times New Roman"/>
                <w:sz w:val="24"/>
                <w:szCs w:val="24"/>
              </w:rPr>
              <w:t>1</w:t>
            </w:r>
          </w:p>
        </w:tc>
        <w:tc>
          <w:tcPr>
            <w:tcW w:w="3467" w:type="dxa"/>
            <w:vAlign w:val="center"/>
          </w:tcPr>
          <w:p w14:paraId="19931A0A" w14:textId="77777777" w:rsidR="00BA191A" w:rsidRPr="002C2274" w:rsidRDefault="00BA191A" w:rsidP="00D95F20">
            <w:pPr>
              <w:spacing w:after="0" w:line="240" w:lineRule="auto"/>
              <w:jc w:val="both"/>
              <w:rPr>
                <w:rFonts w:ascii="Times New Roman" w:hAnsi="Times New Roman"/>
                <w:sz w:val="24"/>
                <w:szCs w:val="24"/>
              </w:rPr>
            </w:pPr>
            <w:r w:rsidRPr="002C2274">
              <w:rPr>
                <w:rFonts w:ascii="Times New Roman" w:hAnsi="Times New Roman"/>
                <w:sz w:val="24"/>
                <w:szCs w:val="24"/>
              </w:rPr>
              <w:t xml:space="preserve">Ogółem </w:t>
            </w:r>
          </w:p>
        </w:tc>
        <w:tc>
          <w:tcPr>
            <w:tcW w:w="1278" w:type="dxa"/>
            <w:vAlign w:val="center"/>
          </w:tcPr>
          <w:p w14:paraId="3B5AA88E" w14:textId="6466BFC0" w:rsidR="00BA191A" w:rsidRPr="002C2274" w:rsidRDefault="00BA191A" w:rsidP="007D32FF">
            <w:pPr>
              <w:spacing w:after="0" w:line="240" w:lineRule="auto"/>
              <w:jc w:val="right"/>
              <w:rPr>
                <w:rFonts w:ascii="Times New Roman" w:hAnsi="Times New Roman"/>
                <w:sz w:val="24"/>
                <w:szCs w:val="24"/>
              </w:rPr>
            </w:pPr>
            <w:r w:rsidRPr="002C2274">
              <w:rPr>
                <w:rFonts w:ascii="Times New Roman" w:hAnsi="Times New Roman"/>
                <w:sz w:val="24"/>
                <w:szCs w:val="24"/>
              </w:rPr>
              <w:t>2</w:t>
            </w:r>
            <w:r w:rsidR="004C50D6" w:rsidRPr="002C2274">
              <w:rPr>
                <w:rFonts w:ascii="Times New Roman" w:hAnsi="Times New Roman"/>
                <w:sz w:val="24"/>
                <w:szCs w:val="24"/>
              </w:rPr>
              <w:t> </w:t>
            </w:r>
            <w:r w:rsidRPr="002C2274">
              <w:rPr>
                <w:rFonts w:ascii="Times New Roman" w:hAnsi="Times New Roman"/>
                <w:sz w:val="24"/>
                <w:szCs w:val="24"/>
              </w:rPr>
              <w:t>127</w:t>
            </w:r>
            <w:r w:rsidR="004C50D6" w:rsidRPr="002C2274">
              <w:rPr>
                <w:rFonts w:ascii="Times New Roman" w:hAnsi="Times New Roman"/>
                <w:sz w:val="24"/>
                <w:szCs w:val="24"/>
              </w:rPr>
              <w:t xml:space="preserve"> </w:t>
            </w:r>
            <w:r w:rsidRPr="002C2274">
              <w:rPr>
                <w:rFonts w:ascii="Times New Roman" w:hAnsi="Times New Roman"/>
                <w:sz w:val="24"/>
                <w:szCs w:val="24"/>
              </w:rPr>
              <w:t>948</w:t>
            </w:r>
          </w:p>
        </w:tc>
        <w:tc>
          <w:tcPr>
            <w:tcW w:w="1278" w:type="dxa"/>
            <w:vAlign w:val="center"/>
          </w:tcPr>
          <w:p w14:paraId="20012EE6" w14:textId="52CC4174" w:rsidR="00BA191A" w:rsidRPr="002C2274" w:rsidRDefault="00BA191A" w:rsidP="007D32FF">
            <w:pPr>
              <w:spacing w:after="0" w:line="240" w:lineRule="auto"/>
              <w:jc w:val="right"/>
              <w:rPr>
                <w:rFonts w:ascii="Times New Roman" w:hAnsi="Times New Roman"/>
                <w:sz w:val="24"/>
                <w:szCs w:val="24"/>
              </w:rPr>
            </w:pPr>
            <w:r w:rsidRPr="002C2274">
              <w:rPr>
                <w:rFonts w:ascii="Times New Roman" w:hAnsi="Times New Roman"/>
                <w:sz w:val="24"/>
                <w:szCs w:val="24"/>
              </w:rPr>
              <w:t>2</w:t>
            </w:r>
            <w:r w:rsidR="004C50D6" w:rsidRPr="002C2274">
              <w:rPr>
                <w:rFonts w:ascii="Times New Roman" w:hAnsi="Times New Roman"/>
                <w:sz w:val="24"/>
                <w:szCs w:val="24"/>
              </w:rPr>
              <w:t> </w:t>
            </w:r>
            <w:r w:rsidRPr="002C2274">
              <w:rPr>
                <w:rFonts w:ascii="Times New Roman" w:hAnsi="Times New Roman"/>
                <w:sz w:val="24"/>
                <w:szCs w:val="24"/>
              </w:rPr>
              <w:t>127</w:t>
            </w:r>
            <w:r w:rsidR="004C50D6" w:rsidRPr="002C2274">
              <w:rPr>
                <w:rFonts w:ascii="Times New Roman" w:hAnsi="Times New Roman"/>
                <w:sz w:val="24"/>
                <w:szCs w:val="24"/>
              </w:rPr>
              <w:t xml:space="preserve"> </w:t>
            </w:r>
            <w:r w:rsidRPr="002C2274">
              <w:rPr>
                <w:rFonts w:ascii="Times New Roman" w:hAnsi="Times New Roman"/>
                <w:sz w:val="24"/>
                <w:szCs w:val="24"/>
              </w:rPr>
              <w:t>657</w:t>
            </w:r>
          </w:p>
        </w:tc>
        <w:tc>
          <w:tcPr>
            <w:tcW w:w="1278" w:type="dxa"/>
            <w:vAlign w:val="center"/>
          </w:tcPr>
          <w:p w14:paraId="6870E2D4" w14:textId="249ADCC8" w:rsidR="00BA191A" w:rsidRPr="002C2274" w:rsidRDefault="00BA191A" w:rsidP="007D32FF">
            <w:pPr>
              <w:spacing w:after="0" w:line="240" w:lineRule="auto"/>
              <w:jc w:val="right"/>
              <w:rPr>
                <w:rFonts w:ascii="Times New Roman" w:hAnsi="Times New Roman"/>
                <w:sz w:val="24"/>
                <w:szCs w:val="24"/>
              </w:rPr>
            </w:pPr>
            <w:r w:rsidRPr="002C2274">
              <w:rPr>
                <w:rFonts w:ascii="Times New Roman" w:hAnsi="Times New Roman"/>
                <w:sz w:val="24"/>
                <w:szCs w:val="24"/>
              </w:rPr>
              <w:t>2</w:t>
            </w:r>
            <w:r w:rsidR="004C50D6" w:rsidRPr="002C2274">
              <w:rPr>
                <w:rFonts w:ascii="Times New Roman" w:hAnsi="Times New Roman"/>
                <w:sz w:val="24"/>
                <w:szCs w:val="24"/>
              </w:rPr>
              <w:t> </w:t>
            </w:r>
            <w:r w:rsidRPr="002C2274">
              <w:rPr>
                <w:rFonts w:ascii="Times New Roman" w:hAnsi="Times New Roman"/>
                <w:sz w:val="24"/>
                <w:szCs w:val="24"/>
              </w:rPr>
              <w:t>129</w:t>
            </w:r>
            <w:r w:rsidR="004C50D6" w:rsidRPr="002C2274">
              <w:rPr>
                <w:rFonts w:ascii="Times New Roman" w:hAnsi="Times New Roman"/>
                <w:sz w:val="24"/>
                <w:szCs w:val="24"/>
              </w:rPr>
              <w:t xml:space="preserve"> </w:t>
            </w:r>
            <w:r w:rsidRPr="002C2274">
              <w:rPr>
                <w:rFonts w:ascii="Times New Roman" w:hAnsi="Times New Roman"/>
                <w:sz w:val="24"/>
                <w:szCs w:val="24"/>
              </w:rPr>
              <w:t>015</w:t>
            </w:r>
          </w:p>
        </w:tc>
        <w:tc>
          <w:tcPr>
            <w:tcW w:w="1279" w:type="dxa"/>
            <w:vAlign w:val="center"/>
          </w:tcPr>
          <w:p w14:paraId="4DBABE79" w14:textId="494AE11A" w:rsidR="00BA191A" w:rsidRPr="002C2274" w:rsidRDefault="00C309BA" w:rsidP="007D32FF">
            <w:pPr>
              <w:spacing w:after="0" w:line="240" w:lineRule="auto"/>
              <w:jc w:val="right"/>
              <w:rPr>
                <w:rFonts w:ascii="Times New Roman" w:hAnsi="Times New Roman"/>
                <w:sz w:val="24"/>
                <w:szCs w:val="24"/>
              </w:rPr>
            </w:pPr>
            <w:r w:rsidRPr="002C2274">
              <w:rPr>
                <w:rFonts w:ascii="Times New Roman" w:hAnsi="Times New Roman"/>
                <w:sz w:val="24"/>
                <w:szCs w:val="24"/>
              </w:rPr>
              <w:t>2 079 098</w:t>
            </w:r>
          </w:p>
        </w:tc>
      </w:tr>
      <w:tr w:rsidR="00BA191A" w:rsidRPr="002C2274" w14:paraId="48CC20FE" w14:textId="77777777" w:rsidTr="00432174">
        <w:trPr>
          <w:trHeight w:val="214"/>
        </w:trPr>
        <w:tc>
          <w:tcPr>
            <w:tcW w:w="618" w:type="dxa"/>
            <w:vMerge/>
            <w:vAlign w:val="center"/>
          </w:tcPr>
          <w:p w14:paraId="38EF65A0" w14:textId="77777777" w:rsidR="00BA191A" w:rsidRPr="002C2274" w:rsidRDefault="00BA191A" w:rsidP="00D95F20">
            <w:pPr>
              <w:spacing w:after="0" w:line="240" w:lineRule="auto"/>
              <w:jc w:val="center"/>
              <w:rPr>
                <w:rFonts w:ascii="Times New Roman" w:hAnsi="Times New Roman"/>
                <w:sz w:val="24"/>
                <w:szCs w:val="24"/>
              </w:rPr>
            </w:pPr>
          </w:p>
        </w:tc>
        <w:tc>
          <w:tcPr>
            <w:tcW w:w="3467" w:type="dxa"/>
            <w:vAlign w:val="center"/>
          </w:tcPr>
          <w:p w14:paraId="531A6F16" w14:textId="77777777" w:rsidR="00BA191A" w:rsidRPr="002C2274" w:rsidRDefault="00BA191A" w:rsidP="00D95F20">
            <w:pPr>
              <w:spacing w:after="0" w:line="240" w:lineRule="auto"/>
              <w:jc w:val="both"/>
              <w:rPr>
                <w:rFonts w:ascii="Times New Roman" w:hAnsi="Times New Roman"/>
                <w:sz w:val="24"/>
                <w:szCs w:val="24"/>
              </w:rPr>
            </w:pPr>
            <w:r w:rsidRPr="002C2274">
              <w:rPr>
                <w:rFonts w:ascii="Times New Roman" w:hAnsi="Times New Roman"/>
                <w:sz w:val="24"/>
                <w:szCs w:val="24"/>
              </w:rPr>
              <w:t>na 1 km</w:t>
            </w:r>
            <w:r w:rsidRPr="002C2274">
              <w:rPr>
                <w:rFonts w:ascii="Times New Roman" w:hAnsi="Times New Roman"/>
                <w:sz w:val="24"/>
                <w:szCs w:val="24"/>
                <w:vertAlign w:val="superscript"/>
              </w:rPr>
              <w:t>2</w:t>
            </w:r>
          </w:p>
        </w:tc>
        <w:tc>
          <w:tcPr>
            <w:tcW w:w="1278" w:type="dxa"/>
            <w:vAlign w:val="center"/>
          </w:tcPr>
          <w:p w14:paraId="38246F2B" w14:textId="77777777" w:rsidR="00BA191A" w:rsidRPr="002C2274" w:rsidRDefault="00BA191A" w:rsidP="007D32FF">
            <w:pPr>
              <w:spacing w:after="0" w:line="240" w:lineRule="auto"/>
              <w:jc w:val="right"/>
              <w:rPr>
                <w:rFonts w:ascii="Times New Roman" w:hAnsi="Times New Roman"/>
                <w:sz w:val="24"/>
                <w:szCs w:val="24"/>
              </w:rPr>
            </w:pPr>
            <w:r w:rsidRPr="002C2274">
              <w:rPr>
                <w:rFonts w:ascii="Times New Roman" w:hAnsi="Times New Roman"/>
                <w:sz w:val="24"/>
                <w:szCs w:val="24"/>
              </w:rPr>
              <w:t>119</w:t>
            </w:r>
          </w:p>
        </w:tc>
        <w:tc>
          <w:tcPr>
            <w:tcW w:w="1278" w:type="dxa"/>
            <w:vAlign w:val="center"/>
          </w:tcPr>
          <w:p w14:paraId="68C985BB" w14:textId="77777777" w:rsidR="00BA191A" w:rsidRPr="002C2274" w:rsidRDefault="00BA191A" w:rsidP="007D32FF">
            <w:pPr>
              <w:spacing w:after="0" w:line="240" w:lineRule="auto"/>
              <w:jc w:val="right"/>
              <w:rPr>
                <w:rFonts w:ascii="Times New Roman" w:hAnsi="Times New Roman"/>
                <w:sz w:val="24"/>
                <w:szCs w:val="24"/>
              </w:rPr>
            </w:pPr>
            <w:r w:rsidRPr="002C2274">
              <w:rPr>
                <w:rFonts w:ascii="Times New Roman" w:hAnsi="Times New Roman"/>
                <w:sz w:val="24"/>
                <w:szCs w:val="24"/>
              </w:rPr>
              <w:t>119</w:t>
            </w:r>
          </w:p>
        </w:tc>
        <w:tc>
          <w:tcPr>
            <w:tcW w:w="1278" w:type="dxa"/>
            <w:vAlign w:val="center"/>
          </w:tcPr>
          <w:p w14:paraId="161C5138" w14:textId="77777777" w:rsidR="00BA191A" w:rsidRPr="002C2274" w:rsidRDefault="00BA191A" w:rsidP="007D32FF">
            <w:pPr>
              <w:spacing w:after="0" w:line="240" w:lineRule="auto"/>
              <w:jc w:val="right"/>
              <w:rPr>
                <w:rFonts w:ascii="Times New Roman" w:hAnsi="Times New Roman"/>
                <w:sz w:val="24"/>
                <w:szCs w:val="24"/>
              </w:rPr>
            </w:pPr>
            <w:r w:rsidRPr="002C2274">
              <w:rPr>
                <w:rFonts w:ascii="Times New Roman" w:hAnsi="Times New Roman"/>
                <w:sz w:val="24"/>
                <w:szCs w:val="24"/>
              </w:rPr>
              <w:t>119</w:t>
            </w:r>
          </w:p>
        </w:tc>
        <w:tc>
          <w:tcPr>
            <w:tcW w:w="1279" w:type="dxa"/>
            <w:vAlign w:val="center"/>
          </w:tcPr>
          <w:p w14:paraId="5764959A" w14:textId="201586B1" w:rsidR="00BA191A" w:rsidRPr="002C2274" w:rsidRDefault="00BA191A" w:rsidP="007D32FF">
            <w:pPr>
              <w:spacing w:after="0" w:line="240" w:lineRule="auto"/>
              <w:jc w:val="right"/>
              <w:rPr>
                <w:rFonts w:ascii="Times New Roman" w:hAnsi="Times New Roman"/>
                <w:sz w:val="24"/>
                <w:szCs w:val="24"/>
              </w:rPr>
            </w:pPr>
            <w:r w:rsidRPr="002C2274">
              <w:rPr>
                <w:rFonts w:ascii="Times New Roman" w:hAnsi="Times New Roman"/>
                <w:sz w:val="24"/>
                <w:szCs w:val="24"/>
              </w:rPr>
              <w:t>11</w:t>
            </w:r>
            <w:r w:rsidR="00C309BA" w:rsidRPr="002C2274">
              <w:rPr>
                <w:rFonts w:ascii="Times New Roman" w:hAnsi="Times New Roman"/>
                <w:sz w:val="24"/>
                <w:szCs w:val="24"/>
              </w:rPr>
              <w:t>7</w:t>
            </w:r>
          </w:p>
        </w:tc>
      </w:tr>
      <w:tr w:rsidR="00BA191A" w:rsidRPr="002C2274" w14:paraId="7D2B6323" w14:textId="77777777" w:rsidTr="00432174">
        <w:trPr>
          <w:trHeight w:val="214"/>
        </w:trPr>
        <w:tc>
          <w:tcPr>
            <w:tcW w:w="618" w:type="dxa"/>
            <w:vAlign w:val="center"/>
          </w:tcPr>
          <w:p w14:paraId="5A1A8744" w14:textId="77777777" w:rsidR="00BA191A" w:rsidRPr="002C2274" w:rsidRDefault="00BA191A" w:rsidP="00D95F20">
            <w:pPr>
              <w:spacing w:after="0" w:line="240" w:lineRule="auto"/>
              <w:jc w:val="center"/>
              <w:rPr>
                <w:rFonts w:ascii="Times New Roman" w:hAnsi="Times New Roman"/>
                <w:sz w:val="24"/>
                <w:szCs w:val="24"/>
              </w:rPr>
            </w:pPr>
            <w:r w:rsidRPr="002C2274">
              <w:rPr>
                <w:rFonts w:ascii="Times New Roman" w:hAnsi="Times New Roman"/>
                <w:sz w:val="24"/>
                <w:szCs w:val="24"/>
              </w:rPr>
              <w:t>2</w:t>
            </w:r>
          </w:p>
        </w:tc>
        <w:tc>
          <w:tcPr>
            <w:tcW w:w="3467" w:type="dxa"/>
            <w:vAlign w:val="center"/>
          </w:tcPr>
          <w:p w14:paraId="46C4111F" w14:textId="77777777" w:rsidR="00BA191A" w:rsidRPr="002C2274" w:rsidRDefault="00BA191A" w:rsidP="00D95F20">
            <w:pPr>
              <w:spacing w:after="0" w:line="240" w:lineRule="auto"/>
              <w:jc w:val="both"/>
              <w:rPr>
                <w:rFonts w:ascii="Times New Roman" w:hAnsi="Times New Roman"/>
                <w:sz w:val="24"/>
                <w:szCs w:val="24"/>
              </w:rPr>
            </w:pPr>
            <w:r w:rsidRPr="002C2274">
              <w:rPr>
                <w:rFonts w:ascii="Times New Roman" w:hAnsi="Times New Roman"/>
                <w:sz w:val="24"/>
                <w:szCs w:val="24"/>
              </w:rPr>
              <w:t>Mężczyźni</w:t>
            </w:r>
          </w:p>
        </w:tc>
        <w:tc>
          <w:tcPr>
            <w:tcW w:w="1278" w:type="dxa"/>
            <w:vAlign w:val="center"/>
          </w:tcPr>
          <w:p w14:paraId="6AD1AECC" w14:textId="6E59BCF6" w:rsidR="00BA191A" w:rsidRPr="002C2274" w:rsidRDefault="00BA191A" w:rsidP="007D32FF">
            <w:pPr>
              <w:spacing w:after="0" w:line="240" w:lineRule="auto"/>
              <w:jc w:val="right"/>
              <w:rPr>
                <w:rFonts w:ascii="Times New Roman" w:hAnsi="Times New Roman"/>
                <w:sz w:val="24"/>
                <w:szCs w:val="24"/>
              </w:rPr>
            </w:pPr>
            <w:r w:rsidRPr="002C2274">
              <w:rPr>
                <w:rFonts w:ascii="Times New Roman" w:hAnsi="Times New Roman"/>
                <w:sz w:val="24"/>
                <w:szCs w:val="24"/>
              </w:rPr>
              <w:t>1</w:t>
            </w:r>
            <w:r w:rsidR="004C50D6" w:rsidRPr="002C2274">
              <w:rPr>
                <w:rFonts w:ascii="Times New Roman" w:hAnsi="Times New Roman"/>
                <w:sz w:val="24"/>
                <w:szCs w:val="24"/>
              </w:rPr>
              <w:t> </w:t>
            </w:r>
            <w:r w:rsidRPr="002C2274">
              <w:rPr>
                <w:rFonts w:ascii="Times New Roman" w:hAnsi="Times New Roman"/>
                <w:sz w:val="24"/>
                <w:szCs w:val="24"/>
              </w:rPr>
              <w:t>041</w:t>
            </w:r>
            <w:r w:rsidR="004C50D6" w:rsidRPr="002C2274">
              <w:rPr>
                <w:rFonts w:ascii="Times New Roman" w:hAnsi="Times New Roman"/>
                <w:sz w:val="24"/>
                <w:szCs w:val="24"/>
              </w:rPr>
              <w:t xml:space="preserve"> </w:t>
            </w:r>
            <w:r w:rsidRPr="002C2274">
              <w:rPr>
                <w:rFonts w:ascii="Times New Roman" w:hAnsi="Times New Roman"/>
                <w:sz w:val="24"/>
                <w:szCs w:val="24"/>
              </w:rPr>
              <w:t>622</w:t>
            </w:r>
          </w:p>
        </w:tc>
        <w:tc>
          <w:tcPr>
            <w:tcW w:w="1278" w:type="dxa"/>
            <w:vAlign w:val="center"/>
          </w:tcPr>
          <w:p w14:paraId="092BAE77" w14:textId="0CFAAC78" w:rsidR="00BA191A" w:rsidRPr="002C2274" w:rsidRDefault="00BA191A" w:rsidP="007D32FF">
            <w:pPr>
              <w:spacing w:after="0" w:line="240" w:lineRule="auto"/>
              <w:jc w:val="right"/>
              <w:rPr>
                <w:rFonts w:ascii="Times New Roman" w:hAnsi="Times New Roman"/>
                <w:sz w:val="24"/>
                <w:szCs w:val="24"/>
              </w:rPr>
            </w:pPr>
            <w:r w:rsidRPr="002C2274">
              <w:rPr>
                <w:rFonts w:ascii="Times New Roman" w:hAnsi="Times New Roman"/>
                <w:sz w:val="24"/>
                <w:szCs w:val="24"/>
              </w:rPr>
              <w:t>1</w:t>
            </w:r>
            <w:r w:rsidR="004C50D6" w:rsidRPr="002C2274">
              <w:rPr>
                <w:rFonts w:ascii="Times New Roman" w:hAnsi="Times New Roman"/>
                <w:sz w:val="24"/>
                <w:szCs w:val="24"/>
              </w:rPr>
              <w:t> </w:t>
            </w:r>
            <w:r w:rsidRPr="002C2274">
              <w:rPr>
                <w:rFonts w:ascii="Times New Roman" w:hAnsi="Times New Roman"/>
                <w:sz w:val="24"/>
                <w:szCs w:val="24"/>
              </w:rPr>
              <w:t>041</w:t>
            </w:r>
            <w:r w:rsidR="004C50D6" w:rsidRPr="002C2274">
              <w:rPr>
                <w:rFonts w:ascii="Times New Roman" w:hAnsi="Times New Roman"/>
                <w:sz w:val="24"/>
                <w:szCs w:val="24"/>
              </w:rPr>
              <w:t xml:space="preserve"> </w:t>
            </w:r>
            <w:r w:rsidRPr="002C2274">
              <w:rPr>
                <w:rFonts w:ascii="Times New Roman" w:hAnsi="Times New Roman"/>
                <w:sz w:val="24"/>
                <w:szCs w:val="24"/>
              </w:rPr>
              <w:t>779</w:t>
            </w:r>
          </w:p>
        </w:tc>
        <w:tc>
          <w:tcPr>
            <w:tcW w:w="1278" w:type="dxa"/>
            <w:vAlign w:val="center"/>
          </w:tcPr>
          <w:p w14:paraId="6BD0C380" w14:textId="13C50500" w:rsidR="00BA191A" w:rsidRPr="002C2274" w:rsidRDefault="00BA191A" w:rsidP="007D32FF">
            <w:pPr>
              <w:spacing w:after="0" w:line="240" w:lineRule="auto"/>
              <w:jc w:val="right"/>
              <w:rPr>
                <w:rFonts w:ascii="Times New Roman" w:hAnsi="Times New Roman"/>
                <w:sz w:val="24"/>
                <w:szCs w:val="24"/>
              </w:rPr>
            </w:pPr>
            <w:r w:rsidRPr="002C2274">
              <w:rPr>
                <w:rFonts w:ascii="Times New Roman" w:hAnsi="Times New Roman"/>
                <w:sz w:val="24"/>
                <w:szCs w:val="24"/>
              </w:rPr>
              <w:t>1</w:t>
            </w:r>
            <w:r w:rsidR="004C50D6" w:rsidRPr="002C2274">
              <w:rPr>
                <w:rFonts w:ascii="Times New Roman" w:hAnsi="Times New Roman"/>
                <w:sz w:val="24"/>
                <w:szCs w:val="24"/>
              </w:rPr>
              <w:t> </w:t>
            </w:r>
            <w:r w:rsidRPr="002C2274">
              <w:rPr>
                <w:rFonts w:ascii="Times New Roman" w:hAnsi="Times New Roman"/>
                <w:sz w:val="24"/>
                <w:szCs w:val="24"/>
              </w:rPr>
              <w:t>042</w:t>
            </w:r>
            <w:r w:rsidR="004C50D6" w:rsidRPr="002C2274">
              <w:rPr>
                <w:rFonts w:ascii="Times New Roman" w:hAnsi="Times New Roman"/>
                <w:sz w:val="24"/>
                <w:szCs w:val="24"/>
              </w:rPr>
              <w:t xml:space="preserve"> </w:t>
            </w:r>
            <w:r w:rsidRPr="002C2274">
              <w:rPr>
                <w:rFonts w:ascii="Times New Roman" w:hAnsi="Times New Roman"/>
                <w:sz w:val="24"/>
                <w:szCs w:val="24"/>
              </w:rPr>
              <w:t>643</w:t>
            </w:r>
          </w:p>
        </w:tc>
        <w:tc>
          <w:tcPr>
            <w:tcW w:w="1279" w:type="dxa"/>
            <w:vAlign w:val="center"/>
          </w:tcPr>
          <w:p w14:paraId="42E8EF26" w14:textId="75319B23" w:rsidR="00BA191A" w:rsidRPr="002C2274" w:rsidRDefault="00C309BA" w:rsidP="007D32FF">
            <w:pPr>
              <w:spacing w:after="0" w:line="240" w:lineRule="auto"/>
              <w:jc w:val="right"/>
              <w:rPr>
                <w:rFonts w:ascii="Times New Roman" w:hAnsi="Times New Roman"/>
                <w:sz w:val="24"/>
                <w:szCs w:val="24"/>
              </w:rPr>
            </w:pPr>
            <w:r w:rsidRPr="002C2274">
              <w:rPr>
                <w:rFonts w:ascii="Times New Roman" w:hAnsi="Times New Roman"/>
                <w:sz w:val="24"/>
                <w:szCs w:val="24"/>
              </w:rPr>
              <w:t>1 017 624</w:t>
            </w:r>
          </w:p>
        </w:tc>
      </w:tr>
      <w:tr w:rsidR="00BA191A" w:rsidRPr="002C2274" w14:paraId="68ACE923" w14:textId="77777777" w:rsidTr="00432174">
        <w:trPr>
          <w:trHeight w:val="211"/>
        </w:trPr>
        <w:tc>
          <w:tcPr>
            <w:tcW w:w="618" w:type="dxa"/>
            <w:vMerge w:val="restart"/>
            <w:vAlign w:val="center"/>
          </w:tcPr>
          <w:p w14:paraId="048729DC" w14:textId="77777777" w:rsidR="00BA191A" w:rsidRPr="002C2274" w:rsidRDefault="00BA191A" w:rsidP="00D95F20">
            <w:pPr>
              <w:spacing w:after="0" w:line="240" w:lineRule="auto"/>
              <w:jc w:val="center"/>
              <w:rPr>
                <w:rFonts w:ascii="Times New Roman" w:hAnsi="Times New Roman"/>
                <w:sz w:val="24"/>
                <w:szCs w:val="24"/>
              </w:rPr>
            </w:pPr>
            <w:r w:rsidRPr="002C2274">
              <w:rPr>
                <w:rFonts w:ascii="Times New Roman" w:hAnsi="Times New Roman"/>
                <w:sz w:val="24"/>
                <w:szCs w:val="24"/>
              </w:rPr>
              <w:t>3</w:t>
            </w:r>
          </w:p>
        </w:tc>
        <w:tc>
          <w:tcPr>
            <w:tcW w:w="3467" w:type="dxa"/>
            <w:vAlign w:val="center"/>
          </w:tcPr>
          <w:p w14:paraId="505D7F03" w14:textId="77777777" w:rsidR="00BA191A" w:rsidRPr="002C2274" w:rsidRDefault="00BA191A" w:rsidP="00D95F20">
            <w:pPr>
              <w:spacing w:after="0" w:line="240" w:lineRule="auto"/>
              <w:jc w:val="both"/>
              <w:rPr>
                <w:rFonts w:ascii="Times New Roman" w:hAnsi="Times New Roman"/>
                <w:sz w:val="24"/>
                <w:szCs w:val="24"/>
              </w:rPr>
            </w:pPr>
            <w:r w:rsidRPr="002C2274">
              <w:rPr>
                <w:rFonts w:ascii="Times New Roman" w:hAnsi="Times New Roman"/>
                <w:sz w:val="24"/>
                <w:szCs w:val="24"/>
              </w:rPr>
              <w:t>kobiety</w:t>
            </w:r>
          </w:p>
        </w:tc>
        <w:tc>
          <w:tcPr>
            <w:tcW w:w="1278" w:type="dxa"/>
            <w:vAlign w:val="center"/>
          </w:tcPr>
          <w:p w14:paraId="2DDE88BB" w14:textId="7510751C" w:rsidR="00BA191A" w:rsidRPr="002C2274" w:rsidRDefault="00BA191A" w:rsidP="007D32FF">
            <w:pPr>
              <w:spacing w:after="0" w:line="240" w:lineRule="auto"/>
              <w:jc w:val="right"/>
              <w:rPr>
                <w:rFonts w:ascii="Times New Roman" w:hAnsi="Times New Roman"/>
                <w:sz w:val="24"/>
                <w:szCs w:val="24"/>
              </w:rPr>
            </w:pPr>
            <w:r w:rsidRPr="002C2274">
              <w:rPr>
                <w:rFonts w:ascii="Times New Roman" w:hAnsi="Times New Roman"/>
                <w:sz w:val="24"/>
                <w:szCs w:val="24"/>
              </w:rPr>
              <w:t>1</w:t>
            </w:r>
            <w:r w:rsidR="004C50D6" w:rsidRPr="002C2274">
              <w:rPr>
                <w:rFonts w:ascii="Times New Roman" w:hAnsi="Times New Roman"/>
                <w:sz w:val="24"/>
                <w:szCs w:val="24"/>
              </w:rPr>
              <w:t> </w:t>
            </w:r>
            <w:r w:rsidRPr="002C2274">
              <w:rPr>
                <w:rFonts w:ascii="Times New Roman" w:hAnsi="Times New Roman"/>
                <w:sz w:val="24"/>
                <w:szCs w:val="24"/>
              </w:rPr>
              <w:t>086</w:t>
            </w:r>
            <w:r w:rsidR="004C50D6" w:rsidRPr="002C2274">
              <w:rPr>
                <w:rFonts w:ascii="Times New Roman" w:hAnsi="Times New Roman"/>
                <w:sz w:val="24"/>
                <w:szCs w:val="24"/>
              </w:rPr>
              <w:t xml:space="preserve"> </w:t>
            </w:r>
            <w:r w:rsidRPr="002C2274">
              <w:rPr>
                <w:rFonts w:ascii="Times New Roman" w:hAnsi="Times New Roman"/>
                <w:sz w:val="24"/>
                <w:szCs w:val="24"/>
              </w:rPr>
              <w:t>326</w:t>
            </w:r>
          </w:p>
        </w:tc>
        <w:tc>
          <w:tcPr>
            <w:tcW w:w="1278" w:type="dxa"/>
            <w:vAlign w:val="center"/>
          </w:tcPr>
          <w:p w14:paraId="4D304453" w14:textId="513C8ACA" w:rsidR="00BA191A" w:rsidRPr="002C2274" w:rsidRDefault="00BA191A" w:rsidP="007D32FF">
            <w:pPr>
              <w:spacing w:after="0" w:line="240" w:lineRule="auto"/>
              <w:jc w:val="right"/>
              <w:rPr>
                <w:rFonts w:ascii="Times New Roman" w:hAnsi="Times New Roman"/>
                <w:sz w:val="24"/>
                <w:szCs w:val="24"/>
              </w:rPr>
            </w:pPr>
            <w:r w:rsidRPr="002C2274">
              <w:rPr>
                <w:rFonts w:ascii="Times New Roman" w:hAnsi="Times New Roman"/>
                <w:sz w:val="24"/>
                <w:szCs w:val="24"/>
              </w:rPr>
              <w:t>1</w:t>
            </w:r>
            <w:r w:rsidR="004C50D6" w:rsidRPr="002C2274">
              <w:rPr>
                <w:rFonts w:ascii="Times New Roman" w:hAnsi="Times New Roman"/>
                <w:sz w:val="24"/>
                <w:szCs w:val="24"/>
              </w:rPr>
              <w:t> </w:t>
            </w:r>
            <w:r w:rsidRPr="002C2274">
              <w:rPr>
                <w:rFonts w:ascii="Times New Roman" w:hAnsi="Times New Roman"/>
                <w:sz w:val="24"/>
                <w:szCs w:val="24"/>
              </w:rPr>
              <w:t>085</w:t>
            </w:r>
            <w:r w:rsidR="004C50D6" w:rsidRPr="002C2274">
              <w:rPr>
                <w:rFonts w:ascii="Times New Roman" w:hAnsi="Times New Roman"/>
                <w:sz w:val="24"/>
                <w:szCs w:val="24"/>
              </w:rPr>
              <w:t xml:space="preserve"> </w:t>
            </w:r>
            <w:r w:rsidRPr="002C2274">
              <w:rPr>
                <w:rFonts w:ascii="Times New Roman" w:hAnsi="Times New Roman"/>
                <w:sz w:val="24"/>
                <w:szCs w:val="24"/>
              </w:rPr>
              <w:t>878</w:t>
            </w:r>
          </w:p>
        </w:tc>
        <w:tc>
          <w:tcPr>
            <w:tcW w:w="1278" w:type="dxa"/>
            <w:vAlign w:val="center"/>
          </w:tcPr>
          <w:p w14:paraId="4FBA0E8D" w14:textId="3AB766E5" w:rsidR="00BA191A" w:rsidRPr="002C2274" w:rsidRDefault="00BA191A" w:rsidP="007D32FF">
            <w:pPr>
              <w:spacing w:after="0" w:line="240" w:lineRule="auto"/>
              <w:jc w:val="right"/>
              <w:rPr>
                <w:rFonts w:ascii="Times New Roman" w:hAnsi="Times New Roman"/>
                <w:sz w:val="24"/>
                <w:szCs w:val="24"/>
              </w:rPr>
            </w:pPr>
            <w:r w:rsidRPr="002C2274">
              <w:rPr>
                <w:rFonts w:ascii="Times New Roman" w:hAnsi="Times New Roman"/>
                <w:sz w:val="24"/>
                <w:szCs w:val="24"/>
              </w:rPr>
              <w:t>1</w:t>
            </w:r>
            <w:r w:rsidR="004C50D6" w:rsidRPr="002C2274">
              <w:rPr>
                <w:rFonts w:ascii="Times New Roman" w:hAnsi="Times New Roman"/>
                <w:sz w:val="24"/>
                <w:szCs w:val="24"/>
              </w:rPr>
              <w:t> </w:t>
            </w:r>
            <w:r w:rsidRPr="002C2274">
              <w:rPr>
                <w:rFonts w:ascii="Times New Roman" w:hAnsi="Times New Roman"/>
                <w:sz w:val="24"/>
                <w:szCs w:val="24"/>
              </w:rPr>
              <w:t>086</w:t>
            </w:r>
            <w:r w:rsidR="004C50D6" w:rsidRPr="002C2274">
              <w:rPr>
                <w:rFonts w:ascii="Times New Roman" w:hAnsi="Times New Roman"/>
                <w:sz w:val="24"/>
                <w:szCs w:val="24"/>
              </w:rPr>
              <w:t xml:space="preserve"> </w:t>
            </w:r>
            <w:r w:rsidRPr="002C2274">
              <w:rPr>
                <w:rFonts w:ascii="Times New Roman" w:hAnsi="Times New Roman"/>
                <w:sz w:val="24"/>
                <w:szCs w:val="24"/>
              </w:rPr>
              <w:t>372</w:t>
            </w:r>
          </w:p>
        </w:tc>
        <w:tc>
          <w:tcPr>
            <w:tcW w:w="1279" w:type="dxa"/>
            <w:vAlign w:val="center"/>
          </w:tcPr>
          <w:p w14:paraId="2FCD0E5E" w14:textId="2F81F3C4" w:rsidR="00BA191A" w:rsidRPr="002C2274" w:rsidRDefault="00C309BA" w:rsidP="007D32FF">
            <w:pPr>
              <w:spacing w:after="0" w:line="240" w:lineRule="auto"/>
              <w:jc w:val="right"/>
              <w:rPr>
                <w:rFonts w:ascii="Times New Roman" w:hAnsi="Times New Roman"/>
                <w:sz w:val="24"/>
                <w:szCs w:val="24"/>
              </w:rPr>
            </w:pPr>
            <w:r w:rsidRPr="002C2274">
              <w:rPr>
                <w:rFonts w:ascii="Times New Roman" w:hAnsi="Times New Roman"/>
                <w:sz w:val="24"/>
                <w:szCs w:val="24"/>
              </w:rPr>
              <w:t>1 061 474</w:t>
            </w:r>
          </w:p>
        </w:tc>
      </w:tr>
      <w:tr w:rsidR="00BA191A" w:rsidRPr="002C2274" w14:paraId="75E7AEC3" w14:textId="77777777" w:rsidTr="00432174">
        <w:trPr>
          <w:trHeight w:val="214"/>
        </w:trPr>
        <w:tc>
          <w:tcPr>
            <w:tcW w:w="618" w:type="dxa"/>
            <w:vMerge/>
            <w:vAlign w:val="center"/>
          </w:tcPr>
          <w:p w14:paraId="4C78DE5F" w14:textId="77777777" w:rsidR="00BA191A" w:rsidRPr="002C2274" w:rsidRDefault="00BA191A" w:rsidP="00D95F20">
            <w:pPr>
              <w:spacing w:after="0" w:line="240" w:lineRule="auto"/>
              <w:jc w:val="center"/>
              <w:rPr>
                <w:rFonts w:ascii="Times New Roman" w:hAnsi="Times New Roman"/>
                <w:sz w:val="24"/>
                <w:szCs w:val="24"/>
              </w:rPr>
            </w:pPr>
          </w:p>
        </w:tc>
        <w:tc>
          <w:tcPr>
            <w:tcW w:w="3467" w:type="dxa"/>
            <w:vAlign w:val="center"/>
          </w:tcPr>
          <w:p w14:paraId="53F7C99D" w14:textId="77777777" w:rsidR="00BA191A" w:rsidRPr="002C2274" w:rsidRDefault="00BA191A" w:rsidP="00D95F20">
            <w:pPr>
              <w:spacing w:after="0" w:line="240" w:lineRule="auto"/>
              <w:jc w:val="both"/>
              <w:rPr>
                <w:rFonts w:ascii="Times New Roman" w:hAnsi="Times New Roman"/>
                <w:sz w:val="24"/>
                <w:szCs w:val="24"/>
              </w:rPr>
            </w:pPr>
            <w:r w:rsidRPr="002C2274">
              <w:rPr>
                <w:rFonts w:ascii="Times New Roman" w:hAnsi="Times New Roman"/>
                <w:sz w:val="24"/>
                <w:szCs w:val="24"/>
              </w:rPr>
              <w:t>Na 1000 mężczyzn</w:t>
            </w:r>
          </w:p>
        </w:tc>
        <w:tc>
          <w:tcPr>
            <w:tcW w:w="1278" w:type="dxa"/>
            <w:vAlign w:val="center"/>
          </w:tcPr>
          <w:p w14:paraId="63FE6379" w14:textId="77777777" w:rsidR="00BA191A" w:rsidRPr="002C2274" w:rsidRDefault="00BA191A" w:rsidP="007D32FF">
            <w:pPr>
              <w:spacing w:after="0" w:line="240" w:lineRule="auto"/>
              <w:jc w:val="right"/>
              <w:rPr>
                <w:rFonts w:ascii="Times New Roman" w:hAnsi="Times New Roman"/>
                <w:sz w:val="24"/>
                <w:szCs w:val="24"/>
              </w:rPr>
            </w:pPr>
            <w:r w:rsidRPr="002C2274">
              <w:rPr>
                <w:rFonts w:ascii="Times New Roman" w:hAnsi="Times New Roman"/>
                <w:sz w:val="24"/>
                <w:szCs w:val="24"/>
              </w:rPr>
              <w:t>104,3</w:t>
            </w:r>
          </w:p>
        </w:tc>
        <w:tc>
          <w:tcPr>
            <w:tcW w:w="1278" w:type="dxa"/>
            <w:vAlign w:val="center"/>
          </w:tcPr>
          <w:p w14:paraId="313B1830" w14:textId="77777777" w:rsidR="00BA191A" w:rsidRPr="002C2274" w:rsidRDefault="00BA191A" w:rsidP="007D32FF">
            <w:pPr>
              <w:spacing w:after="0" w:line="240" w:lineRule="auto"/>
              <w:jc w:val="right"/>
              <w:rPr>
                <w:rFonts w:ascii="Times New Roman" w:hAnsi="Times New Roman"/>
                <w:sz w:val="24"/>
                <w:szCs w:val="24"/>
              </w:rPr>
            </w:pPr>
            <w:r w:rsidRPr="002C2274">
              <w:rPr>
                <w:rFonts w:ascii="Times New Roman" w:hAnsi="Times New Roman"/>
                <w:sz w:val="24"/>
                <w:szCs w:val="24"/>
              </w:rPr>
              <w:t>104,2</w:t>
            </w:r>
          </w:p>
        </w:tc>
        <w:tc>
          <w:tcPr>
            <w:tcW w:w="1278" w:type="dxa"/>
            <w:vAlign w:val="center"/>
          </w:tcPr>
          <w:p w14:paraId="431BAD3F" w14:textId="77777777" w:rsidR="00BA191A" w:rsidRPr="002C2274" w:rsidRDefault="00BA191A" w:rsidP="007D32FF">
            <w:pPr>
              <w:spacing w:after="0" w:line="240" w:lineRule="auto"/>
              <w:jc w:val="right"/>
              <w:rPr>
                <w:rFonts w:ascii="Times New Roman" w:hAnsi="Times New Roman"/>
                <w:sz w:val="24"/>
                <w:szCs w:val="24"/>
              </w:rPr>
            </w:pPr>
            <w:r w:rsidRPr="002C2274">
              <w:rPr>
                <w:rFonts w:ascii="Times New Roman" w:hAnsi="Times New Roman"/>
                <w:sz w:val="24"/>
                <w:szCs w:val="24"/>
              </w:rPr>
              <w:t>104,2</w:t>
            </w:r>
          </w:p>
        </w:tc>
        <w:tc>
          <w:tcPr>
            <w:tcW w:w="1279" w:type="dxa"/>
            <w:vAlign w:val="center"/>
          </w:tcPr>
          <w:p w14:paraId="17D2327D" w14:textId="0642F2F3" w:rsidR="00BA191A" w:rsidRPr="002C2274" w:rsidRDefault="00BA191A" w:rsidP="007D32FF">
            <w:pPr>
              <w:spacing w:after="0" w:line="240" w:lineRule="auto"/>
              <w:jc w:val="right"/>
              <w:rPr>
                <w:rFonts w:ascii="Times New Roman" w:hAnsi="Times New Roman"/>
                <w:sz w:val="24"/>
                <w:szCs w:val="24"/>
              </w:rPr>
            </w:pPr>
            <w:r w:rsidRPr="002C2274">
              <w:rPr>
                <w:rFonts w:ascii="Times New Roman" w:hAnsi="Times New Roman"/>
                <w:sz w:val="24"/>
                <w:szCs w:val="24"/>
              </w:rPr>
              <w:t>104,</w:t>
            </w:r>
            <w:r w:rsidR="00C309BA" w:rsidRPr="002C2274">
              <w:rPr>
                <w:rFonts w:ascii="Times New Roman" w:hAnsi="Times New Roman"/>
                <w:sz w:val="24"/>
                <w:szCs w:val="24"/>
              </w:rPr>
              <w:t>3</w:t>
            </w:r>
          </w:p>
        </w:tc>
      </w:tr>
      <w:tr w:rsidR="00BA191A" w:rsidRPr="002C2274" w14:paraId="6791F246" w14:textId="77777777" w:rsidTr="00432174">
        <w:trPr>
          <w:trHeight w:val="357"/>
        </w:trPr>
        <w:tc>
          <w:tcPr>
            <w:tcW w:w="618" w:type="dxa"/>
            <w:vAlign w:val="center"/>
          </w:tcPr>
          <w:p w14:paraId="5428685F" w14:textId="77777777" w:rsidR="00BA191A" w:rsidRPr="002C2274" w:rsidRDefault="00BA191A" w:rsidP="00D95F20">
            <w:pPr>
              <w:spacing w:after="0" w:line="240" w:lineRule="auto"/>
              <w:jc w:val="center"/>
              <w:rPr>
                <w:rFonts w:ascii="Times New Roman" w:hAnsi="Times New Roman"/>
                <w:sz w:val="24"/>
                <w:szCs w:val="24"/>
              </w:rPr>
            </w:pPr>
            <w:r w:rsidRPr="002C2274">
              <w:rPr>
                <w:rFonts w:ascii="Times New Roman" w:hAnsi="Times New Roman"/>
                <w:sz w:val="24"/>
                <w:szCs w:val="24"/>
              </w:rPr>
              <w:t>4</w:t>
            </w:r>
          </w:p>
        </w:tc>
        <w:tc>
          <w:tcPr>
            <w:tcW w:w="3467" w:type="dxa"/>
            <w:vAlign w:val="center"/>
          </w:tcPr>
          <w:p w14:paraId="2D38F654" w14:textId="77777777" w:rsidR="00BA191A" w:rsidRPr="002C2274" w:rsidRDefault="00BA191A" w:rsidP="00D95F20">
            <w:pPr>
              <w:spacing w:after="0" w:line="240" w:lineRule="auto"/>
              <w:jc w:val="both"/>
              <w:rPr>
                <w:rFonts w:ascii="Times New Roman" w:hAnsi="Times New Roman"/>
                <w:sz w:val="24"/>
                <w:szCs w:val="24"/>
              </w:rPr>
            </w:pPr>
            <w:r w:rsidRPr="002C2274">
              <w:rPr>
                <w:rFonts w:ascii="Times New Roman" w:hAnsi="Times New Roman"/>
                <w:sz w:val="24"/>
                <w:szCs w:val="24"/>
              </w:rPr>
              <w:t>Przyrost naturalny na 1000 ludności</w:t>
            </w:r>
          </w:p>
        </w:tc>
        <w:tc>
          <w:tcPr>
            <w:tcW w:w="1278" w:type="dxa"/>
            <w:vAlign w:val="center"/>
          </w:tcPr>
          <w:p w14:paraId="7D4ECAFB" w14:textId="77777777" w:rsidR="00BA191A" w:rsidRPr="002C2274" w:rsidRDefault="00BA191A" w:rsidP="007D32FF">
            <w:pPr>
              <w:spacing w:after="0" w:line="240" w:lineRule="auto"/>
              <w:jc w:val="right"/>
              <w:rPr>
                <w:rFonts w:ascii="Times New Roman" w:hAnsi="Times New Roman"/>
                <w:sz w:val="24"/>
                <w:szCs w:val="24"/>
              </w:rPr>
            </w:pPr>
            <w:r w:rsidRPr="002C2274">
              <w:rPr>
                <w:rFonts w:ascii="Times New Roman" w:hAnsi="Times New Roman"/>
                <w:sz w:val="24"/>
                <w:szCs w:val="24"/>
              </w:rPr>
              <w:t>2,6</w:t>
            </w:r>
          </w:p>
        </w:tc>
        <w:tc>
          <w:tcPr>
            <w:tcW w:w="1278" w:type="dxa"/>
            <w:vAlign w:val="center"/>
          </w:tcPr>
          <w:p w14:paraId="52CDF08D" w14:textId="77777777" w:rsidR="00BA191A" w:rsidRPr="002C2274" w:rsidRDefault="00BA191A" w:rsidP="007D32FF">
            <w:pPr>
              <w:spacing w:after="0" w:line="240" w:lineRule="auto"/>
              <w:jc w:val="right"/>
              <w:rPr>
                <w:rFonts w:ascii="Times New Roman" w:hAnsi="Times New Roman"/>
                <w:sz w:val="24"/>
                <w:szCs w:val="24"/>
              </w:rPr>
            </w:pPr>
            <w:r w:rsidRPr="002C2274">
              <w:rPr>
                <w:rFonts w:ascii="Times New Roman" w:hAnsi="Times New Roman"/>
                <w:sz w:val="24"/>
                <w:szCs w:val="24"/>
              </w:rPr>
              <w:t>1,7</w:t>
            </w:r>
          </w:p>
        </w:tc>
        <w:tc>
          <w:tcPr>
            <w:tcW w:w="1278" w:type="dxa"/>
            <w:vAlign w:val="center"/>
          </w:tcPr>
          <w:p w14:paraId="41922452" w14:textId="77777777" w:rsidR="00BA191A" w:rsidRPr="002C2274" w:rsidRDefault="00BA191A" w:rsidP="007D32FF">
            <w:pPr>
              <w:spacing w:after="0" w:line="240" w:lineRule="auto"/>
              <w:jc w:val="right"/>
              <w:rPr>
                <w:rFonts w:ascii="Times New Roman" w:hAnsi="Times New Roman"/>
                <w:sz w:val="24"/>
                <w:szCs w:val="24"/>
              </w:rPr>
            </w:pPr>
            <w:r w:rsidRPr="002C2274">
              <w:rPr>
                <w:rFonts w:ascii="Times New Roman" w:hAnsi="Times New Roman"/>
                <w:sz w:val="24"/>
                <w:szCs w:val="24"/>
              </w:rPr>
              <w:t>0,1</w:t>
            </w:r>
          </w:p>
        </w:tc>
        <w:tc>
          <w:tcPr>
            <w:tcW w:w="1279" w:type="dxa"/>
            <w:vAlign w:val="center"/>
          </w:tcPr>
          <w:p w14:paraId="1E882220" w14:textId="7C8D28A8" w:rsidR="00BA191A" w:rsidRPr="002C2274" w:rsidRDefault="00597D9E" w:rsidP="007D32FF">
            <w:pPr>
              <w:spacing w:after="0" w:line="240" w:lineRule="auto"/>
              <w:jc w:val="right"/>
              <w:rPr>
                <w:rFonts w:ascii="Times New Roman" w:hAnsi="Times New Roman"/>
                <w:sz w:val="24"/>
                <w:szCs w:val="24"/>
              </w:rPr>
            </w:pPr>
            <w:r w:rsidRPr="002C2274">
              <w:rPr>
                <w:rFonts w:ascii="Times New Roman" w:hAnsi="Times New Roman"/>
                <w:sz w:val="24"/>
                <w:szCs w:val="24"/>
              </w:rPr>
              <w:t>-2,5</w:t>
            </w:r>
          </w:p>
        </w:tc>
      </w:tr>
      <w:tr w:rsidR="00BA191A" w:rsidRPr="002C2274" w14:paraId="1678F8B4" w14:textId="77777777" w:rsidTr="00432174">
        <w:trPr>
          <w:trHeight w:val="214"/>
        </w:trPr>
        <w:tc>
          <w:tcPr>
            <w:tcW w:w="618" w:type="dxa"/>
            <w:vMerge w:val="restart"/>
            <w:vAlign w:val="center"/>
          </w:tcPr>
          <w:p w14:paraId="650860A9" w14:textId="77777777" w:rsidR="00BA191A" w:rsidRPr="002C2274" w:rsidRDefault="00BA191A" w:rsidP="00D95F20">
            <w:pPr>
              <w:spacing w:after="0" w:line="240" w:lineRule="auto"/>
              <w:jc w:val="center"/>
              <w:rPr>
                <w:rFonts w:ascii="Times New Roman" w:hAnsi="Times New Roman"/>
                <w:sz w:val="24"/>
                <w:szCs w:val="24"/>
              </w:rPr>
            </w:pPr>
            <w:r w:rsidRPr="002C2274">
              <w:rPr>
                <w:rFonts w:ascii="Times New Roman" w:hAnsi="Times New Roman"/>
                <w:sz w:val="24"/>
                <w:szCs w:val="24"/>
              </w:rPr>
              <w:t>5</w:t>
            </w:r>
          </w:p>
        </w:tc>
        <w:tc>
          <w:tcPr>
            <w:tcW w:w="3467" w:type="dxa"/>
            <w:vAlign w:val="center"/>
          </w:tcPr>
          <w:p w14:paraId="0D712F8E" w14:textId="77777777" w:rsidR="00BA191A" w:rsidRPr="002C2274" w:rsidRDefault="00BA191A" w:rsidP="00D95F20">
            <w:pPr>
              <w:spacing w:after="0" w:line="240" w:lineRule="auto"/>
              <w:jc w:val="both"/>
              <w:rPr>
                <w:rFonts w:ascii="Times New Roman" w:hAnsi="Times New Roman"/>
                <w:sz w:val="24"/>
                <w:szCs w:val="24"/>
              </w:rPr>
            </w:pPr>
            <w:r w:rsidRPr="002C2274">
              <w:rPr>
                <w:rFonts w:ascii="Times New Roman" w:hAnsi="Times New Roman"/>
                <w:sz w:val="24"/>
                <w:szCs w:val="24"/>
              </w:rPr>
              <w:t>Miasta</w:t>
            </w:r>
          </w:p>
        </w:tc>
        <w:tc>
          <w:tcPr>
            <w:tcW w:w="1278" w:type="dxa"/>
            <w:vAlign w:val="center"/>
          </w:tcPr>
          <w:p w14:paraId="4A3A0D3D" w14:textId="62683A21" w:rsidR="00BA191A" w:rsidRPr="002C2274" w:rsidRDefault="00BA191A" w:rsidP="007D32FF">
            <w:pPr>
              <w:spacing w:after="0" w:line="240" w:lineRule="auto"/>
              <w:jc w:val="right"/>
              <w:rPr>
                <w:rFonts w:ascii="Times New Roman" w:hAnsi="Times New Roman"/>
                <w:sz w:val="24"/>
                <w:szCs w:val="24"/>
              </w:rPr>
            </w:pPr>
            <w:r w:rsidRPr="002C2274">
              <w:rPr>
                <w:rFonts w:ascii="Times New Roman" w:hAnsi="Times New Roman"/>
                <w:sz w:val="24"/>
                <w:szCs w:val="24"/>
              </w:rPr>
              <w:t>882</w:t>
            </w:r>
            <w:r w:rsidR="004C50D6" w:rsidRPr="002C2274">
              <w:rPr>
                <w:rFonts w:ascii="Times New Roman" w:hAnsi="Times New Roman"/>
                <w:sz w:val="24"/>
                <w:szCs w:val="24"/>
              </w:rPr>
              <w:t xml:space="preserve"> </w:t>
            </w:r>
            <w:r w:rsidRPr="002C2274">
              <w:rPr>
                <w:rFonts w:ascii="Times New Roman" w:hAnsi="Times New Roman"/>
                <w:sz w:val="24"/>
                <w:szCs w:val="24"/>
              </w:rPr>
              <w:t>262</w:t>
            </w:r>
          </w:p>
        </w:tc>
        <w:tc>
          <w:tcPr>
            <w:tcW w:w="1278" w:type="dxa"/>
            <w:vAlign w:val="center"/>
          </w:tcPr>
          <w:p w14:paraId="301AAEE9" w14:textId="538AF069" w:rsidR="00BA191A" w:rsidRPr="002C2274" w:rsidRDefault="00BA191A" w:rsidP="007D32FF">
            <w:pPr>
              <w:spacing w:after="0" w:line="240" w:lineRule="auto"/>
              <w:jc w:val="right"/>
              <w:rPr>
                <w:rFonts w:ascii="Times New Roman" w:hAnsi="Times New Roman"/>
                <w:sz w:val="24"/>
                <w:szCs w:val="24"/>
              </w:rPr>
            </w:pPr>
            <w:r w:rsidRPr="002C2274">
              <w:rPr>
                <w:rFonts w:ascii="Times New Roman" w:hAnsi="Times New Roman"/>
                <w:sz w:val="24"/>
                <w:szCs w:val="24"/>
              </w:rPr>
              <w:t>877</w:t>
            </w:r>
            <w:r w:rsidR="004C50D6" w:rsidRPr="002C2274">
              <w:rPr>
                <w:rFonts w:ascii="Times New Roman" w:hAnsi="Times New Roman"/>
                <w:sz w:val="24"/>
                <w:szCs w:val="24"/>
              </w:rPr>
              <w:t xml:space="preserve"> </w:t>
            </w:r>
            <w:r w:rsidRPr="002C2274">
              <w:rPr>
                <w:rFonts w:ascii="Times New Roman" w:hAnsi="Times New Roman"/>
                <w:sz w:val="24"/>
                <w:szCs w:val="24"/>
              </w:rPr>
              <w:t>671</w:t>
            </w:r>
          </w:p>
        </w:tc>
        <w:tc>
          <w:tcPr>
            <w:tcW w:w="1278" w:type="dxa"/>
            <w:vAlign w:val="center"/>
          </w:tcPr>
          <w:p w14:paraId="0AB4DAA5" w14:textId="1435BF9E" w:rsidR="00BA191A" w:rsidRPr="002C2274" w:rsidRDefault="00BA191A" w:rsidP="007D32FF">
            <w:pPr>
              <w:spacing w:after="0" w:line="240" w:lineRule="auto"/>
              <w:jc w:val="right"/>
              <w:rPr>
                <w:rFonts w:ascii="Times New Roman" w:hAnsi="Times New Roman"/>
                <w:sz w:val="24"/>
                <w:szCs w:val="24"/>
              </w:rPr>
            </w:pPr>
            <w:r w:rsidRPr="002C2274">
              <w:rPr>
                <w:rFonts w:ascii="Times New Roman" w:hAnsi="Times New Roman"/>
                <w:sz w:val="24"/>
                <w:szCs w:val="24"/>
              </w:rPr>
              <w:t>874</w:t>
            </w:r>
            <w:r w:rsidR="004C50D6" w:rsidRPr="002C2274">
              <w:rPr>
                <w:rFonts w:ascii="Times New Roman" w:hAnsi="Times New Roman"/>
                <w:sz w:val="24"/>
                <w:szCs w:val="24"/>
              </w:rPr>
              <w:t xml:space="preserve"> </w:t>
            </w:r>
            <w:r w:rsidRPr="002C2274">
              <w:rPr>
                <w:rFonts w:ascii="Times New Roman" w:hAnsi="Times New Roman"/>
                <w:sz w:val="24"/>
                <w:szCs w:val="24"/>
              </w:rPr>
              <w:t>832</w:t>
            </w:r>
          </w:p>
        </w:tc>
        <w:tc>
          <w:tcPr>
            <w:tcW w:w="1279" w:type="dxa"/>
            <w:vAlign w:val="center"/>
          </w:tcPr>
          <w:p w14:paraId="57348FAE" w14:textId="37A47E44" w:rsidR="00BA191A" w:rsidRPr="002C2274" w:rsidRDefault="009555D3" w:rsidP="007D32FF">
            <w:pPr>
              <w:spacing w:after="0" w:line="240" w:lineRule="auto"/>
              <w:jc w:val="right"/>
              <w:rPr>
                <w:rFonts w:ascii="Times New Roman" w:hAnsi="Times New Roman"/>
                <w:sz w:val="24"/>
                <w:szCs w:val="24"/>
              </w:rPr>
            </w:pPr>
            <w:r w:rsidRPr="002C2274">
              <w:rPr>
                <w:rFonts w:ascii="Times New Roman" w:hAnsi="Times New Roman"/>
                <w:sz w:val="24"/>
                <w:szCs w:val="24"/>
              </w:rPr>
              <w:t>854 227</w:t>
            </w:r>
          </w:p>
        </w:tc>
      </w:tr>
      <w:tr w:rsidR="00BA191A" w:rsidRPr="002C2274" w14:paraId="11A3CD2D" w14:textId="77777777" w:rsidTr="00432174">
        <w:trPr>
          <w:trHeight w:val="214"/>
        </w:trPr>
        <w:tc>
          <w:tcPr>
            <w:tcW w:w="618" w:type="dxa"/>
            <w:vMerge/>
            <w:vAlign w:val="center"/>
          </w:tcPr>
          <w:p w14:paraId="39E9D9D9" w14:textId="77777777" w:rsidR="00BA191A" w:rsidRPr="002C2274" w:rsidRDefault="00BA191A" w:rsidP="00D95F20">
            <w:pPr>
              <w:spacing w:after="0" w:line="240" w:lineRule="auto"/>
              <w:jc w:val="center"/>
              <w:rPr>
                <w:rFonts w:ascii="Times New Roman" w:hAnsi="Times New Roman"/>
                <w:sz w:val="24"/>
                <w:szCs w:val="24"/>
              </w:rPr>
            </w:pPr>
          </w:p>
        </w:tc>
        <w:tc>
          <w:tcPr>
            <w:tcW w:w="3467" w:type="dxa"/>
            <w:vAlign w:val="center"/>
          </w:tcPr>
          <w:p w14:paraId="5B57261C" w14:textId="77777777" w:rsidR="00BA191A" w:rsidRPr="002C2274" w:rsidRDefault="00BA191A" w:rsidP="00D95F20">
            <w:pPr>
              <w:spacing w:after="0" w:line="240" w:lineRule="auto"/>
              <w:jc w:val="both"/>
              <w:rPr>
                <w:rFonts w:ascii="Times New Roman" w:hAnsi="Times New Roman"/>
                <w:sz w:val="24"/>
                <w:szCs w:val="24"/>
              </w:rPr>
            </w:pPr>
            <w:r w:rsidRPr="002C2274">
              <w:rPr>
                <w:rFonts w:ascii="Times New Roman" w:hAnsi="Times New Roman"/>
                <w:sz w:val="24"/>
                <w:szCs w:val="24"/>
              </w:rPr>
              <w:t>w % ogółu ludności</w:t>
            </w:r>
          </w:p>
        </w:tc>
        <w:tc>
          <w:tcPr>
            <w:tcW w:w="1278" w:type="dxa"/>
            <w:vAlign w:val="center"/>
          </w:tcPr>
          <w:p w14:paraId="395DD691" w14:textId="77777777" w:rsidR="00BA191A" w:rsidRPr="002C2274" w:rsidRDefault="00BA191A" w:rsidP="007D32FF">
            <w:pPr>
              <w:spacing w:after="0" w:line="240" w:lineRule="auto"/>
              <w:jc w:val="right"/>
              <w:rPr>
                <w:rFonts w:ascii="Times New Roman" w:hAnsi="Times New Roman"/>
                <w:sz w:val="24"/>
                <w:szCs w:val="24"/>
              </w:rPr>
            </w:pPr>
            <w:r w:rsidRPr="002C2274">
              <w:rPr>
                <w:rFonts w:ascii="Times New Roman" w:hAnsi="Times New Roman"/>
                <w:sz w:val="24"/>
                <w:szCs w:val="24"/>
              </w:rPr>
              <w:t>41,5</w:t>
            </w:r>
          </w:p>
        </w:tc>
        <w:tc>
          <w:tcPr>
            <w:tcW w:w="1278" w:type="dxa"/>
            <w:vAlign w:val="center"/>
          </w:tcPr>
          <w:p w14:paraId="5FFD3CB6" w14:textId="77777777" w:rsidR="00BA191A" w:rsidRPr="002C2274" w:rsidRDefault="00BA191A" w:rsidP="007D32FF">
            <w:pPr>
              <w:spacing w:after="0" w:line="240" w:lineRule="auto"/>
              <w:jc w:val="right"/>
              <w:rPr>
                <w:rFonts w:ascii="Times New Roman" w:hAnsi="Times New Roman"/>
                <w:sz w:val="24"/>
                <w:szCs w:val="24"/>
              </w:rPr>
            </w:pPr>
            <w:r w:rsidRPr="002C2274">
              <w:rPr>
                <w:rFonts w:ascii="Times New Roman" w:hAnsi="Times New Roman"/>
                <w:sz w:val="24"/>
                <w:szCs w:val="24"/>
              </w:rPr>
              <w:t>41,3</w:t>
            </w:r>
          </w:p>
        </w:tc>
        <w:tc>
          <w:tcPr>
            <w:tcW w:w="1278" w:type="dxa"/>
            <w:vAlign w:val="center"/>
          </w:tcPr>
          <w:p w14:paraId="110EE943" w14:textId="77777777" w:rsidR="00BA191A" w:rsidRPr="002C2274" w:rsidRDefault="00BA191A" w:rsidP="007D32FF">
            <w:pPr>
              <w:spacing w:after="0" w:line="240" w:lineRule="auto"/>
              <w:jc w:val="right"/>
              <w:rPr>
                <w:rFonts w:ascii="Times New Roman" w:hAnsi="Times New Roman"/>
                <w:sz w:val="24"/>
                <w:szCs w:val="24"/>
              </w:rPr>
            </w:pPr>
            <w:r w:rsidRPr="002C2274">
              <w:rPr>
                <w:rFonts w:ascii="Times New Roman" w:hAnsi="Times New Roman"/>
                <w:sz w:val="24"/>
                <w:szCs w:val="24"/>
              </w:rPr>
              <w:t>41,1</w:t>
            </w:r>
          </w:p>
        </w:tc>
        <w:tc>
          <w:tcPr>
            <w:tcW w:w="1279" w:type="dxa"/>
            <w:vAlign w:val="center"/>
          </w:tcPr>
          <w:p w14:paraId="04176C56" w14:textId="31691A18" w:rsidR="00BA191A" w:rsidRPr="002C2274" w:rsidRDefault="00BA191A" w:rsidP="007D32FF">
            <w:pPr>
              <w:spacing w:after="0" w:line="240" w:lineRule="auto"/>
              <w:jc w:val="right"/>
              <w:rPr>
                <w:rFonts w:ascii="Times New Roman" w:hAnsi="Times New Roman"/>
                <w:sz w:val="24"/>
                <w:szCs w:val="24"/>
              </w:rPr>
            </w:pPr>
            <w:r w:rsidRPr="002C2274">
              <w:rPr>
                <w:rFonts w:ascii="Times New Roman" w:hAnsi="Times New Roman"/>
                <w:sz w:val="24"/>
                <w:szCs w:val="24"/>
              </w:rPr>
              <w:t>41,</w:t>
            </w:r>
            <w:r w:rsidR="009555D3" w:rsidRPr="002C2274">
              <w:rPr>
                <w:rFonts w:ascii="Times New Roman" w:hAnsi="Times New Roman"/>
                <w:sz w:val="24"/>
                <w:szCs w:val="24"/>
              </w:rPr>
              <w:t>1</w:t>
            </w:r>
          </w:p>
        </w:tc>
      </w:tr>
      <w:tr w:rsidR="00BA191A" w:rsidRPr="002C2274" w14:paraId="7BDF4230" w14:textId="77777777" w:rsidTr="00432174">
        <w:trPr>
          <w:trHeight w:val="211"/>
        </w:trPr>
        <w:tc>
          <w:tcPr>
            <w:tcW w:w="618" w:type="dxa"/>
            <w:vMerge w:val="restart"/>
            <w:vAlign w:val="center"/>
          </w:tcPr>
          <w:p w14:paraId="5402F816" w14:textId="77777777" w:rsidR="00BA191A" w:rsidRPr="002C2274" w:rsidRDefault="00BA191A" w:rsidP="00D95F20">
            <w:pPr>
              <w:spacing w:after="0" w:line="240" w:lineRule="auto"/>
              <w:jc w:val="center"/>
              <w:rPr>
                <w:rFonts w:ascii="Times New Roman" w:hAnsi="Times New Roman"/>
                <w:sz w:val="24"/>
                <w:szCs w:val="24"/>
              </w:rPr>
            </w:pPr>
            <w:r w:rsidRPr="002C2274">
              <w:rPr>
                <w:rFonts w:ascii="Times New Roman" w:hAnsi="Times New Roman"/>
                <w:sz w:val="24"/>
                <w:szCs w:val="24"/>
              </w:rPr>
              <w:t>6</w:t>
            </w:r>
          </w:p>
        </w:tc>
        <w:tc>
          <w:tcPr>
            <w:tcW w:w="3467" w:type="dxa"/>
            <w:vAlign w:val="center"/>
          </w:tcPr>
          <w:p w14:paraId="10F43B70" w14:textId="77777777" w:rsidR="00BA191A" w:rsidRPr="002C2274" w:rsidRDefault="00BA191A" w:rsidP="00D95F20">
            <w:pPr>
              <w:spacing w:after="0" w:line="240" w:lineRule="auto"/>
              <w:jc w:val="both"/>
              <w:rPr>
                <w:rFonts w:ascii="Times New Roman" w:hAnsi="Times New Roman"/>
                <w:sz w:val="24"/>
                <w:szCs w:val="24"/>
              </w:rPr>
            </w:pPr>
            <w:r w:rsidRPr="002C2274">
              <w:rPr>
                <w:rFonts w:ascii="Times New Roman" w:hAnsi="Times New Roman"/>
                <w:sz w:val="24"/>
                <w:szCs w:val="24"/>
              </w:rPr>
              <w:t>Wieś</w:t>
            </w:r>
          </w:p>
        </w:tc>
        <w:tc>
          <w:tcPr>
            <w:tcW w:w="1278" w:type="dxa"/>
            <w:vAlign w:val="center"/>
          </w:tcPr>
          <w:p w14:paraId="0498EA31" w14:textId="13DFF821" w:rsidR="00BA191A" w:rsidRPr="002C2274" w:rsidRDefault="00BA191A" w:rsidP="007D32FF">
            <w:pPr>
              <w:spacing w:after="0" w:line="240" w:lineRule="auto"/>
              <w:jc w:val="right"/>
              <w:rPr>
                <w:rFonts w:ascii="Times New Roman" w:hAnsi="Times New Roman"/>
                <w:sz w:val="24"/>
                <w:szCs w:val="24"/>
              </w:rPr>
            </w:pPr>
            <w:r w:rsidRPr="002C2274">
              <w:rPr>
                <w:rFonts w:ascii="Times New Roman" w:hAnsi="Times New Roman"/>
                <w:sz w:val="24"/>
                <w:szCs w:val="24"/>
              </w:rPr>
              <w:t>1</w:t>
            </w:r>
            <w:r w:rsidR="004C50D6" w:rsidRPr="002C2274">
              <w:rPr>
                <w:rFonts w:ascii="Times New Roman" w:hAnsi="Times New Roman"/>
                <w:sz w:val="24"/>
                <w:szCs w:val="24"/>
              </w:rPr>
              <w:t> </w:t>
            </w:r>
            <w:r w:rsidRPr="002C2274">
              <w:rPr>
                <w:rFonts w:ascii="Times New Roman" w:hAnsi="Times New Roman"/>
                <w:sz w:val="24"/>
                <w:szCs w:val="24"/>
              </w:rPr>
              <w:t>245</w:t>
            </w:r>
            <w:r w:rsidR="004C50D6" w:rsidRPr="002C2274">
              <w:rPr>
                <w:rFonts w:ascii="Times New Roman" w:hAnsi="Times New Roman"/>
                <w:sz w:val="24"/>
                <w:szCs w:val="24"/>
              </w:rPr>
              <w:t xml:space="preserve"> </w:t>
            </w:r>
            <w:r w:rsidRPr="002C2274">
              <w:rPr>
                <w:rFonts w:ascii="Times New Roman" w:hAnsi="Times New Roman"/>
                <w:sz w:val="24"/>
                <w:szCs w:val="24"/>
              </w:rPr>
              <w:t>686</w:t>
            </w:r>
          </w:p>
        </w:tc>
        <w:tc>
          <w:tcPr>
            <w:tcW w:w="1278" w:type="dxa"/>
            <w:vAlign w:val="center"/>
          </w:tcPr>
          <w:p w14:paraId="795D1D9C" w14:textId="7BC59F9F" w:rsidR="00BA191A" w:rsidRPr="002C2274" w:rsidRDefault="00BA191A" w:rsidP="007D32FF">
            <w:pPr>
              <w:spacing w:after="0" w:line="240" w:lineRule="auto"/>
              <w:jc w:val="right"/>
              <w:rPr>
                <w:rFonts w:ascii="Times New Roman" w:hAnsi="Times New Roman"/>
                <w:sz w:val="24"/>
                <w:szCs w:val="24"/>
              </w:rPr>
            </w:pPr>
            <w:r w:rsidRPr="002C2274">
              <w:rPr>
                <w:rFonts w:ascii="Times New Roman" w:hAnsi="Times New Roman"/>
                <w:sz w:val="24"/>
                <w:szCs w:val="24"/>
              </w:rPr>
              <w:t>1</w:t>
            </w:r>
            <w:r w:rsidR="004C50D6" w:rsidRPr="002C2274">
              <w:rPr>
                <w:rFonts w:ascii="Times New Roman" w:hAnsi="Times New Roman"/>
                <w:sz w:val="24"/>
                <w:szCs w:val="24"/>
              </w:rPr>
              <w:t> </w:t>
            </w:r>
            <w:r w:rsidRPr="002C2274">
              <w:rPr>
                <w:rFonts w:ascii="Times New Roman" w:hAnsi="Times New Roman"/>
                <w:sz w:val="24"/>
                <w:szCs w:val="24"/>
              </w:rPr>
              <w:t>249</w:t>
            </w:r>
            <w:r w:rsidR="004C50D6" w:rsidRPr="002C2274">
              <w:rPr>
                <w:rFonts w:ascii="Times New Roman" w:hAnsi="Times New Roman"/>
                <w:sz w:val="24"/>
                <w:szCs w:val="24"/>
              </w:rPr>
              <w:t xml:space="preserve"> </w:t>
            </w:r>
            <w:r w:rsidRPr="002C2274">
              <w:rPr>
                <w:rFonts w:ascii="Times New Roman" w:hAnsi="Times New Roman"/>
                <w:sz w:val="24"/>
                <w:szCs w:val="24"/>
              </w:rPr>
              <w:t>986</w:t>
            </w:r>
          </w:p>
        </w:tc>
        <w:tc>
          <w:tcPr>
            <w:tcW w:w="1278" w:type="dxa"/>
            <w:vAlign w:val="center"/>
          </w:tcPr>
          <w:p w14:paraId="0445D247" w14:textId="601F89D3" w:rsidR="00BA191A" w:rsidRPr="002C2274" w:rsidRDefault="00BA191A" w:rsidP="007D32FF">
            <w:pPr>
              <w:spacing w:after="0" w:line="240" w:lineRule="auto"/>
              <w:jc w:val="right"/>
              <w:rPr>
                <w:rFonts w:ascii="Times New Roman" w:hAnsi="Times New Roman"/>
                <w:sz w:val="24"/>
                <w:szCs w:val="24"/>
              </w:rPr>
            </w:pPr>
            <w:r w:rsidRPr="002C2274">
              <w:rPr>
                <w:rFonts w:ascii="Times New Roman" w:hAnsi="Times New Roman"/>
                <w:sz w:val="24"/>
                <w:szCs w:val="24"/>
              </w:rPr>
              <w:t>1</w:t>
            </w:r>
            <w:r w:rsidR="004C50D6" w:rsidRPr="002C2274">
              <w:rPr>
                <w:rFonts w:ascii="Times New Roman" w:hAnsi="Times New Roman"/>
                <w:sz w:val="24"/>
                <w:szCs w:val="24"/>
              </w:rPr>
              <w:t> </w:t>
            </w:r>
            <w:r w:rsidRPr="002C2274">
              <w:rPr>
                <w:rFonts w:ascii="Times New Roman" w:hAnsi="Times New Roman"/>
                <w:sz w:val="24"/>
                <w:szCs w:val="24"/>
              </w:rPr>
              <w:t>254</w:t>
            </w:r>
            <w:r w:rsidR="004C50D6" w:rsidRPr="002C2274">
              <w:rPr>
                <w:rFonts w:ascii="Times New Roman" w:hAnsi="Times New Roman"/>
                <w:sz w:val="24"/>
                <w:szCs w:val="24"/>
              </w:rPr>
              <w:t xml:space="preserve"> </w:t>
            </w:r>
            <w:r w:rsidRPr="002C2274">
              <w:rPr>
                <w:rFonts w:ascii="Times New Roman" w:hAnsi="Times New Roman"/>
                <w:sz w:val="24"/>
                <w:szCs w:val="24"/>
              </w:rPr>
              <w:t>183</w:t>
            </w:r>
          </w:p>
        </w:tc>
        <w:tc>
          <w:tcPr>
            <w:tcW w:w="1279" w:type="dxa"/>
            <w:vAlign w:val="center"/>
          </w:tcPr>
          <w:p w14:paraId="05A090CA" w14:textId="415A7BA2" w:rsidR="00BA191A" w:rsidRPr="002C2274" w:rsidRDefault="009555D3" w:rsidP="007D32FF">
            <w:pPr>
              <w:spacing w:after="0" w:line="240" w:lineRule="auto"/>
              <w:jc w:val="right"/>
              <w:rPr>
                <w:rFonts w:ascii="Times New Roman" w:hAnsi="Times New Roman"/>
                <w:sz w:val="24"/>
                <w:szCs w:val="24"/>
              </w:rPr>
            </w:pPr>
            <w:bookmarkStart w:id="10" w:name="_Hlk159312127"/>
            <w:r w:rsidRPr="002C2274">
              <w:rPr>
                <w:rFonts w:ascii="Times New Roman" w:hAnsi="Times New Roman"/>
                <w:sz w:val="24"/>
                <w:szCs w:val="24"/>
              </w:rPr>
              <w:t>1 224 871</w:t>
            </w:r>
            <w:bookmarkEnd w:id="10"/>
          </w:p>
        </w:tc>
      </w:tr>
      <w:tr w:rsidR="00BA191A" w:rsidRPr="002C2274" w14:paraId="44B03034" w14:textId="77777777" w:rsidTr="00432174">
        <w:trPr>
          <w:trHeight w:val="218"/>
        </w:trPr>
        <w:tc>
          <w:tcPr>
            <w:tcW w:w="618" w:type="dxa"/>
            <w:vMerge/>
            <w:vAlign w:val="center"/>
          </w:tcPr>
          <w:p w14:paraId="3EFB1D1B" w14:textId="77777777" w:rsidR="00BA191A" w:rsidRPr="002C2274" w:rsidRDefault="00BA191A" w:rsidP="00D95F20">
            <w:pPr>
              <w:spacing w:after="0" w:line="240" w:lineRule="auto"/>
              <w:jc w:val="both"/>
              <w:rPr>
                <w:rFonts w:ascii="Times New Roman" w:hAnsi="Times New Roman"/>
                <w:sz w:val="24"/>
                <w:szCs w:val="24"/>
              </w:rPr>
            </w:pPr>
          </w:p>
        </w:tc>
        <w:tc>
          <w:tcPr>
            <w:tcW w:w="3467" w:type="dxa"/>
            <w:vAlign w:val="center"/>
          </w:tcPr>
          <w:p w14:paraId="42985D6A" w14:textId="77777777" w:rsidR="00BA191A" w:rsidRPr="002C2274" w:rsidRDefault="00BA191A" w:rsidP="00D95F20">
            <w:pPr>
              <w:spacing w:after="0" w:line="240" w:lineRule="auto"/>
              <w:jc w:val="both"/>
              <w:rPr>
                <w:rFonts w:ascii="Times New Roman" w:hAnsi="Times New Roman"/>
                <w:sz w:val="24"/>
                <w:szCs w:val="24"/>
              </w:rPr>
            </w:pPr>
            <w:r w:rsidRPr="002C2274">
              <w:rPr>
                <w:rFonts w:ascii="Times New Roman" w:hAnsi="Times New Roman"/>
                <w:sz w:val="24"/>
                <w:szCs w:val="24"/>
              </w:rPr>
              <w:t>w % ogółu ludności</w:t>
            </w:r>
          </w:p>
        </w:tc>
        <w:tc>
          <w:tcPr>
            <w:tcW w:w="1278" w:type="dxa"/>
            <w:vAlign w:val="center"/>
          </w:tcPr>
          <w:p w14:paraId="6A4485B8" w14:textId="77777777" w:rsidR="00BA191A" w:rsidRPr="002C2274" w:rsidRDefault="00BA191A" w:rsidP="007D32FF">
            <w:pPr>
              <w:spacing w:after="0" w:line="240" w:lineRule="auto"/>
              <w:jc w:val="right"/>
              <w:rPr>
                <w:rFonts w:ascii="Times New Roman" w:hAnsi="Times New Roman"/>
                <w:sz w:val="24"/>
                <w:szCs w:val="24"/>
              </w:rPr>
            </w:pPr>
            <w:r w:rsidRPr="002C2274">
              <w:rPr>
                <w:rFonts w:ascii="Times New Roman" w:hAnsi="Times New Roman"/>
                <w:sz w:val="24"/>
                <w:szCs w:val="24"/>
              </w:rPr>
              <w:t>58,4</w:t>
            </w:r>
          </w:p>
        </w:tc>
        <w:tc>
          <w:tcPr>
            <w:tcW w:w="1278" w:type="dxa"/>
            <w:vAlign w:val="center"/>
          </w:tcPr>
          <w:p w14:paraId="61CAD85B" w14:textId="77777777" w:rsidR="00BA191A" w:rsidRPr="002C2274" w:rsidRDefault="00BA191A" w:rsidP="007D32FF">
            <w:pPr>
              <w:spacing w:after="0" w:line="240" w:lineRule="auto"/>
              <w:jc w:val="right"/>
              <w:rPr>
                <w:rFonts w:ascii="Times New Roman" w:hAnsi="Times New Roman"/>
                <w:sz w:val="24"/>
                <w:szCs w:val="24"/>
              </w:rPr>
            </w:pPr>
            <w:r w:rsidRPr="002C2274">
              <w:rPr>
                <w:rFonts w:ascii="Times New Roman" w:hAnsi="Times New Roman"/>
                <w:sz w:val="24"/>
                <w:szCs w:val="24"/>
              </w:rPr>
              <w:t>58,7</w:t>
            </w:r>
          </w:p>
        </w:tc>
        <w:tc>
          <w:tcPr>
            <w:tcW w:w="1278" w:type="dxa"/>
            <w:vAlign w:val="center"/>
          </w:tcPr>
          <w:p w14:paraId="3DDB0635" w14:textId="77777777" w:rsidR="00BA191A" w:rsidRPr="002C2274" w:rsidRDefault="00BA191A" w:rsidP="007D32FF">
            <w:pPr>
              <w:spacing w:after="0" w:line="240" w:lineRule="auto"/>
              <w:jc w:val="right"/>
              <w:rPr>
                <w:rFonts w:ascii="Times New Roman" w:hAnsi="Times New Roman"/>
                <w:sz w:val="24"/>
                <w:szCs w:val="24"/>
              </w:rPr>
            </w:pPr>
            <w:r w:rsidRPr="002C2274">
              <w:rPr>
                <w:rFonts w:ascii="Times New Roman" w:hAnsi="Times New Roman"/>
                <w:sz w:val="24"/>
                <w:szCs w:val="24"/>
              </w:rPr>
              <w:t>58,9</w:t>
            </w:r>
          </w:p>
        </w:tc>
        <w:tc>
          <w:tcPr>
            <w:tcW w:w="1279" w:type="dxa"/>
            <w:vAlign w:val="center"/>
          </w:tcPr>
          <w:p w14:paraId="1689EF5B" w14:textId="59242EAA" w:rsidR="00BA191A" w:rsidRPr="002C2274" w:rsidRDefault="00BA191A" w:rsidP="007D32FF">
            <w:pPr>
              <w:spacing w:after="0" w:line="240" w:lineRule="auto"/>
              <w:jc w:val="right"/>
              <w:rPr>
                <w:rFonts w:ascii="Times New Roman" w:hAnsi="Times New Roman"/>
                <w:sz w:val="24"/>
                <w:szCs w:val="24"/>
              </w:rPr>
            </w:pPr>
            <w:r w:rsidRPr="002C2274">
              <w:rPr>
                <w:rFonts w:ascii="Times New Roman" w:hAnsi="Times New Roman"/>
                <w:sz w:val="24"/>
                <w:szCs w:val="24"/>
              </w:rPr>
              <w:t>58,</w:t>
            </w:r>
            <w:r w:rsidR="009555D3" w:rsidRPr="002C2274">
              <w:rPr>
                <w:rFonts w:ascii="Times New Roman" w:hAnsi="Times New Roman"/>
                <w:sz w:val="24"/>
                <w:szCs w:val="24"/>
              </w:rPr>
              <w:t>9</w:t>
            </w:r>
          </w:p>
        </w:tc>
      </w:tr>
      <w:tr w:rsidR="00BA191A" w:rsidRPr="002C2274" w14:paraId="2727FACE" w14:textId="77777777" w:rsidTr="00432174">
        <w:trPr>
          <w:trHeight w:val="500"/>
        </w:trPr>
        <w:tc>
          <w:tcPr>
            <w:tcW w:w="618" w:type="dxa"/>
            <w:vAlign w:val="center"/>
          </w:tcPr>
          <w:p w14:paraId="363612EF" w14:textId="77777777" w:rsidR="00BA191A" w:rsidRPr="002C2274" w:rsidRDefault="00BA191A" w:rsidP="00D95F20">
            <w:pPr>
              <w:spacing w:after="0" w:line="240" w:lineRule="auto"/>
              <w:jc w:val="center"/>
              <w:rPr>
                <w:rFonts w:ascii="Times New Roman" w:hAnsi="Times New Roman"/>
                <w:sz w:val="24"/>
                <w:szCs w:val="24"/>
              </w:rPr>
            </w:pPr>
            <w:r w:rsidRPr="002C2274">
              <w:rPr>
                <w:rFonts w:ascii="Times New Roman" w:hAnsi="Times New Roman"/>
                <w:sz w:val="24"/>
                <w:szCs w:val="24"/>
              </w:rPr>
              <w:t>7</w:t>
            </w:r>
          </w:p>
        </w:tc>
        <w:tc>
          <w:tcPr>
            <w:tcW w:w="3467" w:type="dxa"/>
            <w:vAlign w:val="center"/>
          </w:tcPr>
          <w:p w14:paraId="53811EB5" w14:textId="76CB2838" w:rsidR="00BA191A" w:rsidRPr="002C2274" w:rsidRDefault="00BA191A" w:rsidP="00D95F20">
            <w:pPr>
              <w:spacing w:after="0" w:line="240" w:lineRule="auto"/>
              <w:jc w:val="both"/>
              <w:rPr>
                <w:rFonts w:ascii="Times New Roman" w:hAnsi="Times New Roman"/>
                <w:sz w:val="24"/>
                <w:szCs w:val="24"/>
              </w:rPr>
            </w:pPr>
            <w:r w:rsidRPr="002C2274">
              <w:rPr>
                <w:rFonts w:ascii="Times New Roman" w:hAnsi="Times New Roman"/>
                <w:sz w:val="24"/>
                <w:szCs w:val="24"/>
              </w:rPr>
              <w:t>Saldo migracji wewnętrznych</w:t>
            </w:r>
            <w:r w:rsidR="00006176" w:rsidRPr="002C2274">
              <w:rPr>
                <w:rFonts w:ascii="Times New Roman" w:hAnsi="Times New Roman"/>
                <w:sz w:val="24"/>
                <w:szCs w:val="24"/>
              </w:rPr>
              <w:t xml:space="preserve"> i </w:t>
            </w:r>
            <w:r w:rsidRPr="002C2274">
              <w:rPr>
                <w:rFonts w:ascii="Times New Roman" w:hAnsi="Times New Roman"/>
                <w:sz w:val="24"/>
                <w:szCs w:val="24"/>
              </w:rPr>
              <w:t>zagranicznych na pobyt stały na 1000 ludności</w:t>
            </w:r>
          </w:p>
        </w:tc>
        <w:tc>
          <w:tcPr>
            <w:tcW w:w="1278" w:type="dxa"/>
            <w:vAlign w:val="center"/>
          </w:tcPr>
          <w:p w14:paraId="1B83F553" w14:textId="77777777" w:rsidR="00BA191A" w:rsidRPr="002C2274" w:rsidRDefault="00BA191A" w:rsidP="007D32FF">
            <w:pPr>
              <w:spacing w:after="0" w:line="240" w:lineRule="auto"/>
              <w:jc w:val="right"/>
              <w:rPr>
                <w:rFonts w:ascii="Times New Roman" w:hAnsi="Times New Roman"/>
                <w:sz w:val="24"/>
                <w:szCs w:val="24"/>
              </w:rPr>
            </w:pPr>
            <w:r w:rsidRPr="002C2274">
              <w:rPr>
                <w:rFonts w:ascii="Times New Roman" w:hAnsi="Times New Roman"/>
                <w:sz w:val="24"/>
                <w:szCs w:val="24"/>
              </w:rPr>
              <w:t>-0,9</w:t>
            </w:r>
          </w:p>
        </w:tc>
        <w:tc>
          <w:tcPr>
            <w:tcW w:w="1278" w:type="dxa"/>
            <w:vAlign w:val="center"/>
          </w:tcPr>
          <w:p w14:paraId="30673663" w14:textId="77777777" w:rsidR="00BA191A" w:rsidRPr="002C2274" w:rsidRDefault="00BA191A" w:rsidP="007D32FF">
            <w:pPr>
              <w:spacing w:after="0" w:line="240" w:lineRule="auto"/>
              <w:jc w:val="right"/>
              <w:rPr>
                <w:rFonts w:ascii="Times New Roman" w:hAnsi="Times New Roman"/>
                <w:sz w:val="24"/>
                <w:szCs w:val="24"/>
              </w:rPr>
            </w:pPr>
            <w:r w:rsidRPr="002C2274">
              <w:rPr>
                <w:rFonts w:ascii="Times New Roman" w:hAnsi="Times New Roman"/>
                <w:sz w:val="24"/>
                <w:szCs w:val="24"/>
              </w:rPr>
              <w:t>-0,9</w:t>
            </w:r>
          </w:p>
        </w:tc>
        <w:tc>
          <w:tcPr>
            <w:tcW w:w="1278" w:type="dxa"/>
            <w:vAlign w:val="center"/>
          </w:tcPr>
          <w:p w14:paraId="029E4784" w14:textId="77777777" w:rsidR="00BA191A" w:rsidRPr="002C2274" w:rsidRDefault="00BA191A" w:rsidP="007D32FF">
            <w:pPr>
              <w:spacing w:after="0" w:line="240" w:lineRule="auto"/>
              <w:jc w:val="right"/>
              <w:rPr>
                <w:rFonts w:ascii="Times New Roman" w:hAnsi="Times New Roman"/>
                <w:sz w:val="24"/>
                <w:szCs w:val="24"/>
              </w:rPr>
            </w:pPr>
            <w:r w:rsidRPr="002C2274">
              <w:rPr>
                <w:rFonts w:ascii="Times New Roman" w:hAnsi="Times New Roman"/>
                <w:sz w:val="24"/>
                <w:szCs w:val="24"/>
              </w:rPr>
              <w:t>-1,3</w:t>
            </w:r>
          </w:p>
        </w:tc>
        <w:tc>
          <w:tcPr>
            <w:tcW w:w="1279" w:type="dxa"/>
            <w:vAlign w:val="center"/>
          </w:tcPr>
          <w:p w14:paraId="0D2A3460" w14:textId="340A6AD4" w:rsidR="00BA191A" w:rsidRPr="002C2274" w:rsidRDefault="00930EC3" w:rsidP="007D32FF">
            <w:pPr>
              <w:spacing w:after="0" w:line="240" w:lineRule="auto"/>
              <w:jc w:val="right"/>
              <w:rPr>
                <w:rFonts w:ascii="Times New Roman" w:hAnsi="Times New Roman"/>
                <w:sz w:val="24"/>
                <w:szCs w:val="24"/>
              </w:rPr>
            </w:pPr>
            <w:r w:rsidRPr="002C2274">
              <w:rPr>
                <w:rFonts w:ascii="Times New Roman" w:hAnsi="Times New Roman"/>
                <w:sz w:val="24"/>
                <w:szCs w:val="24"/>
              </w:rPr>
              <w:t>-1,0</w:t>
            </w:r>
          </w:p>
        </w:tc>
      </w:tr>
      <w:tr w:rsidR="00BA191A" w:rsidRPr="002C2274" w14:paraId="36BA5584" w14:textId="77777777" w:rsidTr="00432174">
        <w:trPr>
          <w:trHeight w:val="500"/>
        </w:trPr>
        <w:tc>
          <w:tcPr>
            <w:tcW w:w="618" w:type="dxa"/>
            <w:vMerge w:val="restart"/>
            <w:vAlign w:val="center"/>
          </w:tcPr>
          <w:p w14:paraId="43CD7696" w14:textId="77777777" w:rsidR="00BA191A" w:rsidRPr="002C2274" w:rsidRDefault="00BA191A" w:rsidP="00D95F20">
            <w:pPr>
              <w:spacing w:after="0" w:line="240" w:lineRule="auto"/>
              <w:jc w:val="center"/>
              <w:rPr>
                <w:rFonts w:ascii="Times New Roman" w:hAnsi="Times New Roman"/>
                <w:sz w:val="24"/>
                <w:szCs w:val="24"/>
              </w:rPr>
            </w:pPr>
            <w:r w:rsidRPr="002C2274">
              <w:rPr>
                <w:rFonts w:ascii="Times New Roman" w:hAnsi="Times New Roman"/>
                <w:sz w:val="24"/>
                <w:szCs w:val="24"/>
              </w:rPr>
              <w:t>8</w:t>
            </w:r>
          </w:p>
        </w:tc>
        <w:tc>
          <w:tcPr>
            <w:tcW w:w="3467" w:type="dxa"/>
            <w:vAlign w:val="center"/>
          </w:tcPr>
          <w:p w14:paraId="3C4B2734" w14:textId="0B4C974D" w:rsidR="00BA191A" w:rsidRPr="002C2274" w:rsidRDefault="00BA191A" w:rsidP="00D95F20">
            <w:pPr>
              <w:spacing w:after="0" w:line="240" w:lineRule="auto"/>
              <w:jc w:val="both"/>
              <w:rPr>
                <w:rFonts w:ascii="Times New Roman" w:hAnsi="Times New Roman"/>
                <w:sz w:val="24"/>
                <w:szCs w:val="24"/>
              </w:rPr>
            </w:pPr>
            <w:r w:rsidRPr="002C2274">
              <w:rPr>
                <w:rFonts w:ascii="Times New Roman" w:hAnsi="Times New Roman"/>
                <w:sz w:val="24"/>
                <w:szCs w:val="24"/>
              </w:rPr>
              <w:t>Przeciętna liczba lat dalszego trwania życia</w:t>
            </w:r>
            <w:r w:rsidR="00006176" w:rsidRPr="002C2274">
              <w:rPr>
                <w:rFonts w:ascii="Times New Roman" w:hAnsi="Times New Roman"/>
                <w:sz w:val="24"/>
                <w:szCs w:val="24"/>
              </w:rPr>
              <w:t xml:space="preserve"> w </w:t>
            </w:r>
            <w:r w:rsidRPr="002C2274">
              <w:rPr>
                <w:rFonts w:ascii="Times New Roman" w:hAnsi="Times New Roman"/>
                <w:sz w:val="24"/>
                <w:szCs w:val="24"/>
              </w:rPr>
              <w:t>momencie urodzenia:</w:t>
            </w:r>
          </w:p>
        </w:tc>
        <w:tc>
          <w:tcPr>
            <w:tcW w:w="1278" w:type="dxa"/>
            <w:vAlign w:val="center"/>
          </w:tcPr>
          <w:p w14:paraId="2A2BDBCB" w14:textId="77777777" w:rsidR="00BA191A" w:rsidRPr="002C2274" w:rsidRDefault="00BA191A" w:rsidP="007D32FF">
            <w:pPr>
              <w:spacing w:after="0" w:line="240" w:lineRule="auto"/>
              <w:jc w:val="right"/>
              <w:rPr>
                <w:rFonts w:ascii="Times New Roman" w:hAnsi="Times New Roman"/>
                <w:sz w:val="24"/>
                <w:szCs w:val="24"/>
              </w:rPr>
            </w:pPr>
          </w:p>
        </w:tc>
        <w:tc>
          <w:tcPr>
            <w:tcW w:w="1278" w:type="dxa"/>
            <w:vAlign w:val="center"/>
          </w:tcPr>
          <w:p w14:paraId="6F9BD5C8" w14:textId="77777777" w:rsidR="00BA191A" w:rsidRPr="002C2274" w:rsidRDefault="00BA191A" w:rsidP="007D32FF">
            <w:pPr>
              <w:spacing w:after="0" w:line="240" w:lineRule="auto"/>
              <w:jc w:val="right"/>
              <w:rPr>
                <w:rFonts w:ascii="Times New Roman" w:hAnsi="Times New Roman"/>
                <w:sz w:val="24"/>
                <w:szCs w:val="24"/>
              </w:rPr>
            </w:pPr>
          </w:p>
        </w:tc>
        <w:tc>
          <w:tcPr>
            <w:tcW w:w="1278" w:type="dxa"/>
            <w:vAlign w:val="center"/>
          </w:tcPr>
          <w:p w14:paraId="48654E18" w14:textId="77777777" w:rsidR="00BA191A" w:rsidRPr="002C2274" w:rsidRDefault="00BA191A" w:rsidP="007D32FF">
            <w:pPr>
              <w:spacing w:after="0" w:line="240" w:lineRule="auto"/>
              <w:jc w:val="right"/>
              <w:rPr>
                <w:rFonts w:ascii="Times New Roman" w:hAnsi="Times New Roman"/>
                <w:sz w:val="24"/>
                <w:szCs w:val="24"/>
              </w:rPr>
            </w:pPr>
          </w:p>
        </w:tc>
        <w:tc>
          <w:tcPr>
            <w:tcW w:w="1279" w:type="dxa"/>
            <w:vAlign w:val="center"/>
          </w:tcPr>
          <w:p w14:paraId="7171D30C" w14:textId="77777777" w:rsidR="00BA191A" w:rsidRPr="002C2274" w:rsidRDefault="00BA191A" w:rsidP="007D32FF">
            <w:pPr>
              <w:spacing w:after="0" w:line="240" w:lineRule="auto"/>
              <w:jc w:val="right"/>
              <w:rPr>
                <w:rFonts w:ascii="Times New Roman" w:hAnsi="Times New Roman"/>
                <w:sz w:val="24"/>
                <w:szCs w:val="24"/>
              </w:rPr>
            </w:pPr>
          </w:p>
        </w:tc>
      </w:tr>
      <w:tr w:rsidR="00BA191A" w:rsidRPr="002C2274" w14:paraId="1B80BA5E" w14:textId="77777777" w:rsidTr="00432174">
        <w:trPr>
          <w:trHeight w:val="218"/>
        </w:trPr>
        <w:tc>
          <w:tcPr>
            <w:tcW w:w="618" w:type="dxa"/>
            <w:vMerge/>
            <w:vAlign w:val="center"/>
          </w:tcPr>
          <w:p w14:paraId="256F80FF" w14:textId="77777777" w:rsidR="00BA191A" w:rsidRPr="002C2274" w:rsidRDefault="00BA191A" w:rsidP="00D95F20">
            <w:pPr>
              <w:spacing w:after="0" w:line="240" w:lineRule="auto"/>
              <w:jc w:val="both"/>
              <w:rPr>
                <w:rFonts w:ascii="Times New Roman" w:hAnsi="Times New Roman"/>
                <w:sz w:val="24"/>
                <w:szCs w:val="24"/>
              </w:rPr>
            </w:pPr>
          </w:p>
        </w:tc>
        <w:tc>
          <w:tcPr>
            <w:tcW w:w="3467" w:type="dxa"/>
            <w:vAlign w:val="center"/>
          </w:tcPr>
          <w:p w14:paraId="41B47A86" w14:textId="3E78E8F6" w:rsidR="00BA191A" w:rsidRPr="002C2274" w:rsidRDefault="00BA191A" w:rsidP="00114F7D">
            <w:pPr>
              <w:spacing w:after="0" w:line="240" w:lineRule="auto"/>
              <w:jc w:val="both"/>
              <w:rPr>
                <w:rFonts w:ascii="Times New Roman" w:hAnsi="Times New Roman"/>
                <w:sz w:val="24"/>
                <w:szCs w:val="24"/>
              </w:rPr>
            </w:pPr>
            <w:r w:rsidRPr="002C2274">
              <w:rPr>
                <w:rFonts w:ascii="Times New Roman" w:hAnsi="Times New Roman"/>
                <w:sz w:val="24"/>
                <w:szCs w:val="24"/>
              </w:rPr>
              <w:t>mężczyźni</w:t>
            </w:r>
          </w:p>
        </w:tc>
        <w:tc>
          <w:tcPr>
            <w:tcW w:w="1278" w:type="dxa"/>
            <w:vAlign w:val="center"/>
          </w:tcPr>
          <w:p w14:paraId="43CD2FE2" w14:textId="77777777" w:rsidR="00BA191A" w:rsidRPr="002C2274" w:rsidRDefault="00BA191A" w:rsidP="007D32FF">
            <w:pPr>
              <w:spacing w:after="0" w:line="240" w:lineRule="auto"/>
              <w:jc w:val="right"/>
              <w:rPr>
                <w:rFonts w:ascii="Times New Roman" w:hAnsi="Times New Roman"/>
                <w:sz w:val="24"/>
                <w:szCs w:val="24"/>
              </w:rPr>
            </w:pPr>
            <w:r w:rsidRPr="002C2274">
              <w:rPr>
                <w:rFonts w:ascii="Times New Roman" w:hAnsi="Times New Roman"/>
                <w:sz w:val="24"/>
                <w:szCs w:val="24"/>
              </w:rPr>
              <w:t>71,2</w:t>
            </w:r>
          </w:p>
        </w:tc>
        <w:tc>
          <w:tcPr>
            <w:tcW w:w="1278" w:type="dxa"/>
            <w:vAlign w:val="center"/>
          </w:tcPr>
          <w:p w14:paraId="31B2DCB3" w14:textId="77777777" w:rsidR="00BA191A" w:rsidRPr="002C2274" w:rsidRDefault="00BA191A" w:rsidP="007D32FF">
            <w:pPr>
              <w:spacing w:after="0" w:line="240" w:lineRule="auto"/>
              <w:jc w:val="right"/>
              <w:rPr>
                <w:rFonts w:ascii="Times New Roman" w:hAnsi="Times New Roman"/>
                <w:sz w:val="24"/>
                <w:szCs w:val="24"/>
              </w:rPr>
            </w:pPr>
            <w:r w:rsidRPr="002C2274">
              <w:rPr>
                <w:rFonts w:ascii="Times New Roman" w:hAnsi="Times New Roman"/>
                <w:sz w:val="24"/>
                <w:szCs w:val="24"/>
              </w:rPr>
              <w:t>73,7</w:t>
            </w:r>
          </w:p>
        </w:tc>
        <w:tc>
          <w:tcPr>
            <w:tcW w:w="1278" w:type="dxa"/>
            <w:vAlign w:val="center"/>
          </w:tcPr>
          <w:p w14:paraId="35C99293" w14:textId="77777777" w:rsidR="00BA191A" w:rsidRPr="002C2274" w:rsidRDefault="00BA191A" w:rsidP="007D32FF">
            <w:pPr>
              <w:spacing w:after="0" w:line="240" w:lineRule="auto"/>
              <w:jc w:val="right"/>
              <w:rPr>
                <w:rFonts w:ascii="Times New Roman" w:hAnsi="Times New Roman"/>
                <w:sz w:val="24"/>
                <w:szCs w:val="24"/>
              </w:rPr>
            </w:pPr>
            <w:r w:rsidRPr="002C2274">
              <w:rPr>
                <w:rFonts w:ascii="Times New Roman" w:hAnsi="Times New Roman"/>
                <w:sz w:val="24"/>
                <w:szCs w:val="24"/>
              </w:rPr>
              <w:t>74,9</w:t>
            </w:r>
          </w:p>
        </w:tc>
        <w:tc>
          <w:tcPr>
            <w:tcW w:w="1279" w:type="dxa"/>
            <w:vAlign w:val="center"/>
          </w:tcPr>
          <w:p w14:paraId="1108D930" w14:textId="224A2D0E" w:rsidR="00BA191A" w:rsidRPr="002C2274" w:rsidRDefault="00BA191A" w:rsidP="007D32FF">
            <w:pPr>
              <w:spacing w:after="0" w:line="240" w:lineRule="auto"/>
              <w:jc w:val="right"/>
              <w:rPr>
                <w:rFonts w:ascii="Times New Roman" w:hAnsi="Times New Roman"/>
                <w:sz w:val="24"/>
                <w:szCs w:val="24"/>
              </w:rPr>
            </w:pPr>
            <w:r w:rsidRPr="002C2274">
              <w:rPr>
                <w:rFonts w:ascii="Times New Roman" w:hAnsi="Times New Roman"/>
                <w:sz w:val="24"/>
                <w:szCs w:val="24"/>
              </w:rPr>
              <w:t>7</w:t>
            </w:r>
            <w:r w:rsidR="00930EC3" w:rsidRPr="002C2274">
              <w:rPr>
                <w:rFonts w:ascii="Times New Roman" w:hAnsi="Times New Roman"/>
                <w:sz w:val="24"/>
                <w:szCs w:val="24"/>
              </w:rPr>
              <w:t>4</w:t>
            </w:r>
            <w:r w:rsidRPr="002C2274">
              <w:rPr>
                <w:rFonts w:ascii="Times New Roman" w:hAnsi="Times New Roman"/>
                <w:sz w:val="24"/>
                <w:szCs w:val="24"/>
              </w:rPr>
              <w:t>,</w:t>
            </w:r>
            <w:r w:rsidR="00930EC3" w:rsidRPr="002C2274">
              <w:rPr>
                <w:rFonts w:ascii="Times New Roman" w:hAnsi="Times New Roman"/>
                <w:sz w:val="24"/>
                <w:szCs w:val="24"/>
              </w:rPr>
              <w:t>6</w:t>
            </w:r>
          </w:p>
        </w:tc>
      </w:tr>
      <w:tr w:rsidR="00BA191A" w:rsidRPr="002C2274" w14:paraId="063CB125" w14:textId="77777777" w:rsidTr="00432174">
        <w:trPr>
          <w:trHeight w:val="214"/>
        </w:trPr>
        <w:tc>
          <w:tcPr>
            <w:tcW w:w="618" w:type="dxa"/>
            <w:vMerge/>
            <w:vAlign w:val="center"/>
          </w:tcPr>
          <w:p w14:paraId="347A56E8" w14:textId="77777777" w:rsidR="00BA191A" w:rsidRPr="002C2274" w:rsidRDefault="00BA191A" w:rsidP="00D95F20">
            <w:pPr>
              <w:spacing w:after="0" w:line="240" w:lineRule="auto"/>
              <w:jc w:val="both"/>
              <w:rPr>
                <w:rFonts w:ascii="Times New Roman" w:hAnsi="Times New Roman"/>
                <w:sz w:val="24"/>
                <w:szCs w:val="24"/>
              </w:rPr>
            </w:pPr>
          </w:p>
        </w:tc>
        <w:tc>
          <w:tcPr>
            <w:tcW w:w="3467" w:type="dxa"/>
            <w:vAlign w:val="center"/>
          </w:tcPr>
          <w:p w14:paraId="5464C2F2" w14:textId="5CA92914" w:rsidR="00BA191A" w:rsidRPr="002C2274" w:rsidRDefault="00BA191A" w:rsidP="00D95F20">
            <w:pPr>
              <w:spacing w:after="0" w:line="240" w:lineRule="auto"/>
              <w:jc w:val="both"/>
              <w:rPr>
                <w:rFonts w:ascii="Times New Roman" w:hAnsi="Times New Roman"/>
                <w:sz w:val="24"/>
                <w:szCs w:val="24"/>
              </w:rPr>
            </w:pPr>
            <w:r w:rsidRPr="002C2274">
              <w:rPr>
                <w:rFonts w:ascii="Times New Roman" w:hAnsi="Times New Roman"/>
                <w:sz w:val="24"/>
                <w:szCs w:val="24"/>
              </w:rPr>
              <w:t>kobiety</w:t>
            </w:r>
          </w:p>
        </w:tc>
        <w:tc>
          <w:tcPr>
            <w:tcW w:w="1278" w:type="dxa"/>
            <w:vAlign w:val="center"/>
          </w:tcPr>
          <w:p w14:paraId="38978E63" w14:textId="77777777" w:rsidR="00BA191A" w:rsidRPr="002C2274" w:rsidRDefault="00BA191A" w:rsidP="007D32FF">
            <w:pPr>
              <w:spacing w:after="0" w:line="240" w:lineRule="auto"/>
              <w:jc w:val="right"/>
              <w:rPr>
                <w:rFonts w:ascii="Times New Roman" w:hAnsi="Times New Roman"/>
                <w:sz w:val="24"/>
                <w:szCs w:val="24"/>
              </w:rPr>
            </w:pPr>
            <w:r w:rsidRPr="002C2274">
              <w:rPr>
                <w:rFonts w:ascii="Times New Roman" w:hAnsi="Times New Roman"/>
                <w:sz w:val="24"/>
                <w:szCs w:val="24"/>
              </w:rPr>
              <w:t>79,0</w:t>
            </w:r>
          </w:p>
        </w:tc>
        <w:tc>
          <w:tcPr>
            <w:tcW w:w="1278" w:type="dxa"/>
            <w:vAlign w:val="center"/>
          </w:tcPr>
          <w:p w14:paraId="293E48F4" w14:textId="77777777" w:rsidR="00BA191A" w:rsidRPr="002C2274" w:rsidRDefault="00BA191A" w:rsidP="007D32FF">
            <w:pPr>
              <w:spacing w:after="0" w:line="240" w:lineRule="auto"/>
              <w:jc w:val="right"/>
              <w:rPr>
                <w:rFonts w:ascii="Times New Roman" w:hAnsi="Times New Roman"/>
                <w:sz w:val="24"/>
                <w:szCs w:val="24"/>
              </w:rPr>
            </w:pPr>
            <w:r w:rsidRPr="002C2274">
              <w:rPr>
                <w:rFonts w:ascii="Times New Roman" w:hAnsi="Times New Roman"/>
                <w:sz w:val="24"/>
                <w:szCs w:val="24"/>
              </w:rPr>
              <w:t>81,8</w:t>
            </w:r>
          </w:p>
        </w:tc>
        <w:tc>
          <w:tcPr>
            <w:tcW w:w="1278" w:type="dxa"/>
            <w:vAlign w:val="center"/>
          </w:tcPr>
          <w:p w14:paraId="55817C13" w14:textId="77777777" w:rsidR="00BA191A" w:rsidRPr="002C2274" w:rsidRDefault="00BA191A" w:rsidP="007D32FF">
            <w:pPr>
              <w:spacing w:after="0" w:line="240" w:lineRule="auto"/>
              <w:jc w:val="right"/>
              <w:rPr>
                <w:rFonts w:ascii="Times New Roman" w:hAnsi="Times New Roman"/>
                <w:sz w:val="24"/>
                <w:szCs w:val="24"/>
              </w:rPr>
            </w:pPr>
            <w:r w:rsidRPr="002C2274">
              <w:rPr>
                <w:rFonts w:ascii="Times New Roman" w:hAnsi="Times New Roman"/>
                <w:sz w:val="24"/>
                <w:szCs w:val="24"/>
              </w:rPr>
              <w:t>82,5</w:t>
            </w:r>
          </w:p>
        </w:tc>
        <w:tc>
          <w:tcPr>
            <w:tcW w:w="1279" w:type="dxa"/>
            <w:vAlign w:val="center"/>
          </w:tcPr>
          <w:p w14:paraId="6381D106" w14:textId="56016F6A" w:rsidR="00BA191A" w:rsidRPr="002C2274" w:rsidRDefault="00BA191A" w:rsidP="007D32FF">
            <w:pPr>
              <w:spacing w:after="0" w:line="240" w:lineRule="auto"/>
              <w:jc w:val="right"/>
              <w:rPr>
                <w:rFonts w:ascii="Times New Roman" w:hAnsi="Times New Roman"/>
                <w:sz w:val="24"/>
                <w:szCs w:val="24"/>
              </w:rPr>
            </w:pPr>
            <w:r w:rsidRPr="002C2274">
              <w:rPr>
                <w:rFonts w:ascii="Times New Roman" w:hAnsi="Times New Roman"/>
                <w:sz w:val="24"/>
                <w:szCs w:val="24"/>
              </w:rPr>
              <w:t>8</w:t>
            </w:r>
            <w:r w:rsidR="00930EC3" w:rsidRPr="002C2274">
              <w:rPr>
                <w:rFonts w:ascii="Times New Roman" w:hAnsi="Times New Roman"/>
                <w:sz w:val="24"/>
                <w:szCs w:val="24"/>
              </w:rPr>
              <w:t>2</w:t>
            </w:r>
            <w:r w:rsidRPr="002C2274">
              <w:rPr>
                <w:rFonts w:ascii="Times New Roman" w:hAnsi="Times New Roman"/>
                <w:sz w:val="24"/>
                <w:szCs w:val="24"/>
              </w:rPr>
              <w:t>,</w:t>
            </w:r>
            <w:r w:rsidR="00930EC3" w:rsidRPr="002C2274">
              <w:rPr>
                <w:rFonts w:ascii="Times New Roman" w:hAnsi="Times New Roman"/>
                <w:sz w:val="24"/>
                <w:szCs w:val="24"/>
              </w:rPr>
              <w:t>7</w:t>
            </w:r>
          </w:p>
        </w:tc>
      </w:tr>
    </w:tbl>
    <w:p w14:paraId="61648360" w14:textId="1E54E8B7" w:rsidR="00BA191A" w:rsidRPr="002C2274" w:rsidRDefault="00BA191A" w:rsidP="00D95F20">
      <w:pPr>
        <w:spacing w:after="0" w:line="360" w:lineRule="auto"/>
        <w:jc w:val="both"/>
        <w:rPr>
          <w:rFonts w:ascii="Times New Roman" w:hAnsi="Times New Roman"/>
          <w:sz w:val="20"/>
          <w:szCs w:val="24"/>
        </w:rPr>
      </w:pPr>
      <w:r w:rsidRPr="002C2274">
        <w:rPr>
          <w:rFonts w:ascii="Times New Roman" w:hAnsi="Times New Roman"/>
          <w:sz w:val="20"/>
          <w:szCs w:val="24"/>
        </w:rPr>
        <w:t>Źródło: Obliczenia własne na podstawie danych: Rocznik Województwa Podk</w:t>
      </w:r>
      <w:r w:rsidR="00E5058E" w:rsidRPr="002C2274">
        <w:rPr>
          <w:rFonts w:ascii="Times New Roman" w:hAnsi="Times New Roman"/>
          <w:sz w:val="20"/>
          <w:szCs w:val="24"/>
        </w:rPr>
        <w:t xml:space="preserve">arpackiego GUS, </w:t>
      </w:r>
      <w:r w:rsidRPr="002C2274">
        <w:rPr>
          <w:rFonts w:ascii="Times New Roman" w:hAnsi="Times New Roman"/>
          <w:sz w:val="20"/>
          <w:szCs w:val="24"/>
        </w:rPr>
        <w:t>202</w:t>
      </w:r>
      <w:r w:rsidR="00930EC3" w:rsidRPr="002C2274">
        <w:rPr>
          <w:rFonts w:ascii="Times New Roman" w:hAnsi="Times New Roman"/>
          <w:sz w:val="20"/>
          <w:szCs w:val="24"/>
        </w:rPr>
        <w:t>3</w:t>
      </w:r>
    </w:p>
    <w:p w14:paraId="615F01F7" w14:textId="77777777" w:rsidR="00B44378" w:rsidRDefault="00B44378" w:rsidP="00D95F20">
      <w:pPr>
        <w:spacing w:after="0" w:line="360" w:lineRule="auto"/>
        <w:ind w:firstLine="708"/>
        <w:jc w:val="both"/>
        <w:rPr>
          <w:rFonts w:ascii="Times New Roman" w:hAnsi="Times New Roman"/>
          <w:sz w:val="24"/>
          <w:szCs w:val="24"/>
        </w:rPr>
      </w:pPr>
    </w:p>
    <w:p w14:paraId="690CBFD9" w14:textId="58982F64" w:rsidR="00BA191A" w:rsidRPr="002C2274" w:rsidRDefault="00BA191A" w:rsidP="00D95F20">
      <w:pPr>
        <w:spacing w:after="0" w:line="360" w:lineRule="auto"/>
        <w:ind w:firstLine="708"/>
        <w:jc w:val="both"/>
        <w:rPr>
          <w:rFonts w:ascii="Times New Roman" w:hAnsi="Times New Roman"/>
          <w:sz w:val="24"/>
          <w:szCs w:val="24"/>
        </w:rPr>
      </w:pPr>
      <w:r w:rsidRPr="002C2274">
        <w:rPr>
          <w:rFonts w:ascii="Times New Roman" w:hAnsi="Times New Roman"/>
          <w:sz w:val="24"/>
          <w:szCs w:val="24"/>
        </w:rPr>
        <w:t>Zmniejszenie liczby ludności, odpływ mieszkańców poza obszar województwa, obniżający się wskaźnik przyrostu naturalnego</w:t>
      </w:r>
      <w:r w:rsidR="00006176" w:rsidRPr="002C2274">
        <w:rPr>
          <w:rFonts w:ascii="Times New Roman" w:hAnsi="Times New Roman"/>
          <w:sz w:val="24"/>
          <w:szCs w:val="24"/>
        </w:rPr>
        <w:t xml:space="preserve"> w </w:t>
      </w:r>
      <w:r w:rsidRPr="002C2274">
        <w:rPr>
          <w:rFonts w:ascii="Times New Roman" w:hAnsi="Times New Roman"/>
          <w:sz w:val="24"/>
          <w:szCs w:val="24"/>
        </w:rPr>
        <w:t>przeliczeniu na 1000 ludności,</w:t>
      </w:r>
      <w:r w:rsidR="00006176" w:rsidRPr="002C2274">
        <w:rPr>
          <w:rFonts w:ascii="Times New Roman" w:hAnsi="Times New Roman"/>
          <w:sz w:val="24"/>
          <w:szCs w:val="24"/>
        </w:rPr>
        <w:t xml:space="preserve"> a </w:t>
      </w:r>
      <w:r w:rsidRPr="002C2274">
        <w:rPr>
          <w:rFonts w:ascii="Times New Roman" w:hAnsi="Times New Roman"/>
          <w:sz w:val="24"/>
          <w:szCs w:val="24"/>
        </w:rPr>
        <w:t xml:space="preserve">zarazem wydłużenie długości życia sprawia, że ludność województwa starzeje się. </w:t>
      </w:r>
    </w:p>
    <w:p w14:paraId="2928D814" w14:textId="1ECFCAD7" w:rsidR="00B41F41" w:rsidRPr="002C2274" w:rsidRDefault="00E5058E" w:rsidP="00B41F41">
      <w:pPr>
        <w:spacing w:after="0" w:line="360" w:lineRule="auto"/>
        <w:ind w:firstLine="708"/>
        <w:jc w:val="both"/>
        <w:rPr>
          <w:rFonts w:ascii="Times New Roman" w:hAnsi="Times New Roman"/>
          <w:sz w:val="24"/>
          <w:szCs w:val="24"/>
        </w:rPr>
      </w:pPr>
      <w:r w:rsidRPr="002C2274">
        <w:rPr>
          <w:rFonts w:ascii="Times New Roman" w:hAnsi="Times New Roman"/>
          <w:sz w:val="24"/>
          <w:szCs w:val="24"/>
        </w:rPr>
        <w:t>Jak wynika</w:t>
      </w:r>
      <w:r w:rsidR="00006176" w:rsidRPr="002C2274">
        <w:rPr>
          <w:rFonts w:ascii="Times New Roman" w:hAnsi="Times New Roman"/>
          <w:sz w:val="24"/>
          <w:szCs w:val="24"/>
        </w:rPr>
        <w:t xml:space="preserve"> z </w:t>
      </w:r>
      <w:r w:rsidRPr="002C2274">
        <w:rPr>
          <w:rFonts w:ascii="Times New Roman" w:hAnsi="Times New Roman"/>
          <w:sz w:val="24"/>
          <w:szCs w:val="24"/>
        </w:rPr>
        <w:t>analizy danych zawartych</w:t>
      </w:r>
      <w:r w:rsidR="00006176" w:rsidRPr="002C2274">
        <w:rPr>
          <w:rFonts w:ascii="Times New Roman" w:hAnsi="Times New Roman"/>
          <w:sz w:val="24"/>
          <w:szCs w:val="24"/>
        </w:rPr>
        <w:t xml:space="preserve"> w </w:t>
      </w:r>
      <w:r w:rsidRPr="002C2274">
        <w:rPr>
          <w:rFonts w:ascii="Times New Roman" w:hAnsi="Times New Roman"/>
          <w:sz w:val="24"/>
          <w:szCs w:val="24"/>
        </w:rPr>
        <w:t>tabeli 2.2. najbardziej zaludnionymi powiatami były powiat łańcucki (179 osób/km</w:t>
      </w:r>
      <w:r w:rsidRPr="002C2274">
        <w:rPr>
          <w:rFonts w:ascii="Times New Roman" w:hAnsi="Times New Roman"/>
          <w:sz w:val="24"/>
          <w:szCs w:val="24"/>
          <w:vertAlign w:val="superscript"/>
        </w:rPr>
        <w:t>2</w:t>
      </w:r>
      <w:r w:rsidRPr="002C2274">
        <w:rPr>
          <w:rFonts w:ascii="Times New Roman" w:hAnsi="Times New Roman"/>
          <w:sz w:val="24"/>
          <w:szCs w:val="24"/>
        </w:rPr>
        <w:t>), dębicki (174 osoby/km</w:t>
      </w:r>
      <w:r w:rsidRPr="002C2274">
        <w:rPr>
          <w:rFonts w:ascii="Times New Roman" w:hAnsi="Times New Roman"/>
          <w:sz w:val="24"/>
          <w:szCs w:val="24"/>
          <w:vertAlign w:val="superscript"/>
        </w:rPr>
        <w:t>2</w:t>
      </w:r>
      <w:r w:rsidRPr="002C2274">
        <w:rPr>
          <w:rFonts w:ascii="Times New Roman" w:hAnsi="Times New Roman"/>
          <w:sz w:val="24"/>
          <w:szCs w:val="24"/>
        </w:rPr>
        <w:t>)</w:t>
      </w:r>
      <w:r w:rsidR="00006176" w:rsidRPr="002C2274">
        <w:rPr>
          <w:rFonts w:ascii="Times New Roman" w:hAnsi="Times New Roman"/>
          <w:sz w:val="24"/>
          <w:szCs w:val="24"/>
        </w:rPr>
        <w:t xml:space="preserve"> i </w:t>
      </w:r>
      <w:r w:rsidRPr="002C2274">
        <w:rPr>
          <w:rFonts w:ascii="Times New Roman" w:hAnsi="Times New Roman"/>
          <w:sz w:val="24"/>
          <w:szCs w:val="24"/>
        </w:rPr>
        <w:t>mielecki (</w:t>
      </w:r>
      <w:r w:rsidR="00006F3E" w:rsidRPr="002C2274">
        <w:rPr>
          <w:rFonts w:ascii="Times New Roman" w:hAnsi="Times New Roman"/>
          <w:sz w:val="24"/>
          <w:szCs w:val="24"/>
        </w:rPr>
        <w:t xml:space="preserve">155 </w:t>
      </w:r>
      <w:r w:rsidRPr="002C2274">
        <w:rPr>
          <w:rFonts w:ascii="Times New Roman" w:hAnsi="Times New Roman"/>
          <w:sz w:val="24"/>
          <w:szCs w:val="24"/>
        </w:rPr>
        <w:t>osób/km</w:t>
      </w:r>
      <w:r w:rsidRPr="002C2274">
        <w:rPr>
          <w:rFonts w:ascii="Times New Roman" w:hAnsi="Times New Roman"/>
          <w:sz w:val="24"/>
          <w:szCs w:val="24"/>
          <w:vertAlign w:val="superscript"/>
        </w:rPr>
        <w:t>2</w:t>
      </w:r>
      <w:r w:rsidRPr="002C2274">
        <w:rPr>
          <w:rFonts w:ascii="Times New Roman" w:hAnsi="Times New Roman"/>
          <w:sz w:val="24"/>
          <w:szCs w:val="24"/>
        </w:rPr>
        <w:t>). Natomiast najmniej zaludnionym był powiat bieszczadzki (19 osób/km</w:t>
      </w:r>
      <w:r w:rsidRPr="002C2274">
        <w:rPr>
          <w:rFonts w:ascii="Times New Roman" w:hAnsi="Times New Roman"/>
          <w:sz w:val="24"/>
          <w:szCs w:val="24"/>
          <w:vertAlign w:val="superscript"/>
        </w:rPr>
        <w:t>2</w:t>
      </w:r>
      <w:r w:rsidRPr="002C2274">
        <w:rPr>
          <w:rFonts w:ascii="Times New Roman" w:hAnsi="Times New Roman"/>
          <w:sz w:val="24"/>
          <w:szCs w:val="24"/>
        </w:rPr>
        <w:t>)</w:t>
      </w:r>
      <w:r w:rsidR="00006176" w:rsidRPr="002C2274">
        <w:rPr>
          <w:rFonts w:ascii="Times New Roman" w:hAnsi="Times New Roman"/>
          <w:sz w:val="24"/>
          <w:szCs w:val="24"/>
        </w:rPr>
        <w:t xml:space="preserve"> i </w:t>
      </w:r>
      <w:r w:rsidRPr="002C2274">
        <w:rPr>
          <w:rFonts w:ascii="Times New Roman" w:hAnsi="Times New Roman"/>
          <w:sz w:val="24"/>
          <w:szCs w:val="24"/>
        </w:rPr>
        <w:t>powiat leski (32 osoby/km</w:t>
      </w:r>
      <w:r w:rsidRPr="002C2274">
        <w:rPr>
          <w:rFonts w:ascii="Times New Roman" w:hAnsi="Times New Roman"/>
          <w:sz w:val="24"/>
          <w:szCs w:val="24"/>
          <w:vertAlign w:val="superscript"/>
        </w:rPr>
        <w:t>2</w:t>
      </w:r>
      <w:r w:rsidRPr="002C2274">
        <w:rPr>
          <w:rFonts w:ascii="Times New Roman" w:hAnsi="Times New Roman"/>
          <w:sz w:val="24"/>
          <w:szCs w:val="24"/>
        </w:rPr>
        <w:t xml:space="preserve">). </w:t>
      </w:r>
      <w:r w:rsidR="00B41F41" w:rsidRPr="002C2274">
        <w:rPr>
          <w:rFonts w:ascii="Times New Roman" w:hAnsi="Times New Roman"/>
          <w:sz w:val="24"/>
          <w:szCs w:val="24"/>
        </w:rPr>
        <w:t>Struktura wieku ludności jest zróżnicowana co przedstawiono</w:t>
      </w:r>
      <w:r w:rsidR="00006176" w:rsidRPr="002C2274">
        <w:rPr>
          <w:rFonts w:ascii="Times New Roman" w:hAnsi="Times New Roman"/>
          <w:sz w:val="24"/>
          <w:szCs w:val="24"/>
        </w:rPr>
        <w:t xml:space="preserve"> w </w:t>
      </w:r>
      <w:r w:rsidR="00B41F41" w:rsidRPr="002C2274">
        <w:rPr>
          <w:rFonts w:ascii="Times New Roman" w:hAnsi="Times New Roman"/>
          <w:sz w:val="24"/>
          <w:szCs w:val="24"/>
        </w:rPr>
        <w:t>tabeli 2.3.</w:t>
      </w:r>
      <w:r w:rsidR="0036347B" w:rsidRPr="002C2274">
        <w:rPr>
          <w:rFonts w:ascii="Times New Roman" w:hAnsi="Times New Roman"/>
          <w:sz w:val="24"/>
          <w:szCs w:val="24"/>
        </w:rPr>
        <w:t xml:space="preserve"> W</w:t>
      </w:r>
      <w:r w:rsidR="00006176" w:rsidRPr="002C2274">
        <w:rPr>
          <w:rFonts w:ascii="Times New Roman" w:hAnsi="Times New Roman"/>
          <w:sz w:val="24"/>
          <w:szCs w:val="24"/>
        </w:rPr>
        <w:t> </w:t>
      </w:r>
      <w:r w:rsidR="00B41F41" w:rsidRPr="002C2274">
        <w:rPr>
          <w:rFonts w:ascii="Times New Roman" w:hAnsi="Times New Roman"/>
          <w:sz w:val="24"/>
          <w:szCs w:val="24"/>
        </w:rPr>
        <w:t>2019 roku udział ludności</w:t>
      </w:r>
      <w:r w:rsidR="00006176" w:rsidRPr="002C2274">
        <w:rPr>
          <w:rFonts w:ascii="Times New Roman" w:hAnsi="Times New Roman"/>
          <w:sz w:val="24"/>
          <w:szCs w:val="24"/>
        </w:rPr>
        <w:t xml:space="preserve"> w </w:t>
      </w:r>
      <w:r w:rsidR="00B41F41" w:rsidRPr="002C2274">
        <w:rPr>
          <w:rFonts w:ascii="Times New Roman" w:hAnsi="Times New Roman"/>
          <w:sz w:val="24"/>
          <w:szCs w:val="24"/>
        </w:rPr>
        <w:t>wieku przedprodukcyjnym wyniósł 18,10%,</w:t>
      </w:r>
      <w:r w:rsidR="00006176" w:rsidRPr="002C2274">
        <w:rPr>
          <w:rFonts w:ascii="Times New Roman" w:hAnsi="Times New Roman"/>
          <w:sz w:val="24"/>
          <w:szCs w:val="24"/>
        </w:rPr>
        <w:t xml:space="preserve"> w </w:t>
      </w:r>
      <w:r w:rsidR="00B41F41" w:rsidRPr="002C2274">
        <w:rPr>
          <w:rFonts w:ascii="Times New Roman" w:hAnsi="Times New Roman"/>
          <w:sz w:val="24"/>
          <w:szCs w:val="24"/>
        </w:rPr>
        <w:t>wieku produkcyjnym 61,5%, zaś</w:t>
      </w:r>
      <w:r w:rsidR="00006176" w:rsidRPr="002C2274">
        <w:rPr>
          <w:rFonts w:ascii="Times New Roman" w:hAnsi="Times New Roman"/>
          <w:sz w:val="24"/>
          <w:szCs w:val="24"/>
        </w:rPr>
        <w:t xml:space="preserve"> w </w:t>
      </w:r>
      <w:r w:rsidR="00B41F41" w:rsidRPr="002C2274">
        <w:rPr>
          <w:rFonts w:ascii="Times New Roman" w:hAnsi="Times New Roman"/>
          <w:sz w:val="24"/>
          <w:szCs w:val="24"/>
        </w:rPr>
        <w:t>wieku poprodukcyjnym 20,4%.</w:t>
      </w:r>
    </w:p>
    <w:p w14:paraId="1EF62E7D" w14:textId="77777777" w:rsidR="00B41F41" w:rsidRPr="002C2274" w:rsidRDefault="00B41F41" w:rsidP="00B41F41">
      <w:pPr>
        <w:spacing w:after="0" w:line="360" w:lineRule="auto"/>
        <w:ind w:firstLine="708"/>
        <w:jc w:val="both"/>
        <w:rPr>
          <w:rFonts w:ascii="Times New Roman" w:hAnsi="Times New Roman"/>
          <w:sz w:val="24"/>
          <w:szCs w:val="24"/>
        </w:rPr>
      </w:pPr>
      <w:r w:rsidRPr="002C2274">
        <w:rPr>
          <w:rFonts w:ascii="Times New Roman" w:hAnsi="Times New Roman"/>
          <w:sz w:val="24"/>
          <w:szCs w:val="24"/>
        </w:rPr>
        <w:lastRenderedPageBreak/>
        <w:t>W latach 2000-2019 zaobserwowano:</w:t>
      </w:r>
    </w:p>
    <w:p w14:paraId="6562463A" w14:textId="0F817CD8" w:rsidR="00B41F41" w:rsidRPr="002C2274" w:rsidRDefault="00B41F41" w:rsidP="00932FDC">
      <w:pPr>
        <w:pStyle w:val="Akapitzlist"/>
        <w:numPr>
          <w:ilvl w:val="0"/>
          <w:numId w:val="7"/>
        </w:numPr>
        <w:spacing w:after="0" w:line="360" w:lineRule="auto"/>
        <w:jc w:val="both"/>
        <w:rPr>
          <w:rFonts w:ascii="Times New Roman" w:hAnsi="Times New Roman"/>
          <w:sz w:val="24"/>
          <w:szCs w:val="24"/>
        </w:rPr>
      </w:pPr>
      <w:r w:rsidRPr="002C2274">
        <w:rPr>
          <w:rFonts w:ascii="Times New Roman" w:hAnsi="Times New Roman"/>
          <w:sz w:val="24"/>
          <w:szCs w:val="24"/>
        </w:rPr>
        <w:t>spadek udziału osób</w:t>
      </w:r>
      <w:r w:rsidR="00006176" w:rsidRPr="002C2274">
        <w:rPr>
          <w:rFonts w:ascii="Times New Roman" w:hAnsi="Times New Roman"/>
          <w:sz w:val="24"/>
          <w:szCs w:val="24"/>
        </w:rPr>
        <w:t xml:space="preserve"> w </w:t>
      </w:r>
      <w:r w:rsidRPr="002C2274">
        <w:rPr>
          <w:rFonts w:ascii="Times New Roman" w:hAnsi="Times New Roman"/>
          <w:sz w:val="24"/>
          <w:szCs w:val="24"/>
        </w:rPr>
        <w:t>wieku przedprodukcyjnym</w:t>
      </w:r>
      <w:r w:rsidR="00006176" w:rsidRPr="002C2274">
        <w:rPr>
          <w:rFonts w:ascii="Times New Roman" w:hAnsi="Times New Roman"/>
          <w:sz w:val="24"/>
          <w:szCs w:val="24"/>
        </w:rPr>
        <w:t xml:space="preserve"> z </w:t>
      </w:r>
      <w:r w:rsidRPr="002C2274">
        <w:rPr>
          <w:rFonts w:ascii="Times New Roman" w:hAnsi="Times New Roman"/>
          <w:sz w:val="24"/>
          <w:szCs w:val="24"/>
        </w:rPr>
        <w:t>27,5%</w:t>
      </w:r>
      <w:r w:rsidR="00006176" w:rsidRPr="002C2274">
        <w:rPr>
          <w:rFonts w:ascii="Times New Roman" w:hAnsi="Times New Roman"/>
          <w:sz w:val="24"/>
          <w:szCs w:val="24"/>
        </w:rPr>
        <w:t xml:space="preserve"> w </w:t>
      </w:r>
      <w:r w:rsidRPr="002C2274">
        <w:rPr>
          <w:rFonts w:ascii="Times New Roman" w:hAnsi="Times New Roman"/>
          <w:sz w:val="24"/>
          <w:szCs w:val="24"/>
        </w:rPr>
        <w:t>2000 do 18,1</w:t>
      </w:r>
      <w:r w:rsidR="006D568D" w:rsidRPr="002C2274">
        <w:rPr>
          <w:rFonts w:ascii="Times New Roman" w:hAnsi="Times New Roman"/>
          <w:sz w:val="24"/>
          <w:szCs w:val="24"/>
        </w:rPr>
        <w:t>%</w:t>
      </w:r>
      <w:r w:rsidR="00006176" w:rsidRPr="002C2274">
        <w:rPr>
          <w:rFonts w:ascii="Times New Roman" w:hAnsi="Times New Roman"/>
          <w:sz w:val="24"/>
          <w:szCs w:val="24"/>
        </w:rPr>
        <w:t xml:space="preserve"> w </w:t>
      </w:r>
      <w:r w:rsidRPr="002C2274">
        <w:rPr>
          <w:rFonts w:ascii="Times New Roman" w:hAnsi="Times New Roman"/>
          <w:sz w:val="24"/>
          <w:szCs w:val="24"/>
        </w:rPr>
        <w:t>2019 roku;</w:t>
      </w:r>
    </w:p>
    <w:p w14:paraId="062D1097" w14:textId="7E8B7605" w:rsidR="00B41F41" w:rsidRPr="002C2274" w:rsidRDefault="00B41F41" w:rsidP="00932FDC">
      <w:pPr>
        <w:pStyle w:val="Akapitzlist"/>
        <w:numPr>
          <w:ilvl w:val="0"/>
          <w:numId w:val="7"/>
        </w:numPr>
        <w:spacing w:after="0" w:line="360" w:lineRule="auto"/>
        <w:jc w:val="both"/>
        <w:rPr>
          <w:rFonts w:ascii="Times New Roman" w:hAnsi="Times New Roman"/>
          <w:sz w:val="24"/>
          <w:szCs w:val="24"/>
        </w:rPr>
      </w:pPr>
      <w:r w:rsidRPr="002C2274">
        <w:rPr>
          <w:rFonts w:ascii="Times New Roman" w:hAnsi="Times New Roman"/>
          <w:sz w:val="24"/>
          <w:szCs w:val="24"/>
        </w:rPr>
        <w:t>wzrost udziału osób</w:t>
      </w:r>
      <w:r w:rsidR="00006176" w:rsidRPr="002C2274">
        <w:rPr>
          <w:rFonts w:ascii="Times New Roman" w:hAnsi="Times New Roman"/>
          <w:sz w:val="24"/>
          <w:szCs w:val="24"/>
        </w:rPr>
        <w:t xml:space="preserve"> w </w:t>
      </w:r>
      <w:r w:rsidRPr="002C2274">
        <w:rPr>
          <w:rFonts w:ascii="Times New Roman" w:hAnsi="Times New Roman"/>
          <w:sz w:val="24"/>
          <w:szCs w:val="24"/>
        </w:rPr>
        <w:t>wieku produkcyjnym</w:t>
      </w:r>
      <w:r w:rsidR="00006176" w:rsidRPr="002C2274">
        <w:rPr>
          <w:rFonts w:ascii="Times New Roman" w:hAnsi="Times New Roman"/>
          <w:sz w:val="24"/>
          <w:szCs w:val="24"/>
        </w:rPr>
        <w:t xml:space="preserve"> w </w:t>
      </w:r>
      <w:r w:rsidRPr="002C2274">
        <w:rPr>
          <w:rFonts w:ascii="Times New Roman" w:hAnsi="Times New Roman"/>
          <w:sz w:val="24"/>
          <w:szCs w:val="24"/>
        </w:rPr>
        <w:t>2010, jednak już</w:t>
      </w:r>
      <w:r w:rsidR="00006176" w:rsidRPr="002C2274">
        <w:rPr>
          <w:rFonts w:ascii="Times New Roman" w:hAnsi="Times New Roman"/>
          <w:sz w:val="24"/>
          <w:szCs w:val="24"/>
        </w:rPr>
        <w:t xml:space="preserve"> w </w:t>
      </w:r>
      <w:r w:rsidRPr="002C2274">
        <w:rPr>
          <w:rFonts w:ascii="Times New Roman" w:hAnsi="Times New Roman"/>
          <w:sz w:val="24"/>
          <w:szCs w:val="24"/>
        </w:rPr>
        <w:t>2015 oraz 2019 roku ich udział systematycznie się zmniejszał;</w:t>
      </w:r>
    </w:p>
    <w:p w14:paraId="09E22B74" w14:textId="727253EC" w:rsidR="00E5058E" w:rsidRPr="002C2274" w:rsidRDefault="00B41F41" w:rsidP="00932FDC">
      <w:pPr>
        <w:pStyle w:val="Akapitzlist"/>
        <w:numPr>
          <w:ilvl w:val="0"/>
          <w:numId w:val="7"/>
        </w:numPr>
        <w:spacing w:after="0" w:line="360" w:lineRule="auto"/>
        <w:jc w:val="both"/>
        <w:rPr>
          <w:rFonts w:ascii="Times New Roman" w:hAnsi="Times New Roman"/>
          <w:sz w:val="24"/>
          <w:szCs w:val="24"/>
        </w:rPr>
      </w:pPr>
      <w:r w:rsidRPr="002C2274">
        <w:rPr>
          <w:rFonts w:ascii="Times New Roman" w:hAnsi="Times New Roman"/>
          <w:sz w:val="24"/>
          <w:szCs w:val="24"/>
        </w:rPr>
        <w:t>ciągły wzrost udziału ludności</w:t>
      </w:r>
      <w:r w:rsidR="00006176" w:rsidRPr="002C2274">
        <w:rPr>
          <w:rFonts w:ascii="Times New Roman" w:hAnsi="Times New Roman"/>
          <w:sz w:val="24"/>
          <w:szCs w:val="24"/>
        </w:rPr>
        <w:t xml:space="preserve"> w </w:t>
      </w:r>
      <w:r w:rsidRPr="002C2274">
        <w:rPr>
          <w:rFonts w:ascii="Times New Roman" w:hAnsi="Times New Roman"/>
          <w:sz w:val="24"/>
          <w:szCs w:val="24"/>
        </w:rPr>
        <w:t>wieku poprodukcyjnym</w:t>
      </w:r>
      <w:r w:rsidR="00006176" w:rsidRPr="002C2274">
        <w:rPr>
          <w:rFonts w:ascii="Times New Roman" w:hAnsi="Times New Roman"/>
          <w:sz w:val="24"/>
          <w:szCs w:val="24"/>
        </w:rPr>
        <w:t xml:space="preserve"> w </w:t>
      </w:r>
      <w:r w:rsidRPr="002C2274">
        <w:rPr>
          <w:rFonts w:ascii="Times New Roman" w:hAnsi="Times New Roman"/>
          <w:sz w:val="24"/>
          <w:szCs w:val="24"/>
        </w:rPr>
        <w:t>stosunku do ogółu ludności województwa podkarpackiego</w:t>
      </w:r>
      <w:r w:rsidR="00006176" w:rsidRPr="002C2274">
        <w:rPr>
          <w:rFonts w:ascii="Times New Roman" w:hAnsi="Times New Roman"/>
          <w:sz w:val="24"/>
          <w:szCs w:val="24"/>
        </w:rPr>
        <w:t xml:space="preserve"> z </w:t>
      </w:r>
      <w:r w:rsidRPr="002C2274">
        <w:rPr>
          <w:rFonts w:ascii="Times New Roman" w:hAnsi="Times New Roman"/>
          <w:sz w:val="24"/>
          <w:szCs w:val="24"/>
        </w:rPr>
        <w:t>14,3%</w:t>
      </w:r>
      <w:r w:rsidR="00006176" w:rsidRPr="002C2274">
        <w:rPr>
          <w:rFonts w:ascii="Times New Roman" w:hAnsi="Times New Roman"/>
          <w:sz w:val="24"/>
          <w:szCs w:val="24"/>
        </w:rPr>
        <w:t xml:space="preserve"> w </w:t>
      </w:r>
      <w:r w:rsidRPr="002C2274">
        <w:rPr>
          <w:rFonts w:ascii="Times New Roman" w:hAnsi="Times New Roman"/>
          <w:sz w:val="24"/>
          <w:szCs w:val="24"/>
        </w:rPr>
        <w:t>2000 roku do 20,4%</w:t>
      </w:r>
      <w:r w:rsidR="00006176" w:rsidRPr="002C2274">
        <w:rPr>
          <w:rFonts w:ascii="Times New Roman" w:hAnsi="Times New Roman"/>
          <w:sz w:val="24"/>
          <w:szCs w:val="24"/>
        </w:rPr>
        <w:t xml:space="preserve"> w </w:t>
      </w:r>
      <w:r w:rsidRPr="002C2274">
        <w:rPr>
          <w:rFonts w:ascii="Times New Roman" w:hAnsi="Times New Roman"/>
          <w:sz w:val="24"/>
          <w:szCs w:val="24"/>
        </w:rPr>
        <w:t xml:space="preserve">2019 roku. </w:t>
      </w:r>
    </w:p>
    <w:p w14:paraId="5B5B1C86" w14:textId="62B0E17A" w:rsidR="00BA191A" w:rsidRPr="002C2274" w:rsidRDefault="00BA191A" w:rsidP="00D95F20">
      <w:pPr>
        <w:spacing w:after="0" w:line="360" w:lineRule="auto"/>
        <w:jc w:val="both"/>
        <w:rPr>
          <w:rFonts w:ascii="Times New Roman" w:hAnsi="Times New Roman"/>
          <w:sz w:val="24"/>
          <w:szCs w:val="24"/>
        </w:rPr>
      </w:pPr>
      <w:r w:rsidRPr="002C2274">
        <w:rPr>
          <w:rFonts w:ascii="Times New Roman" w:hAnsi="Times New Roman"/>
          <w:sz w:val="24"/>
          <w:szCs w:val="24"/>
        </w:rPr>
        <w:t>Tabela 2.2. Gęstość zaludnienia województwa podkarpacki</w:t>
      </w:r>
      <w:r w:rsidR="00E5058E" w:rsidRPr="002C2274">
        <w:rPr>
          <w:rFonts w:ascii="Times New Roman" w:hAnsi="Times New Roman"/>
          <w:sz w:val="24"/>
          <w:szCs w:val="24"/>
        </w:rPr>
        <w:t>ego według powiatów</w:t>
      </w:r>
      <w:r w:rsidR="00006176" w:rsidRPr="002C2274">
        <w:rPr>
          <w:rFonts w:ascii="Times New Roman" w:hAnsi="Times New Roman"/>
          <w:sz w:val="24"/>
          <w:szCs w:val="24"/>
        </w:rPr>
        <w:t xml:space="preserve"> w </w:t>
      </w:r>
      <w:r w:rsidR="00E5058E" w:rsidRPr="002C2274">
        <w:rPr>
          <w:rFonts w:ascii="Times New Roman" w:hAnsi="Times New Roman"/>
          <w:sz w:val="24"/>
          <w:szCs w:val="24"/>
        </w:rPr>
        <w:t>20</w:t>
      </w:r>
      <w:r w:rsidR="008525A5" w:rsidRPr="002C2274">
        <w:rPr>
          <w:rFonts w:ascii="Times New Roman" w:hAnsi="Times New Roman"/>
          <w:sz w:val="24"/>
          <w:szCs w:val="24"/>
        </w:rPr>
        <w:t>22</w:t>
      </w:r>
      <w:r w:rsidR="00E5058E" w:rsidRPr="002C2274">
        <w:rPr>
          <w:rFonts w:ascii="Times New Roman" w:hAnsi="Times New Roman"/>
          <w:sz w:val="24"/>
          <w:szCs w:val="24"/>
        </w:rPr>
        <w:t xml:space="preserve"> roku</w:t>
      </w:r>
    </w:p>
    <w:tbl>
      <w:tblPr>
        <w:tblW w:w="90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Gęstość zaludnienia województwa podkarpackiego według powiatów w 2022 roku"/>
        <w:tblDescription w:val="Czytnik tekstu może źle obsługiwać tę tabelę.                                                               Województwo Podkarpackie jest zróżnicowane pod względem gęstości zaludnienia w poszczególnych powiatach. Poniżej dane dotyczące gęstości zaludnienia w kilku z nich:&#10;Powiat bieszczadzki: Gęstość zaludnienia wynosi 19 osób na km².&#10;Powiat brzozowski: W tym powiecie mieszka 122 osób na km².&#10;Powiat dębicki: Gęstość zaludnienia to 174 osoby na km².&#10;Powiat jarosławski: Na każdy kilometr kwadratowy przypada 117 mieszkańców.&#10;Powiat jasielski: Gęstość zaludnienia wynosi 137 osób na km².&#10;Powiat kolbuszowski: W tym powiecie mieszka 81 osób na km².&#10;Powiat krośnieński: Na 1 km² przypada 113 mieszkańców.&#10;Powiat leski: Gęstość zaludnienia to 32 osoby na km².&#10;Powiat leżajski: Na każdy kilometr kwadratowy przypada 119 mieszkańców.&#10;Powiat lubaczowski: W tym powiecie mieszka 42 osoby na km².&#10;Powiat łańcucki: Gęstość zaludnienia wynosi 179 osób na km².&#10;Powiat mielecki: Na 1 km² przypada 155 mieszkańców.&#10;Powiat niżański: W tym powiecie mieszka 85 osób na km².&#10;Powiat przemyski: Gęstość zaludnienia to 61 osób na km².&#10;Powiat przeworski: Na każdy kilometr kwadratowy przypada 112 mieszkańców.&#10;Powiat ropczycko-sędziszowski: W tym powiecie mieszka 136 osób na km².&#10;Powiat rzeszowski: Gęstość zaludnienia wynosi 148 osób na km².&#10;Powiat sanocki: Na 1 km² przypada 82 mieszkańców.&#10;Powiat stalowowolski: W tym powiecie mieszka 127 osób na km².&#10;Powiat strzyżowski: Gęstość zaludnienia to 122 osoby na km².&#10;Powiat tarnobrzeski: Na każdy kilometr kwadratowy przypada 102 mieszkańców.&#10;Ponadto, w województwie znajdują się cztery miasta na prawach powiatu:&#10;Krosno: Gęstość zaludnienia wynosi tu 1064 osoby na km².&#10;Przemyśl: W tym mieście mieszka 1314 osób na km².&#10;Rzeszów: Na 1 km² przypada 1550 mieszkańców.&#10;Tarnobrzeg: Gęstość zaludnienia to 547 osób na km²."/>
      </w:tblPr>
      <w:tblGrid>
        <w:gridCol w:w="1022"/>
        <w:gridCol w:w="3784"/>
        <w:gridCol w:w="4266"/>
      </w:tblGrid>
      <w:tr w:rsidR="00BA191A" w:rsidRPr="002C2274" w14:paraId="15048F14" w14:textId="77777777" w:rsidTr="0053194A">
        <w:trPr>
          <w:trHeight w:val="284"/>
        </w:trPr>
        <w:tc>
          <w:tcPr>
            <w:tcW w:w="1022" w:type="dxa"/>
            <w:shd w:val="clear" w:color="auto" w:fill="auto"/>
          </w:tcPr>
          <w:p w14:paraId="51621725" w14:textId="77777777" w:rsidR="00BA191A" w:rsidRPr="002C2274" w:rsidRDefault="00E5058E" w:rsidP="00D95F20">
            <w:pPr>
              <w:spacing w:after="0" w:line="240" w:lineRule="auto"/>
              <w:jc w:val="center"/>
              <w:rPr>
                <w:rFonts w:ascii="Times New Roman" w:hAnsi="Times New Roman"/>
                <w:bCs/>
                <w:caps/>
                <w:sz w:val="24"/>
                <w:szCs w:val="24"/>
              </w:rPr>
            </w:pPr>
            <w:bookmarkStart w:id="11" w:name="_GoBack" w:colFirst="0" w:colLast="3"/>
            <w:r w:rsidRPr="002C2274">
              <w:rPr>
                <w:rFonts w:ascii="Times New Roman" w:hAnsi="Times New Roman"/>
                <w:bCs/>
                <w:caps/>
                <w:sz w:val="24"/>
                <w:szCs w:val="24"/>
              </w:rPr>
              <w:t>Lp</w:t>
            </w:r>
          </w:p>
        </w:tc>
        <w:tc>
          <w:tcPr>
            <w:tcW w:w="3784" w:type="dxa"/>
            <w:shd w:val="clear" w:color="auto" w:fill="auto"/>
          </w:tcPr>
          <w:p w14:paraId="3B1ED7CF" w14:textId="77777777" w:rsidR="00BA191A" w:rsidRPr="002C2274" w:rsidRDefault="00BA191A" w:rsidP="00D95F20">
            <w:pPr>
              <w:spacing w:after="0" w:line="240" w:lineRule="auto"/>
              <w:jc w:val="center"/>
              <w:rPr>
                <w:rFonts w:ascii="Times New Roman" w:hAnsi="Times New Roman"/>
                <w:b/>
                <w:bCs/>
                <w:caps/>
                <w:sz w:val="24"/>
                <w:szCs w:val="24"/>
              </w:rPr>
            </w:pPr>
            <w:r w:rsidRPr="002C2274">
              <w:rPr>
                <w:rFonts w:ascii="Times New Roman" w:hAnsi="Times New Roman"/>
                <w:b/>
                <w:bCs/>
                <w:sz w:val="24"/>
                <w:szCs w:val="24"/>
              </w:rPr>
              <w:t>Powiat</w:t>
            </w:r>
          </w:p>
        </w:tc>
        <w:tc>
          <w:tcPr>
            <w:tcW w:w="4266" w:type="dxa"/>
            <w:shd w:val="clear" w:color="auto" w:fill="auto"/>
          </w:tcPr>
          <w:p w14:paraId="2949F339" w14:textId="77777777" w:rsidR="00BA191A" w:rsidRPr="002C2274" w:rsidRDefault="00BA191A" w:rsidP="00D95F20">
            <w:pPr>
              <w:spacing w:after="0" w:line="240" w:lineRule="auto"/>
              <w:jc w:val="center"/>
              <w:rPr>
                <w:rFonts w:ascii="Times New Roman" w:hAnsi="Times New Roman"/>
                <w:b/>
                <w:bCs/>
                <w:caps/>
                <w:sz w:val="24"/>
                <w:szCs w:val="24"/>
              </w:rPr>
            </w:pPr>
            <w:r w:rsidRPr="002C2274">
              <w:rPr>
                <w:rFonts w:ascii="Times New Roman" w:hAnsi="Times New Roman"/>
                <w:b/>
                <w:bCs/>
                <w:sz w:val="24"/>
                <w:szCs w:val="24"/>
              </w:rPr>
              <w:t>Gęstość zaludnienia [osoba/km</w:t>
            </w:r>
            <w:r w:rsidRPr="002C2274">
              <w:rPr>
                <w:rFonts w:ascii="Times New Roman" w:hAnsi="Times New Roman"/>
                <w:b/>
                <w:bCs/>
                <w:sz w:val="24"/>
                <w:szCs w:val="24"/>
                <w:vertAlign w:val="superscript"/>
              </w:rPr>
              <w:t>2</w:t>
            </w:r>
            <w:r w:rsidRPr="002C2274">
              <w:rPr>
                <w:rFonts w:ascii="Times New Roman" w:hAnsi="Times New Roman"/>
                <w:b/>
                <w:bCs/>
                <w:sz w:val="24"/>
                <w:szCs w:val="24"/>
              </w:rPr>
              <w:t>]</w:t>
            </w:r>
          </w:p>
        </w:tc>
      </w:tr>
      <w:tr w:rsidR="00BA191A" w:rsidRPr="002C2274" w14:paraId="2AECDFA6" w14:textId="77777777" w:rsidTr="0053194A">
        <w:trPr>
          <w:trHeight w:val="198"/>
        </w:trPr>
        <w:tc>
          <w:tcPr>
            <w:tcW w:w="1022" w:type="dxa"/>
            <w:shd w:val="clear" w:color="auto" w:fill="auto"/>
          </w:tcPr>
          <w:p w14:paraId="6AF19CAC" w14:textId="77777777" w:rsidR="00BA191A" w:rsidRPr="002C2274" w:rsidRDefault="00BA191A" w:rsidP="00D95F20">
            <w:pPr>
              <w:pStyle w:val="Akapitzlist"/>
              <w:spacing w:after="0" w:line="240" w:lineRule="auto"/>
              <w:ind w:left="142"/>
              <w:rPr>
                <w:rFonts w:ascii="Times New Roman" w:hAnsi="Times New Roman"/>
                <w:bCs/>
                <w:caps/>
                <w:sz w:val="24"/>
                <w:szCs w:val="24"/>
              </w:rPr>
            </w:pPr>
            <w:r w:rsidRPr="002C2274">
              <w:rPr>
                <w:rFonts w:ascii="Times New Roman" w:hAnsi="Times New Roman"/>
                <w:bCs/>
                <w:caps/>
                <w:sz w:val="24"/>
                <w:szCs w:val="24"/>
              </w:rPr>
              <w:t>1.</w:t>
            </w:r>
          </w:p>
        </w:tc>
        <w:tc>
          <w:tcPr>
            <w:tcW w:w="3784" w:type="dxa"/>
            <w:shd w:val="clear" w:color="auto" w:fill="auto"/>
          </w:tcPr>
          <w:p w14:paraId="52146B58" w14:textId="77777777" w:rsidR="00BA191A" w:rsidRPr="002C2274" w:rsidRDefault="00BA191A" w:rsidP="00D95F20">
            <w:pPr>
              <w:spacing w:after="0" w:line="240" w:lineRule="auto"/>
              <w:rPr>
                <w:rFonts w:ascii="Times New Roman" w:hAnsi="Times New Roman"/>
                <w:sz w:val="24"/>
                <w:szCs w:val="24"/>
              </w:rPr>
            </w:pPr>
            <w:r w:rsidRPr="002C2274">
              <w:rPr>
                <w:rFonts w:ascii="Times New Roman" w:hAnsi="Times New Roman"/>
                <w:sz w:val="24"/>
                <w:szCs w:val="24"/>
              </w:rPr>
              <w:t>bieszczadzki</w:t>
            </w:r>
          </w:p>
        </w:tc>
        <w:tc>
          <w:tcPr>
            <w:tcW w:w="4266" w:type="dxa"/>
            <w:shd w:val="clear" w:color="auto" w:fill="auto"/>
          </w:tcPr>
          <w:p w14:paraId="7466E85B" w14:textId="77777777" w:rsidR="00BA191A" w:rsidRPr="002C2274" w:rsidRDefault="00BA191A" w:rsidP="00D95F20">
            <w:pPr>
              <w:spacing w:after="0" w:line="240" w:lineRule="auto"/>
              <w:jc w:val="center"/>
              <w:rPr>
                <w:rFonts w:ascii="Times New Roman" w:hAnsi="Times New Roman"/>
                <w:sz w:val="24"/>
                <w:szCs w:val="24"/>
              </w:rPr>
            </w:pPr>
            <w:r w:rsidRPr="002C2274">
              <w:rPr>
                <w:rFonts w:ascii="Times New Roman" w:hAnsi="Times New Roman"/>
                <w:sz w:val="24"/>
                <w:szCs w:val="24"/>
              </w:rPr>
              <w:t>19</w:t>
            </w:r>
          </w:p>
        </w:tc>
      </w:tr>
      <w:tr w:rsidR="00BA191A" w:rsidRPr="002C2274" w14:paraId="4CE5EF34" w14:textId="77777777" w:rsidTr="0053194A">
        <w:tc>
          <w:tcPr>
            <w:tcW w:w="1022" w:type="dxa"/>
            <w:shd w:val="clear" w:color="auto" w:fill="auto"/>
          </w:tcPr>
          <w:p w14:paraId="5C4CAF0E" w14:textId="77777777" w:rsidR="00BA191A" w:rsidRPr="002C2274" w:rsidRDefault="00BA191A" w:rsidP="00D95F20">
            <w:pPr>
              <w:pStyle w:val="Akapitzlist"/>
              <w:spacing w:after="0" w:line="240" w:lineRule="auto"/>
              <w:ind w:left="142"/>
              <w:rPr>
                <w:rFonts w:ascii="Times New Roman" w:hAnsi="Times New Roman"/>
                <w:bCs/>
                <w:caps/>
                <w:sz w:val="24"/>
                <w:szCs w:val="24"/>
              </w:rPr>
            </w:pPr>
            <w:r w:rsidRPr="002C2274">
              <w:rPr>
                <w:rFonts w:ascii="Times New Roman" w:hAnsi="Times New Roman"/>
                <w:bCs/>
                <w:caps/>
                <w:sz w:val="24"/>
                <w:szCs w:val="24"/>
              </w:rPr>
              <w:t>2.</w:t>
            </w:r>
          </w:p>
        </w:tc>
        <w:tc>
          <w:tcPr>
            <w:tcW w:w="3784" w:type="dxa"/>
            <w:shd w:val="clear" w:color="auto" w:fill="auto"/>
          </w:tcPr>
          <w:p w14:paraId="04E49E6E" w14:textId="77777777" w:rsidR="00BA191A" w:rsidRPr="002C2274" w:rsidRDefault="00BA191A" w:rsidP="00D95F20">
            <w:pPr>
              <w:spacing w:after="0" w:line="240" w:lineRule="auto"/>
              <w:rPr>
                <w:rFonts w:ascii="Times New Roman" w:hAnsi="Times New Roman"/>
                <w:sz w:val="24"/>
                <w:szCs w:val="24"/>
              </w:rPr>
            </w:pPr>
            <w:r w:rsidRPr="002C2274">
              <w:rPr>
                <w:rFonts w:ascii="Times New Roman" w:hAnsi="Times New Roman"/>
                <w:sz w:val="24"/>
                <w:szCs w:val="24"/>
              </w:rPr>
              <w:t>brzozowski</w:t>
            </w:r>
          </w:p>
        </w:tc>
        <w:tc>
          <w:tcPr>
            <w:tcW w:w="4266" w:type="dxa"/>
            <w:shd w:val="clear" w:color="auto" w:fill="auto"/>
          </w:tcPr>
          <w:p w14:paraId="519E9C7B" w14:textId="77777777" w:rsidR="00BA191A" w:rsidRPr="002C2274" w:rsidRDefault="00BA191A" w:rsidP="00D95F20">
            <w:pPr>
              <w:spacing w:after="0" w:line="240" w:lineRule="auto"/>
              <w:jc w:val="center"/>
              <w:rPr>
                <w:rFonts w:ascii="Times New Roman" w:hAnsi="Times New Roman"/>
                <w:sz w:val="24"/>
                <w:szCs w:val="24"/>
              </w:rPr>
            </w:pPr>
            <w:r w:rsidRPr="002C2274">
              <w:rPr>
                <w:rFonts w:ascii="Times New Roman" w:hAnsi="Times New Roman"/>
                <w:sz w:val="24"/>
                <w:szCs w:val="24"/>
              </w:rPr>
              <w:t>122</w:t>
            </w:r>
          </w:p>
        </w:tc>
      </w:tr>
      <w:tr w:rsidR="00BA191A" w:rsidRPr="002C2274" w14:paraId="7A971EF8" w14:textId="77777777" w:rsidTr="0053194A">
        <w:tc>
          <w:tcPr>
            <w:tcW w:w="1022" w:type="dxa"/>
            <w:shd w:val="clear" w:color="auto" w:fill="auto"/>
          </w:tcPr>
          <w:p w14:paraId="2C167389" w14:textId="77777777" w:rsidR="00BA191A" w:rsidRPr="002C2274" w:rsidRDefault="00BA191A" w:rsidP="00D95F20">
            <w:pPr>
              <w:pStyle w:val="Akapitzlist"/>
              <w:spacing w:after="0" w:line="240" w:lineRule="auto"/>
              <w:ind w:left="142"/>
              <w:rPr>
                <w:rFonts w:ascii="Times New Roman" w:hAnsi="Times New Roman"/>
                <w:bCs/>
                <w:caps/>
                <w:sz w:val="24"/>
                <w:szCs w:val="24"/>
              </w:rPr>
            </w:pPr>
            <w:r w:rsidRPr="002C2274">
              <w:rPr>
                <w:rFonts w:ascii="Times New Roman" w:hAnsi="Times New Roman"/>
                <w:bCs/>
                <w:caps/>
                <w:sz w:val="24"/>
                <w:szCs w:val="24"/>
              </w:rPr>
              <w:t>3.</w:t>
            </w:r>
          </w:p>
        </w:tc>
        <w:tc>
          <w:tcPr>
            <w:tcW w:w="3784" w:type="dxa"/>
            <w:shd w:val="clear" w:color="auto" w:fill="auto"/>
          </w:tcPr>
          <w:p w14:paraId="745B19D8" w14:textId="77777777" w:rsidR="00BA191A" w:rsidRPr="002C2274" w:rsidRDefault="00BA191A" w:rsidP="00D95F20">
            <w:pPr>
              <w:spacing w:after="0" w:line="240" w:lineRule="auto"/>
              <w:rPr>
                <w:rFonts w:ascii="Times New Roman" w:hAnsi="Times New Roman"/>
                <w:sz w:val="24"/>
                <w:szCs w:val="24"/>
              </w:rPr>
            </w:pPr>
            <w:r w:rsidRPr="002C2274">
              <w:rPr>
                <w:rFonts w:ascii="Times New Roman" w:hAnsi="Times New Roman"/>
                <w:sz w:val="24"/>
                <w:szCs w:val="24"/>
              </w:rPr>
              <w:t>dębicki</w:t>
            </w:r>
          </w:p>
        </w:tc>
        <w:tc>
          <w:tcPr>
            <w:tcW w:w="4266" w:type="dxa"/>
            <w:shd w:val="clear" w:color="auto" w:fill="auto"/>
          </w:tcPr>
          <w:p w14:paraId="65FB73D2" w14:textId="77777777" w:rsidR="00BA191A" w:rsidRPr="002C2274" w:rsidRDefault="00BA191A" w:rsidP="00D95F20">
            <w:pPr>
              <w:spacing w:after="0" w:line="240" w:lineRule="auto"/>
              <w:jc w:val="center"/>
              <w:rPr>
                <w:rFonts w:ascii="Times New Roman" w:hAnsi="Times New Roman"/>
                <w:sz w:val="24"/>
                <w:szCs w:val="24"/>
              </w:rPr>
            </w:pPr>
            <w:r w:rsidRPr="002C2274">
              <w:rPr>
                <w:rFonts w:ascii="Times New Roman" w:hAnsi="Times New Roman"/>
                <w:sz w:val="24"/>
                <w:szCs w:val="24"/>
              </w:rPr>
              <w:t>174</w:t>
            </w:r>
          </w:p>
        </w:tc>
      </w:tr>
      <w:tr w:rsidR="00BA191A" w:rsidRPr="002C2274" w14:paraId="526DB86C" w14:textId="77777777" w:rsidTr="0053194A">
        <w:tc>
          <w:tcPr>
            <w:tcW w:w="1022" w:type="dxa"/>
            <w:shd w:val="clear" w:color="auto" w:fill="auto"/>
          </w:tcPr>
          <w:p w14:paraId="128C0E93" w14:textId="77777777" w:rsidR="00BA191A" w:rsidRPr="002C2274" w:rsidRDefault="00BA191A" w:rsidP="00D95F20">
            <w:pPr>
              <w:pStyle w:val="Akapitzlist"/>
              <w:spacing w:after="0" w:line="240" w:lineRule="auto"/>
              <w:ind w:left="142"/>
              <w:rPr>
                <w:rFonts w:ascii="Times New Roman" w:hAnsi="Times New Roman"/>
                <w:bCs/>
                <w:caps/>
                <w:sz w:val="24"/>
                <w:szCs w:val="24"/>
              </w:rPr>
            </w:pPr>
            <w:r w:rsidRPr="002C2274">
              <w:rPr>
                <w:rFonts w:ascii="Times New Roman" w:hAnsi="Times New Roman"/>
                <w:bCs/>
                <w:caps/>
                <w:sz w:val="24"/>
                <w:szCs w:val="24"/>
              </w:rPr>
              <w:t>4.</w:t>
            </w:r>
          </w:p>
        </w:tc>
        <w:tc>
          <w:tcPr>
            <w:tcW w:w="3784" w:type="dxa"/>
            <w:shd w:val="clear" w:color="auto" w:fill="auto"/>
          </w:tcPr>
          <w:p w14:paraId="2217E842" w14:textId="77777777" w:rsidR="00BA191A" w:rsidRPr="002C2274" w:rsidRDefault="00BA191A" w:rsidP="00D95F20">
            <w:pPr>
              <w:spacing w:after="0" w:line="240" w:lineRule="auto"/>
              <w:rPr>
                <w:rFonts w:ascii="Times New Roman" w:hAnsi="Times New Roman"/>
                <w:sz w:val="24"/>
                <w:szCs w:val="24"/>
              </w:rPr>
            </w:pPr>
            <w:r w:rsidRPr="002C2274">
              <w:rPr>
                <w:rFonts w:ascii="Times New Roman" w:hAnsi="Times New Roman"/>
                <w:sz w:val="24"/>
                <w:szCs w:val="24"/>
              </w:rPr>
              <w:t>jarosławski</w:t>
            </w:r>
          </w:p>
        </w:tc>
        <w:tc>
          <w:tcPr>
            <w:tcW w:w="4266" w:type="dxa"/>
            <w:shd w:val="clear" w:color="auto" w:fill="auto"/>
          </w:tcPr>
          <w:p w14:paraId="0A35F110" w14:textId="77777777" w:rsidR="00BA191A" w:rsidRPr="002C2274" w:rsidRDefault="00BA191A" w:rsidP="00D95F20">
            <w:pPr>
              <w:spacing w:after="0" w:line="240" w:lineRule="auto"/>
              <w:jc w:val="center"/>
              <w:rPr>
                <w:rFonts w:ascii="Times New Roman" w:hAnsi="Times New Roman"/>
                <w:sz w:val="24"/>
                <w:szCs w:val="24"/>
              </w:rPr>
            </w:pPr>
            <w:r w:rsidRPr="002C2274">
              <w:rPr>
                <w:rFonts w:ascii="Times New Roman" w:hAnsi="Times New Roman"/>
                <w:sz w:val="24"/>
                <w:szCs w:val="24"/>
              </w:rPr>
              <w:t>117</w:t>
            </w:r>
          </w:p>
        </w:tc>
      </w:tr>
      <w:tr w:rsidR="00BA191A" w:rsidRPr="002C2274" w14:paraId="2C0C6E69" w14:textId="77777777" w:rsidTr="0053194A">
        <w:tc>
          <w:tcPr>
            <w:tcW w:w="1022" w:type="dxa"/>
            <w:shd w:val="clear" w:color="auto" w:fill="auto"/>
          </w:tcPr>
          <w:p w14:paraId="5648D742" w14:textId="77777777" w:rsidR="00BA191A" w:rsidRPr="002C2274" w:rsidRDefault="00BA191A" w:rsidP="00D95F20">
            <w:pPr>
              <w:pStyle w:val="Akapitzlist"/>
              <w:spacing w:after="0" w:line="240" w:lineRule="auto"/>
              <w:ind w:left="142"/>
              <w:rPr>
                <w:rFonts w:ascii="Times New Roman" w:hAnsi="Times New Roman"/>
                <w:bCs/>
                <w:caps/>
                <w:sz w:val="24"/>
                <w:szCs w:val="24"/>
              </w:rPr>
            </w:pPr>
            <w:r w:rsidRPr="002C2274">
              <w:rPr>
                <w:rFonts w:ascii="Times New Roman" w:hAnsi="Times New Roman"/>
                <w:bCs/>
                <w:caps/>
                <w:sz w:val="24"/>
                <w:szCs w:val="24"/>
              </w:rPr>
              <w:t>5.</w:t>
            </w:r>
          </w:p>
        </w:tc>
        <w:tc>
          <w:tcPr>
            <w:tcW w:w="3784" w:type="dxa"/>
            <w:shd w:val="clear" w:color="auto" w:fill="auto"/>
          </w:tcPr>
          <w:p w14:paraId="4376D884" w14:textId="77777777" w:rsidR="00BA191A" w:rsidRPr="002C2274" w:rsidRDefault="00BA191A" w:rsidP="00D95F20">
            <w:pPr>
              <w:spacing w:after="0" w:line="240" w:lineRule="auto"/>
              <w:rPr>
                <w:rFonts w:ascii="Times New Roman" w:hAnsi="Times New Roman"/>
                <w:sz w:val="24"/>
                <w:szCs w:val="24"/>
              </w:rPr>
            </w:pPr>
            <w:r w:rsidRPr="002C2274">
              <w:rPr>
                <w:rFonts w:ascii="Times New Roman" w:hAnsi="Times New Roman"/>
                <w:sz w:val="24"/>
                <w:szCs w:val="24"/>
              </w:rPr>
              <w:t>jasielski</w:t>
            </w:r>
          </w:p>
        </w:tc>
        <w:tc>
          <w:tcPr>
            <w:tcW w:w="4266" w:type="dxa"/>
            <w:shd w:val="clear" w:color="auto" w:fill="auto"/>
          </w:tcPr>
          <w:p w14:paraId="415D1C1D" w14:textId="77777777" w:rsidR="00BA191A" w:rsidRPr="002C2274" w:rsidRDefault="00BA191A" w:rsidP="00D95F20">
            <w:pPr>
              <w:spacing w:after="0" w:line="240" w:lineRule="auto"/>
              <w:jc w:val="center"/>
              <w:rPr>
                <w:rFonts w:ascii="Times New Roman" w:hAnsi="Times New Roman"/>
                <w:sz w:val="24"/>
                <w:szCs w:val="24"/>
              </w:rPr>
            </w:pPr>
            <w:r w:rsidRPr="002C2274">
              <w:rPr>
                <w:rFonts w:ascii="Times New Roman" w:hAnsi="Times New Roman"/>
                <w:sz w:val="24"/>
                <w:szCs w:val="24"/>
              </w:rPr>
              <w:t>137</w:t>
            </w:r>
          </w:p>
        </w:tc>
      </w:tr>
      <w:tr w:rsidR="00BA191A" w:rsidRPr="002C2274" w14:paraId="16DCE3E9" w14:textId="77777777" w:rsidTr="0053194A">
        <w:tc>
          <w:tcPr>
            <w:tcW w:w="1022" w:type="dxa"/>
            <w:shd w:val="clear" w:color="auto" w:fill="auto"/>
          </w:tcPr>
          <w:p w14:paraId="73F47EDE" w14:textId="77777777" w:rsidR="00BA191A" w:rsidRPr="002C2274" w:rsidRDefault="00BA191A" w:rsidP="00D95F20">
            <w:pPr>
              <w:pStyle w:val="Akapitzlist"/>
              <w:spacing w:after="0" w:line="240" w:lineRule="auto"/>
              <w:ind w:left="142"/>
              <w:rPr>
                <w:rFonts w:ascii="Times New Roman" w:hAnsi="Times New Roman"/>
                <w:bCs/>
                <w:caps/>
                <w:sz w:val="24"/>
                <w:szCs w:val="24"/>
              </w:rPr>
            </w:pPr>
            <w:r w:rsidRPr="002C2274">
              <w:rPr>
                <w:rFonts w:ascii="Times New Roman" w:hAnsi="Times New Roman"/>
                <w:bCs/>
                <w:caps/>
                <w:sz w:val="24"/>
                <w:szCs w:val="24"/>
              </w:rPr>
              <w:t>6.</w:t>
            </w:r>
          </w:p>
        </w:tc>
        <w:tc>
          <w:tcPr>
            <w:tcW w:w="3784" w:type="dxa"/>
            <w:shd w:val="clear" w:color="auto" w:fill="auto"/>
          </w:tcPr>
          <w:p w14:paraId="05B40ADB" w14:textId="77777777" w:rsidR="00BA191A" w:rsidRPr="002C2274" w:rsidRDefault="00BA191A" w:rsidP="00D95F20">
            <w:pPr>
              <w:spacing w:after="0" w:line="240" w:lineRule="auto"/>
              <w:rPr>
                <w:rFonts w:ascii="Times New Roman" w:hAnsi="Times New Roman"/>
                <w:sz w:val="24"/>
                <w:szCs w:val="24"/>
              </w:rPr>
            </w:pPr>
            <w:r w:rsidRPr="002C2274">
              <w:rPr>
                <w:rFonts w:ascii="Times New Roman" w:hAnsi="Times New Roman"/>
                <w:sz w:val="24"/>
                <w:szCs w:val="24"/>
              </w:rPr>
              <w:t>kolbuszowski</w:t>
            </w:r>
          </w:p>
        </w:tc>
        <w:tc>
          <w:tcPr>
            <w:tcW w:w="4266" w:type="dxa"/>
            <w:shd w:val="clear" w:color="auto" w:fill="auto"/>
          </w:tcPr>
          <w:p w14:paraId="67111EF1" w14:textId="77777777" w:rsidR="00BA191A" w:rsidRPr="002C2274" w:rsidRDefault="00BA191A" w:rsidP="00D95F20">
            <w:pPr>
              <w:spacing w:after="0" w:line="240" w:lineRule="auto"/>
              <w:jc w:val="center"/>
              <w:rPr>
                <w:rFonts w:ascii="Times New Roman" w:hAnsi="Times New Roman"/>
                <w:sz w:val="24"/>
                <w:szCs w:val="24"/>
              </w:rPr>
            </w:pPr>
            <w:r w:rsidRPr="002C2274">
              <w:rPr>
                <w:rFonts w:ascii="Times New Roman" w:hAnsi="Times New Roman"/>
                <w:sz w:val="24"/>
                <w:szCs w:val="24"/>
              </w:rPr>
              <w:t>81</w:t>
            </w:r>
          </w:p>
        </w:tc>
      </w:tr>
      <w:tr w:rsidR="00BA191A" w:rsidRPr="002C2274" w14:paraId="26E17A85" w14:textId="77777777" w:rsidTr="0053194A">
        <w:tc>
          <w:tcPr>
            <w:tcW w:w="1022" w:type="dxa"/>
            <w:shd w:val="clear" w:color="auto" w:fill="auto"/>
          </w:tcPr>
          <w:p w14:paraId="33202BC0" w14:textId="77777777" w:rsidR="00BA191A" w:rsidRPr="002C2274" w:rsidRDefault="00BA191A" w:rsidP="00D95F20">
            <w:pPr>
              <w:pStyle w:val="Akapitzlist"/>
              <w:spacing w:after="0" w:line="240" w:lineRule="auto"/>
              <w:ind w:left="142"/>
              <w:rPr>
                <w:rFonts w:ascii="Times New Roman" w:hAnsi="Times New Roman"/>
                <w:bCs/>
                <w:caps/>
                <w:sz w:val="24"/>
                <w:szCs w:val="24"/>
              </w:rPr>
            </w:pPr>
            <w:r w:rsidRPr="002C2274">
              <w:rPr>
                <w:rFonts w:ascii="Times New Roman" w:hAnsi="Times New Roman"/>
                <w:bCs/>
                <w:caps/>
                <w:sz w:val="24"/>
                <w:szCs w:val="24"/>
              </w:rPr>
              <w:t>7.</w:t>
            </w:r>
          </w:p>
        </w:tc>
        <w:tc>
          <w:tcPr>
            <w:tcW w:w="3784" w:type="dxa"/>
            <w:shd w:val="clear" w:color="auto" w:fill="auto"/>
          </w:tcPr>
          <w:p w14:paraId="743B30E0" w14:textId="77777777" w:rsidR="00BA191A" w:rsidRPr="002C2274" w:rsidRDefault="00BA191A" w:rsidP="00D95F20">
            <w:pPr>
              <w:spacing w:after="0" w:line="240" w:lineRule="auto"/>
              <w:rPr>
                <w:rFonts w:ascii="Times New Roman" w:hAnsi="Times New Roman"/>
                <w:sz w:val="24"/>
                <w:szCs w:val="24"/>
              </w:rPr>
            </w:pPr>
            <w:r w:rsidRPr="002C2274">
              <w:rPr>
                <w:rFonts w:ascii="Times New Roman" w:hAnsi="Times New Roman"/>
                <w:sz w:val="24"/>
                <w:szCs w:val="24"/>
              </w:rPr>
              <w:t>krośnieński</w:t>
            </w:r>
          </w:p>
        </w:tc>
        <w:tc>
          <w:tcPr>
            <w:tcW w:w="4266" w:type="dxa"/>
            <w:shd w:val="clear" w:color="auto" w:fill="auto"/>
          </w:tcPr>
          <w:p w14:paraId="1DCEF032" w14:textId="77777777" w:rsidR="00BA191A" w:rsidRPr="002C2274" w:rsidRDefault="00BA191A" w:rsidP="00D95F20">
            <w:pPr>
              <w:spacing w:after="0" w:line="240" w:lineRule="auto"/>
              <w:jc w:val="center"/>
              <w:rPr>
                <w:rFonts w:ascii="Times New Roman" w:hAnsi="Times New Roman"/>
                <w:sz w:val="24"/>
                <w:szCs w:val="24"/>
              </w:rPr>
            </w:pPr>
            <w:r w:rsidRPr="002C2274">
              <w:rPr>
                <w:rFonts w:ascii="Times New Roman" w:hAnsi="Times New Roman"/>
                <w:sz w:val="24"/>
                <w:szCs w:val="24"/>
              </w:rPr>
              <w:t>113</w:t>
            </w:r>
          </w:p>
        </w:tc>
      </w:tr>
      <w:tr w:rsidR="00BA191A" w:rsidRPr="002C2274" w14:paraId="0BB55019" w14:textId="77777777" w:rsidTr="0053194A">
        <w:tc>
          <w:tcPr>
            <w:tcW w:w="1022" w:type="dxa"/>
            <w:shd w:val="clear" w:color="auto" w:fill="auto"/>
          </w:tcPr>
          <w:p w14:paraId="3325F751" w14:textId="77777777" w:rsidR="00BA191A" w:rsidRPr="002C2274" w:rsidRDefault="00BA191A" w:rsidP="00D95F20">
            <w:pPr>
              <w:pStyle w:val="Akapitzlist"/>
              <w:spacing w:after="0" w:line="240" w:lineRule="auto"/>
              <w:ind w:left="142"/>
              <w:rPr>
                <w:rFonts w:ascii="Times New Roman" w:hAnsi="Times New Roman"/>
                <w:bCs/>
                <w:caps/>
                <w:sz w:val="24"/>
                <w:szCs w:val="24"/>
              </w:rPr>
            </w:pPr>
            <w:r w:rsidRPr="002C2274">
              <w:rPr>
                <w:rFonts w:ascii="Times New Roman" w:hAnsi="Times New Roman"/>
                <w:bCs/>
                <w:caps/>
                <w:sz w:val="24"/>
                <w:szCs w:val="24"/>
              </w:rPr>
              <w:t>8.</w:t>
            </w:r>
          </w:p>
        </w:tc>
        <w:tc>
          <w:tcPr>
            <w:tcW w:w="3784" w:type="dxa"/>
            <w:shd w:val="clear" w:color="auto" w:fill="auto"/>
          </w:tcPr>
          <w:p w14:paraId="528D9E57" w14:textId="77777777" w:rsidR="00BA191A" w:rsidRPr="002C2274" w:rsidRDefault="00BA191A" w:rsidP="00D95F20">
            <w:pPr>
              <w:spacing w:after="0" w:line="240" w:lineRule="auto"/>
              <w:rPr>
                <w:rFonts w:ascii="Times New Roman" w:hAnsi="Times New Roman"/>
                <w:sz w:val="24"/>
                <w:szCs w:val="24"/>
              </w:rPr>
            </w:pPr>
            <w:r w:rsidRPr="002C2274">
              <w:rPr>
                <w:rFonts w:ascii="Times New Roman" w:hAnsi="Times New Roman"/>
                <w:sz w:val="24"/>
                <w:szCs w:val="24"/>
              </w:rPr>
              <w:t>leski</w:t>
            </w:r>
          </w:p>
        </w:tc>
        <w:tc>
          <w:tcPr>
            <w:tcW w:w="4266" w:type="dxa"/>
            <w:shd w:val="clear" w:color="auto" w:fill="auto"/>
          </w:tcPr>
          <w:p w14:paraId="1E004720" w14:textId="77777777" w:rsidR="00BA191A" w:rsidRPr="002C2274" w:rsidRDefault="00BA191A" w:rsidP="00D95F20">
            <w:pPr>
              <w:spacing w:after="0" w:line="240" w:lineRule="auto"/>
              <w:jc w:val="center"/>
              <w:rPr>
                <w:rFonts w:ascii="Times New Roman" w:hAnsi="Times New Roman"/>
                <w:sz w:val="24"/>
                <w:szCs w:val="24"/>
              </w:rPr>
            </w:pPr>
            <w:r w:rsidRPr="002C2274">
              <w:rPr>
                <w:rFonts w:ascii="Times New Roman" w:hAnsi="Times New Roman"/>
                <w:sz w:val="24"/>
                <w:szCs w:val="24"/>
              </w:rPr>
              <w:t>32</w:t>
            </w:r>
          </w:p>
        </w:tc>
      </w:tr>
      <w:tr w:rsidR="00BA191A" w:rsidRPr="002C2274" w14:paraId="72A99171" w14:textId="77777777" w:rsidTr="0053194A">
        <w:tc>
          <w:tcPr>
            <w:tcW w:w="1022" w:type="dxa"/>
            <w:shd w:val="clear" w:color="auto" w:fill="auto"/>
          </w:tcPr>
          <w:p w14:paraId="45CE8EC5" w14:textId="77777777" w:rsidR="00BA191A" w:rsidRPr="002C2274" w:rsidRDefault="00BA191A" w:rsidP="00D95F20">
            <w:pPr>
              <w:pStyle w:val="Akapitzlist"/>
              <w:spacing w:after="0" w:line="240" w:lineRule="auto"/>
              <w:ind w:left="142"/>
              <w:rPr>
                <w:rFonts w:ascii="Times New Roman" w:hAnsi="Times New Roman"/>
                <w:bCs/>
                <w:caps/>
                <w:sz w:val="24"/>
                <w:szCs w:val="24"/>
              </w:rPr>
            </w:pPr>
            <w:r w:rsidRPr="002C2274">
              <w:rPr>
                <w:rFonts w:ascii="Times New Roman" w:hAnsi="Times New Roman"/>
                <w:bCs/>
                <w:caps/>
                <w:sz w:val="24"/>
                <w:szCs w:val="24"/>
              </w:rPr>
              <w:t>9.</w:t>
            </w:r>
          </w:p>
        </w:tc>
        <w:tc>
          <w:tcPr>
            <w:tcW w:w="3784" w:type="dxa"/>
            <w:shd w:val="clear" w:color="auto" w:fill="auto"/>
          </w:tcPr>
          <w:p w14:paraId="2048048B" w14:textId="77777777" w:rsidR="00BA191A" w:rsidRPr="002C2274" w:rsidRDefault="00BA191A" w:rsidP="00D95F20">
            <w:pPr>
              <w:spacing w:after="0" w:line="240" w:lineRule="auto"/>
              <w:rPr>
                <w:rFonts w:ascii="Times New Roman" w:hAnsi="Times New Roman"/>
                <w:sz w:val="24"/>
                <w:szCs w:val="24"/>
              </w:rPr>
            </w:pPr>
            <w:r w:rsidRPr="002C2274">
              <w:rPr>
                <w:rFonts w:ascii="Times New Roman" w:hAnsi="Times New Roman"/>
                <w:sz w:val="24"/>
                <w:szCs w:val="24"/>
              </w:rPr>
              <w:t>leżajski</w:t>
            </w:r>
          </w:p>
        </w:tc>
        <w:tc>
          <w:tcPr>
            <w:tcW w:w="4266" w:type="dxa"/>
            <w:shd w:val="clear" w:color="auto" w:fill="auto"/>
          </w:tcPr>
          <w:p w14:paraId="05E30E55" w14:textId="77777777" w:rsidR="00BA191A" w:rsidRPr="002C2274" w:rsidRDefault="00BA191A" w:rsidP="00D95F20">
            <w:pPr>
              <w:spacing w:after="0" w:line="240" w:lineRule="auto"/>
              <w:jc w:val="center"/>
              <w:rPr>
                <w:rFonts w:ascii="Times New Roman" w:hAnsi="Times New Roman"/>
                <w:sz w:val="24"/>
                <w:szCs w:val="24"/>
              </w:rPr>
            </w:pPr>
            <w:r w:rsidRPr="002C2274">
              <w:rPr>
                <w:rFonts w:ascii="Times New Roman" w:hAnsi="Times New Roman"/>
                <w:sz w:val="24"/>
                <w:szCs w:val="24"/>
              </w:rPr>
              <w:t>119</w:t>
            </w:r>
          </w:p>
        </w:tc>
      </w:tr>
      <w:tr w:rsidR="00BA191A" w:rsidRPr="002C2274" w14:paraId="2435D242" w14:textId="77777777" w:rsidTr="0053194A">
        <w:tc>
          <w:tcPr>
            <w:tcW w:w="1022" w:type="dxa"/>
            <w:shd w:val="clear" w:color="auto" w:fill="auto"/>
          </w:tcPr>
          <w:p w14:paraId="6E3D8F96" w14:textId="77777777" w:rsidR="00BA191A" w:rsidRPr="002C2274" w:rsidRDefault="00BA191A" w:rsidP="00D95F20">
            <w:pPr>
              <w:pStyle w:val="Akapitzlist"/>
              <w:spacing w:after="0" w:line="240" w:lineRule="auto"/>
              <w:ind w:left="142"/>
              <w:rPr>
                <w:rFonts w:ascii="Times New Roman" w:hAnsi="Times New Roman"/>
                <w:bCs/>
                <w:caps/>
                <w:sz w:val="24"/>
                <w:szCs w:val="24"/>
              </w:rPr>
            </w:pPr>
            <w:r w:rsidRPr="002C2274">
              <w:rPr>
                <w:rFonts w:ascii="Times New Roman" w:hAnsi="Times New Roman"/>
                <w:bCs/>
                <w:caps/>
                <w:sz w:val="24"/>
                <w:szCs w:val="24"/>
              </w:rPr>
              <w:t>10.</w:t>
            </w:r>
          </w:p>
        </w:tc>
        <w:tc>
          <w:tcPr>
            <w:tcW w:w="3784" w:type="dxa"/>
            <w:shd w:val="clear" w:color="auto" w:fill="auto"/>
          </w:tcPr>
          <w:p w14:paraId="4ABA714A" w14:textId="77777777" w:rsidR="00BA191A" w:rsidRPr="002C2274" w:rsidRDefault="00BA191A" w:rsidP="00D95F20">
            <w:pPr>
              <w:spacing w:after="0" w:line="240" w:lineRule="auto"/>
              <w:rPr>
                <w:rFonts w:ascii="Times New Roman" w:hAnsi="Times New Roman"/>
                <w:sz w:val="24"/>
                <w:szCs w:val="24"/>
              </w:rPr>
            </w:pPr>
            <w:r w:rsidRPr="002C2274">
              <w:rPr>
                <w:rFonts w:ascii="Times New Roman" w:hAnsi="Times New Roman"/>
                <w:sz w:val="24"/>
                <w:szCs w:val="24"/>
              </w:rPr>
              <w:t>lubaczowski</w:t>
            </w:r>
          </w:p>
        </w:tc>
        <w:tc>
          <w:tcPr>
            <w:tcW w:w="4266" w:type="dxa"/>
            <w:shd w:val="clear" w:color="auto" w:fill="auto"/>
          </w:tcPr>
          <w:p w14:paraId="6D991133" w14:textId="77777777" w:rsidR="00BA191A" w:rsidRPr="002C2274" w:rsidRDefault="00BA191A" w:rsidP="00D95F20">
            <w:pPr>
              <w:spacing w:after="0" w:line="240" w:lineRule="auto"/>
              <w:jc w:val="center"/>
              <w:rPr>
                <w:rFonts w:ascii="Times New Roman" w:hAnsi="Times New Roman"/>
                <w:sz w:val="24"/>
                <w:szCs w:val="24"/>
              </w:rPr>
            </w:pPr>
            <w:r w:rsidRPr="002C2274">
              <w:rPr>
                <w:rFonts w:ascii="Times New Roman" w:hAnsi="Times New Roman"/>
                <w:sz w:val="24"/>
                <w:szCs w:val="24"/>
              </w:rPr>
              <w:t>42</w:t>
            </w:r>
          </w:p>
        </w:tc>
      </w:tr>
      <w:tr w:rsidR="00BA191A" w:rsidRPr="002C2274" w14:paraId="2985495B" w14:textId="77777777" w:rsidTr="0053194A">
        <w:tc>
          <w:tcPr>
            <w:tcW w:w="1022" w:type="dxa"/>
            <w:shd w:val="clear" w:color="auto" w:fill="auto"/>
          </w:tcPr>
          <w:p w14:paraId="3FCFE3DA" w14:textId="77777777" w:rsidR="00BA191A" w:rsidRPr="002C2274" w:rsidRDefault="00BA191A" w:rsidP="00D95F20">
            <w:pPr>
              <w:pStyle w:val="Akapitzlist"/>
              <w:spacing w:after="0" w:line="240" w:lineRule="auto"/>
              <w:ind w:left="142"/>
              <w:rPr>
                <w:rFonts w:ascii="Times New Roman" w:hAnsi="Times New Roman"/>
                <w:bCs/>
                <w:caps/>
                <w:sz w:val="24"/>
                <w:szCs w:val="24"/>
              </w:rPr>
            </w:pPr>
            <w:r w:rsidRPr="002C2274">
              <w:rPr>
                <w:rFonts w:ascii="Times New Roman" w:hAnsi="Times New Roman"/>
                <w:bCs/>
                <w:caps/>
                <w:sz w:val="24"/>
                <w:szCs w:val="24"/>
              </w:rPr>
              <w:t>11.</w:t>
            </w:r>
          </w:p>
        </w:tc>
        <w:tc>
          <w:tcPr>
            <w:tcW w:w="3784" w:type="dxa"/>
            <w:shd w:val="clear" w:color="auto" w:fill="auto"/>
          </w:tcPr>
          <w:p w14:paraId="2564ECAD" w14:textId="77777777" w:rsidR="00BA191A" w:rsidRPr="002C2274" w:rsidRDefault="00BA191A" w:rsidP="00D95F20">
            <w:pPr>
              <w:spacing w:after="0" w:line="240" w:lineRule="auto"/>
              <w:rPr>
                <w:rFonts w:ascii="Times New Roman" w:hAnsi="Times New Roman"/>
                <w:sz w:val="24"/>
                <w:szCs w:val="24"/>
              </w:rPr>
            </w:pPr>
            <w:r w:rsidRPr="002C2274">
              <w:rPr>
                <w:rFonts w:ascii="Times New Roman" w:hAnsi="Times New Roman"/>
                <w:sz w:val="24"/>
                <w:szCs w:val="24"/>
              </w:rPr>
              <w:t>łańcucki</w:t>
            </w:r>
          </w:p>
        </w:tc>
        <w:tc>
          <w:tcPr>
            <w:tcW w:w="4266" w:type="dxa"/>
            <w:shd w:val="clear" w:color="auto" w:fill="auto"/>
          </w:tcPr>
          <w:p w14:paraId="2BD87174" w14:textId="77777777" w:rsidR="00BA191A" w:rsidRPr="002C2274" w:rsidRDefault="00BA191A" w:rsidP="00D95F20">
            <w:pPr>
              <w:spacing w:after="0" w:line="240" w:lineRule="auto"/>
              <w:jc w:val="center"/>
              <w:rPr>
                <w:rFonts w:ascii="Times New Roman" w:hAnsi="Times New Roman"/>
                <w:sz w:val="24"/>
                <w:szCs w:val="24"/>
              </w:rPr>
            </w:pPr>
            <w:r w:rsidRPr="002C2274">
              <w:rPr>
                <w:rFonts w:ascii="Times New Roman" w:hAnsi="Times New Roman"/>
                <w:sz w:val="24"/>
                <w:szCs w:val="24"/>
              </w:rPr>
              <w:t>179</w:t>
            </w:r>
          </w:p>
        </w:tc>
      </w:tr>
      <w:tr w:rsidR="00BA191A" w:rsidRPr="002C2274" w14:paraId="6C8BD533" w14:textId="77777777" w:rsidTr="0053194A">
        <w:tc>
          <w:tcPr>
            <w:tcW w:w="1022" w:type="dxa"/>
            <w:shd w:val="clear" w:color="auto" w:fill="auto"/>
          </w:tcPr>
          <w:p w14:paraId="795BF635" w14:textId="77777777" w:rsidR="00BA191A" w:rsidRPr="002C2274" w:rsidRDefault="00BA191A" w:rsidP="00D95F20">
            <w:pPr>
              <w:pStyle w:val="Akapitzlist"/>
              <w:spacing w:after="0" w:line="240" w:lineRule="auto"/>
              <w:ind w:left="142"/>
              <w:rPr>
                <w:rFonts w:ascii="Times New Roman" w:hAnsi="Times New Roman"/>
                <w:bCs/>
                <w:caps/>
                <w:sz w:val="24"/>
                <w:szCs w:val="24"/>
              </w:rPr>
            </w:pPr>
            <w:r w:rsidRPr="002C2274">
              <w:rPr>
                <w:rFonts w:ascii="Times New Roman" w:hAnsi="Times New Roman"/>
                <w:bCs/>
                <w:caps/>
                <w:sz w:val="24"/>
                <w:szCs w:val="24"/>
              </w:rPr>
              <w:t>12.</w:t>
            </w:r>
          </w:p>
        </w:tc>
        <w:tc>
          <w:tcPr>
            <w:tcW w:w="3784" w:type="dxa"/>
            <w:shd w:val="clear" w:color="auto" w:fill="auto"/>
          </w:tcPr>
          <w:p w14:paraId="58013A66" w14:textId="77777777" w:rsidR="00BA191A" w:rsidRPr="002C2274" w:rsidRDefault="00BA191A" w:rsidP="00D95F20">
            <w:pPr>
              <w:spacing w:after="0" w:line="240" w:lineRule="auto"/>
              <w:rPr>
                <w:rFonts w:ascii="Times New Roman" w:hAnsi="Times New Roman"/>
                <w:sz w:val="24"/>
                <w:szCs w:val="24"/>
              </w:rPr>
            </w:pPr>
            <w:r w:rsidRPr="002C2274">
              <w:rPr>
                <w:rFonts w:ascii="Times New Roman" w:hAnsi="Times New Roman"/>
                <w:sz w:val="24"/>
                <w:szCs w:val="24"/>
              </w:rPr>
              <w:t>mielecki</w:t>
            </w:r>
          </w:p>
        </w:tc>
        <w:tc>
          <w:tcPr>
            <w:tcW w:w="4266" w:type="dxa"/>
            <w:shd w:val="clear" w:color="auto" w:fill="auto"/>
          </w:tcPr>
          <w:p w14:paraId="422A51AB" w14:textId="77777777" w:rsidR="00BA191A" w:rsidRPr="002C2274" w:rsidRDefault="00BA191A" w:rsidP="00D95F20">
            <w:pPr>
              <w:spacing w:after="0" w:line="240" w:lineRule="auto"/>
              <w:jc w:val="center"/>
              <w:rPr>
                <w:rFonts w:ascii="Times New Roman" w:hAnsi="Times New Roman"/>
                <w:sz w:val="24"/>
                <w:szCs w:val="24"/>
              </w:rPr>
            </w:pPr>
            <w:r w:rsidRPr="002C2274">
              <w:rPr>
                <w:rFonts w:ascii="Times New Roman" w:hAnsi="Times New Roman"/>
                <w:sz w:val="24"/>
                <w:szCs w:val="24"/>
              </w:rPr>
              <w:t>155</w:t>
            </w:r>
          </w:p>
        </w:tc>
      </w:tr>
      <w:tr w:rsidR="00BA191A" w:rsidRPr="002C2274" w14:paraId="3D97DEF9" w14:textId="77777777" w:rsidTr="0053194A">
        <w:tc>
          <w:tcPr>
            <w:tcW w:w="1022" w:type="dxa"/>
            <w:shd w:val="clear" w:color="auto" w:fill="auto"/>
          </w:tcPr>
          <w:p w14:paraId="4B7EFBB0" w14:textId="77777777" w:rsidR="00BA191A" w:rsidRPr="002C2274" w:rsidRDefault="00BA191A" w:rsidP="00D95F20">
            <w:pPr>
              <w:pStyle w:val="Akapitzlist"/>
              <w:spacing w:after="0" w:line="240" w:lineRule="auto"/>
              <w:ind w:left="142"/>
              <w:rPr>
                <w:rFonts w:ascii="Times New Roman" w:hAnsi="Times New Roman"/>
                <w:bCs/>
                <w:caps/>
                <w:sz w:val="24"/>
                <w:szCs w:val="24"/>
              </w:rPr>
            </w:pPr>
            <w:r w:rsidRPr="002C2274">
              <w:rPr>
                <w:rFonts w:ascii="Times New Roman" w:hAnsi="Times New Roman"/>
                <w:bCs/>
                <w:caps/>
                <w:sz w:val="24"/>
                <w:szCs w:val="24"/>
              </w:rPr>
              <w:t>13.</w:t>
            </w:r>
          </w:p>
        </w:tc>
        <w:tc>
          <w:tcPr>
            <w:tcW w:w="3784" w:type="dxa"/>
            <w:shd w:val="clear" w:color="auto" w:fill="auto"/>
          </w:tcPr>
          <w:p w14:paraId="618A7A02" w14:textId="77777777" w:rsidR="00BA191A" w:rsidRPr="002C2274" w:rsidRDefault="00BA191A" w:rsidP="00D95F20">
            <w:pPr>
              <w:spacing w:after="0" w:line="240" w:lineRule="auto"/>
              <w:rPr>
                <w:rFonts w:ascii="Times New Roman" w:hAnsi="Times New Roman"/>
                <w:sz w:val="24"/>
                <w:szCs w:val="24"/>
              </w:rPr>
            </w:pPr>
            <w:r w:rsidRPr="002C2274">
              <w:rPr>
                <w:rFonts w:ascii="Times New Roman" w:hAnsi="Times New Roman"/>
                <w:sz w:val="24"/>
                <w:szCs w:val="24"/>
              </w:rPr>
              <w:t>niżański</w:t>
            </w:r>
          </w:p>
        </w:tc>
        <w:tc>
          <w:tcPr>
            <w:tcW w:w="4266" w:type="dxa"/>
            <w:shd w:val="clear" w:color="auto" w:fill="auto"/>
          </w:tcPr>
          <w:p w14:paraId="18778E39" w14:textId="77777777" w:rsidR="00BA191A" w:rsidRPr="002C2274" w:rsidRDefault="00BA191A" w:rsidP="00D95F20">
            <w:pPr>
              <w:spacing w:after="0" w:line="240" w:lineRule="auto"/>
              <w:jc w:val="center"/>
              <w:rPr>
                <w:rFonts w:ascii="Times New Roman" w:hAnsi="Times New Roman"/>
                <w:sz w:val="24"/>
                <w:szCs w:val="24"/>
              </w:rPr>
            </w:pPr>
            <w:r w:rsidRPr="002C2274">
              <w:rPr>
                <w:rFonts w:ascii="Times New Roman" w:hAnsi="Times New Roman"/>
                <w:sz w:val="24"/>
                <w:szCs w:val="24"/>
              </w:rPr>
              <w:t>85</w:t>
            </w:r>
          </w:p>
        </w:tc>
      </w:tr>
      <w:tr w:rsidR="00BA191A" w:rsidRPr="002C2274" w14:paraId="3F809734" w14:textId="77777777" w:rsidTr="0053194A">
        <w:tc>
          <w:tcPr>
            <w:tcW w:w="1022" w:type="dxa"/>
            <w:shd w:val="clear" w:color="auto" w:fill="auto"/>
          </w:tcPr>
          <w:p w14:paraId="0651CE21" w14:textId="77777777" w:rsidR="00BA191A" w:rsidRPr="002C2274" w:rsidRDefault="00BA191A" w:rsidP="00D95F20">
            <w:pPr>
              <w:pStyle w:val="Akapitzlist"/>
              <w:spacing w:after="0" w:line="240" w:lineRule="auto"/>
              <w:ind w:left="142"/>
              <w:rPr>
                <w:rFonts w:ascii="Times New Roman" w:hAnsi="Times New Roman"/>
                <w:bCs/>
                <w:caps/>
                <w:sz w:val="24"/>
                <w:szCs w:val="24"/>
              </w:rPr>
            </w:pPr>
            <w:r w:rsidRPr="002C2274">
              <w:rPr>
                <w:rFonts w:ascii="Times New Roman" w:hAnsi="Times New Roman"/>
                <w:bCs/>
                <w:caps/>
                <w:sz w:val="24"/>
                <w:szCs w:val="24"/>
              </w:rPr>
              <w:t>14.</w:t>
            </w:r>
          </w:p>
        </w:tc>
        <w:tc>
          <w:tcPr>
            <w:tcW w:w="3784" w:type="dxa"/>
            <w:shd w:val="clear" w:color="auto" w:fill="auto"/>
          </w:tcPr>
          <w:p w14:paraId="0B5D6909" w14:textId="77777777" w:rsidR="00BA191A" w:rsidRPr="002C2274" w:rsidRDefault="00BA191A" w:rsidP="00D95F20">
            <w:pPr>
              <w:spacing w:after="0" w:line="240" w:lineRule="auto"/>
              <w:rPr>
                <w:rFonts w:ascii="Times New Roman" w:hAnsi="Times New Roman"/>
                <w:sz w:val="24"/>
                <w:szCs w:val="24"/>
              </w:rPr>
            </w:pPr>
            <w:r w:rsidRPr="002C2274">
              <w:rPr>
                <w:rFonts w:ascii="Times New Roman" w:hAnsi="Times New Roman"/>
                <w:sz w:val="24"/>
                <w:szCs w:val="24"/>
              </w:rPr>
              <w:t>przemyski</w:t>
            </w:r>
          </w:p>
        </w:tc>
        <w:tc>
          <w:tcPr>
            <w:tcW w:w="4266" w:type="dxa"/>
            <w:shd w:val="clear" w:color="auto" w:fill="auto"/>
          </w:tcPr>
          <w:p w14:paraId="199335B8" w14:textId="77777777" w:rsidR="00BA191A" w:rsidRPr="002C2274" w:rsidRDefault="00BA191A" w:rsidP="00D95F20">
            <w:pPr>
              <w:spacing w:after="0" w:line="240" w:lineRule="auto"/>
              <w:jc w:val="center"/>
              <w:rPr>
                <w:rFonts w:ascii="Times New Roman" w:hAnsi="Times New Roman"/>
                <w:sz w:val="24"/>
                <w:szCs w:val="24"/>
              </w:rPr>
            </w:pPr>
            <w:r w:rsidRPr="002C2274">
              <w:rPr>
                <w:rFonts w:ascii="Times New Roman" w:hAnsi="Times New Roman"/>
                <w:sz w:val="24"/>
                <w:szCs w:val="24"/>
              </w:rPr>
              <w:t>61</w:t>
            </w:r>
          </w:p>
        </w:tc>
      </w:tr>
      <w:tr w:rsidR="00BA191A" w:rsidRPr="002C2274" w14:paraId="6F2720DE" w14:textId="77777777" w:rsidTr="0053194A">
        <w:tc>
          <w:tcPr>
            <w:tcW w:w="1022" w:type="dxa"/>
            <w:shd w:val="clear" w:color="auto" w:fill="auto"/>
          </w:tcPr>
          <w:p w14:paraId="43358B0B" w14:textId="77777777" w:rsidR="00BA191A" w:rsidRPr="002C2274" w:rsidRDefault="00BA191A" w:rsidP="00D95F20">
            <w:pPr>
              <w:pStyle w:val="Akapitzlist"/>
              <w:spacing w:after="0" w:line="240" w:lineRule="auto"/>
              <w:ind w:left="142"/>
              <w:rPr>
                <w:rFonts w:ascii="Times New Roman" w:hAnsi="Times New Roman"/>
                <w:bCs/>
                <w:caps/>
                <w:sz w:val="24"/>
                <w:szCs w:val="24"/>
              </w:rPr>
            </w:pPr>
            <w:r w:rsidRPr="002C2274">
              <w:rPr>
                <w:rFonts w:ascii="Times New Roman" w:hAnsi="Times New Roman"/>
                <w:bCs/>
                <w:caps/>
                <w:sz w:val="24"/>
                <w:szCs w:val="24"/>
              </w:rPr>
              <w:t>15.</w:t>
            </w:r>
          </w:p>
        </w:tc>
        <w:tc>
          <w:tcPr>
            <w:tcW w:w="3784" w:type="dxa"/>
            <w:shd w:val="clear" w:color="auto" w:fill="auto"/>
          </w:tcPr>
          <w:p w14:paraId="78240713" w14:textId="77777777" w:rsidR="00BA191A" w:rsidRPr="002C2274" w:rsidRDefault="00BA191A" w:rsidP="00D95F20">
            <w:pPr>
              <w:spacing w:after="0" w:line="240" w:lineRule="auto"/>
              <w:rPr>
                <w:rFonts w:ascii="Times New Roman" w:hAnsi="Times New Roman"/>
                <w:sz w:val="24"/>
                <w:szCs w:val="24"/>
              </w:rPr>
            </w:pPr>
            <w:r w:rsidRPr="002C2274">
              <w:rPr>
                <w:rFonts w:ascii="Times New Roman" w:hAnsi="Times New Roman"/>
                <w:sz w:val="24"/>
                <w:szCs w:val="24"/>
              </w:rPr>
              <w:t>przeworski</w:t>
            </w:r>
          </w:p>
        </w:tc>
        <w:tc>
          <w:tcPr>
            <w:tcW w:w="4266" w:type="dxa"/>
            <w:shd w:val="clear" w:color="auto" w:fill="auto"/>
          </w:tcPr>
          <w:p w14:paraId="19305B31" w14:textId="77777777" w:rsidR="00BA191A" w:rsidRPr="002C2274" w:rsidRDefault="00BA191A" w:rsidP="00D95F20">
            <w:pPr>
              <w:spacing w:after="0" w:line="240" w:lineRule="auto"/>
              <w:jc w:val="center"/>
              <w:rPr>
                <w:rFonts w:ascii="Times New Roman" w:hAnsi="Times New Roman"/>
                <w:sz w:val="24"/>
                <w:szCs w:val="24"/>
              </w:rPr>
            </w:pPr>
            <w:r w:rsidRPr="002C2274">
              <w:rPr>
                <w:rFonts w:ascii="Times New Roman" w:hAnsi="Times New Roman"/>
                <w:sz w:val="24"/>
                <w:szCs w:val="24"/>
              </w:rPr>
              <w:t>112</w:t>
            </w:r>
          </w:p>
        </w:tc>
      </w:tr>
      <w:tr w:rsidR="00BA191A" w:rsidRPr="002C2274" w14:paraId="530A2FEA" w14:textId="77777777" w:rsidTr="0053194A">
        <w:tc>
          <w:tcPr>
            <w:tcW w:w="1022" w:type="dxa"/>
            <w:shd w:val="clear" w:color="auto" w:fill="auto"/>
          </w:tcPr>
          <w:p w14:paraId="4B24DC15" w14:textId="77777777" w:rsidR="00BA191A" w:rsidRPr="002C2274" w:rsidRDefault="00BA191A" w:rsidP="00D95F20">
            <w:pPr>
              <w:pStyle w:val="Akapitzlist"/>
              <w:spacing w:after="0" w:line="240" w:lineRule="auto"/>
              <w:ind w:left="142"/>
              <w:rPr>
                <w:rFonts w:ascii="Times New Roman" w:hAnsi="Times New Roman"/>
                <w:bCs/>
                <w:caps/>
                <w:sz w:val="24"/>
                <w:szCs w:val="24"/>
              </w:rPr>
            </w:pPr>
            <w:r w:rsidRPr="002C2274">
              <w:rPr>
                <w:rFonts w:ascii="Times New Roman" w:hAnsi="Times New Roman"/>
                <w:bCs/>
                <w:caps/>
                <w:sz w:val="24"/>
                <w:szCs w:val="24"/>
              </w:rPr>
              <w:t>16.</w:t>
            </w:r>
          </w:p>
        </w:tc>
        <w:tc>
          <w:tcPr>
            <w:tcW w:w="3784" w:type="dxa"/>
            <w:shd w:val="clear" w:color="auto" w:fill="auto"/>
          </w:tcPr>
          <w:p w14:paraId="601C0026" w14:textId="77777777" w:rsidR="00BA191A" w:rsidRPr="002C2274" w:rsidRDefault="00BA191A" w:rsidP="00D95F20">
            <w:pPr>
              <w:spacing w:after="0" w:line="240" w:lineRule="auto"/>
              <w:rPr>
                <w:rFonts w:ascii="Times New Roman" w:hAnsi="Times New Roman"/>
                <w:sz w:val="24"/>
                <w:szCs w:val="24"/>
              </w:rPr>
            </w:pPr>
            <w:r w:rsidRPr="002C2274">
              <w:rPr>
                <w:rFonts w:ascii="Times New Roman" w:hAnsi="Times New Roman"/>
                <w:sz w:val="24"/>
                <w:szCs w:val="24"/>
              </w:rPr>
              <w:t>ropczycko-sędziszowski</w:t>
            </w:r>
          </w:p>
        </w:tc>
        <w:tc>
          <w:tcPr>
            <w:tcW w:w="4266" w:type="dxa"/>
            <w:shd w:val="clear" w:color="auto" w:fill="auto"/>
          </w:tcPr>
          <w:p w14:paraId="2D3E8893" w14:textId="77777777" w:rsidR="00BA191A" w:rsidRPr="002C2274" w:rsidRDefault="00BA191A" w:rsidP="00D95F20">
            <w:pPr>
              <w:spacing w:after="0" w:line="240" w:lineRule="auto"/>
              <w:jc w:val="center"/>
              <w:rPr>
                <w:rFonts w:ascii="Times New Roman" w:hAnsi="Times New Roman"/>
                <w:sz w:val="24"/>
                <w:szCs w:val="24"/>
              </w:rPr>
            </w:pPr>
            <w:r w:rsidRPr="002C2274">
              <w:rPr>
                <w:rFonts w:ascii="Times New Roman" w:hAnsi="Times New Roman"/>
                <w:sz w:val="24"/>
                <w:szCs w:val="24"/>
              </w:rPr>
              <w:t>136</w:t>
            </w:r>
          </w:p>
        </w:tc>
      </w:tr>
      <w:tr w:rsidR="00BA191A" w:rsidRPr="002C2274" w14:paraId="6595B198" w14:textId="77777777" w:rsidTr="0053194A">
        <w:tc>
          <w:tcPr>
            <w:tcW w:w="1022" w:type="dxa"/>
            <w:shd w:val="clear" w:color="auto" w:fill="auto"/>
          </w:tcPr>
          <w:p w14:paraId="48DD0CE8" w14:textId="77777777" w:rsidR="00BA191A" w:rsidRPr="002C2274" w:rsidRDefault="00BA191A" w:rsidP="00D95F20">
            <w:pPr>
              <w:pStyle w:val="Akapitzlist"/>
              <w:spacing w:after="0" w:line="240" w:lineRule="auto"/>
              <w:ind w:left="142"/>
              <w:rPr>
                <w:rFonts w:ascii="Times New Roman" w:hAnsi="Times New Roman"/>
                <w:bCs/>
                <w:caps/>
                <w:sz w:val="24"/>
                <w:szCs w:val="24"/>
              </w:rPr>
            </w:pPr>
            <w:r w:rsidRPr="002C2274">
              <w:rPr>
                <w:rFonts w:ascii="Times New Roman" w:hAnsi="Times New Roman"/>
                <w:bCs/>
                <w:caps/>
                <w:sz w:val="24"/>
                <w:szCs w:val="24"/>
              </w:rPr>
              <w:t>17.</w:t>
            </w:r>
          </w:p>
        </w:tc>
        <w:tc>
          <w:tcPr>
            <w:tcW w:w="3784" w:type="dxa"/>
            <w:shd w:val="clear" w:color="auto" w:fill="auto"/>
          </w:tcPr>
          <w:p w14:paraId="63450582" w14:textId="77777777" w:rsidR="00BA191A" w:rsidRPr="002C2274" w:rsidRDefault="00BA191A" w:rsidP="00D95F20">
            <w:pPr>
              <w:spacing w:after="0" w:line="240" w:lineRule="auto"/>
              <w:rPr>
                <w:rFonts w:ascii="Times New Roman" w:hAnsi="Times New Roman"/>
                <w:sz w:val="24"/>
                <w:szCs w:val="24"/>
              </w:rPr>
            </w:pPr>
            <w:r w:rsidRPr="002C2274">
              <w:rPr>
                <w:rFonts w:ascii="Times New Roman" w:hAnsi="Times New Roman"/>
                <w:sz w:val="24"/>
                <w:szCs w:val="24"/>
              </w:rPr>
              <w:t>rzeszowski</w:t>
            </w:r>
          </w:p>
        </w:tc>
        <w:tc>
          <w:tcPr>
            <w:tcW w:w="4266" w:type="dxa"/>
            <w:shd w:val="clear" w:color="auto" w:fill="auto"/>
          </w:tcPr>
          <w:p w14:paraId="69F13546" w14:textId="77777777" w:rsidR="00BA191A" w:rsidRPr="002C2274" w:rsidRDefault="00BA191A" w:rsidP="00D95F20">
            <w:pPr>
              <w:spacing w:after="0" w:line="240" w:lineRule="auto"/>
              <w:jc w:val="center"/>
              <w:rPr>
                <w:rFonts w:ascii="Times New Roman" w:hAnsi="Times New Roman"/>
                <w:sz w:val="24"/>
                <w:szCs w:val="24"/>
              </w:rPr>
            </w:pPr>
            <w:r w:rsidRPr="002C2274">
              <w:rPr>
                <w:rFonts w:ascii="Times New Roman" w:hAnsi="Times New Roman"/>
                <w:sz w:val="24"/>
                <w:szCs w:val="24"/>
              </w:rPr>
              <w:t>148</w:t>
            </w:r>
          </w:p>
        </w:tc>
      </w:tr>
      <w:tr w:rsidR="00BA191A" w:rsidRPr="002C2274" w14:paraId="2335BCC1" w14:textId="77777777" w:rsidTr="0053194A">
        <w:tc>
          <w:tcPr>
            <w:tcW w:w="1022" w:type="dxa"/>
            <w:shd w:val="clear" w:color="auto" w:fill="auto"/>
          </w:tcPr>
          <w:p w14:paraId="3ACAF507" w14:textId="77777777" w:rsidR="00BA191A" w:rsidRPr="002C2274" w:rsidRDefault="00BA191A" w:rsidP="00D95F20">
            <w:pPr>
              <w:pStyle w:val="Akapitzlist"/>
              <w:spacing w:after="0" w:line="240" w:lineRule="auto"/>
              <w:ind w:left="142"/>
              <w:rPr>
                <w:rFonts w:ascii="Times New Roman" w:hAnsi="Times New Roman"/>
                <w:bCs/>
                <w:caps/>
                <w:sz w:val="24"/>
                <w:szCs w:val="24"/>
              </w:rPr>
            </w:pPr>
            <w:r w:rsidRPr="002C2274">
              <w:rPr>
                <w:rFonts w:ascii="Times New Roman" w:hAnsi="Times New Roman"/>
                <w:bCs/>
                <w:caps/>
                <w:sz w:val="24"/>
                <w:szCs w:val="24"/>
              </w:rPr>
              <w:t>18.</w:t>
            </w:r>
          </w:p>
        </w:tc>
        <w:tc>
          <w:tcPr>
            <w:tcW w:w="3784" w:type="dxa"/>
            <w:shd w:val="clear" w:color="auto" w:fill="auto"/>
          </w:tcPr>
          <w:p w14:paraId="1726DB19" w14:textId="77777777" w:rsidR="00BA191A" w:rsidRPr="002C2274" w:rsidRDefault="00BA191A" w:rsidP="00D95F20">
            <w:pPr>
              <w:spacing w:after="0" w:line="240" w:lineRule="auto"/>
              <w:rPr>
                <w:rFonts w:ascii="Times New Roman" w:hAnsi="Times New Roman"/>
                <w:sz w:val="24"/>
                <w:szCs w:val="24"/>
              </w:rPr>
            </w:pPr>
            <w:r w:rsidRPr="002C2274">
              <w:rPr>
                <w:rFonts w:ascii="Times New Roman" w:hAnsi="Times New Roman"/>
                <w:sz w:val="24"/>
                <w:szCs w:val="24"/>
              </w:rPr>
              <w:t>sanocki</w:t>
            </w:r>
          </w:p>
        </w:tc>
        <w:tc>
          <w:tcPr>
            <w:tcW w:w="4266" w:type="dxa"/>
            <w:shd w:val="clear" w:color="auto" w:fill="auto"/>
          </w:tcPr>
          <w:p w14:paraId="48B0017C" w14:textId="77777777" w:rsidR="00BA191A" w:rsidRPr="002C2274" w:rsidRDefault="00BA191A" w:rsidP="00D95F20">
            <w:pPr>
              <w:spacing w:after="0" w:line="240" w:lineRule="auto"/>
              <w:jc w:val="center"/>
              <w:rPr>
                <w:rFonts w:ascii="Times New Roman" w:hAnsi="Times New Roman"/>
                <w:sz w:val="24"/>
                <w:szCs w:val="24"/>
              </w:rPr>
            </w:pPr>
            <w:r w:rsidRPr="002C2274">
              <w:rPr>
                <w:rFonts w:ascii="Times New Roman" w:hAnsi="Times New Roman"/>
                <w:sz w:val="24"/>
                <w:szCs w:val="24"/>
              </w:rPr>
              <w:t>82</w:t>
            </w:r>
          </w:p>
        </w:tc>
      </w:tr>
      <w:tr w:rsidR="00BA191A" w:rsidRPr="002C2274" w14:paraId="7F3E277B" w14:textId="77777777" w:rsidTr="0053194A">
        <w:tc>
          <w:tcPr>
            <w:tcW w:w="1022" w:type="dxa"/>
            <w:shd w:val="clear" w:color="auto" w:fill="auto"/>
          </w:tcPr>
          <w:p w14:paraId="5F96EF42" w14:textId="77777777" w:rsidR="00BA191A" w:rsidRPr="002C2274" w:rsidRDefault="00BA191A" w:rsidP="00D95F20">
            <w:pPr>
              <w:pStyle w:val="Akapitzlist"/>
              <w:spacing w:after="0" w:line="240" w:lineRule="auto"/>
              <w:ind w:left="142"/>
              <w:rPr>
                <w:rFonts w:ascii="Times New Roman" w:hAnsi="Times New Roman"/>
                <w:bCs/>
                <w:caps/>
                <w:sz w:val="24"/>
                <w:szCs w:val="24"/>
              </w:rPr>
            </w:pPr>
            <w:r w:rsidRPr="002C2274">
              <w:rPr>
                <w:rFonts w:ascii="Times New Roman" w:hAnsi="Times New Roman"/>
                <w:bCs/>
                <w:caps/>
                <w:sz w:val="24"/>
                <w:szCs w:val="24"/>
              </w:rPr>
              <w:t>19.</w:t>
            </w:r>
          </w:p>
        </w:tc>
        <w:tc>
          <w:tcPr>
            <w:tcW w:w="3784" w:type="dxa"/>
            <w:shd w:val="clear" w:color="auto" w:fill="auto"/>
          </w:tcPr>
          <w:p w14:paraId="3C65AB31" w14:textId="77777777" w:rsidR="00BA191A" w:rsidRPr="002C2274" w:rsidRDefault="00BA191A" w:rsidP="00D95F20">
            <w:pPr>
              <w:spacing w:after="0" w:line="240" w:lineRule="auto"/>
              <w:rPr>
                <w:rFonts w:ascii="Times New Roman" w:hAnsi="Times New Roman"/>
                <w:sz w:val="24"/>
                <w:szCs w:val="24"/>
              </w:rPr>
            </w:pPr>
            <w:r w:rsidRPr="002C2274">
              <w:rPr>
                <w:rFonts w:ascii="Times New Roman" w:hAnsi="Times New Roman"/>
                <w:sz w:val="24"/>
                <w:szCs w:val="24"/>
              </w:rPr>
              <w:t>stalowowolski</w:t>
            </w:r>
          </w:p>
        </w:tc>
        <w:tc>
          <w:tcPr>
            <w:tcW w:w="4266" w:type="dxa"/>
            <w:shd w:val="clear" w:color="auto" w:fill="auto"/>
          </w:tcPr>
          <w:p w14:paraId="23654614" w14:textId="77777777" w:rsidR="00BA191A" w:rsidRPr="002C2274" w:rsidRDefault="00BA191A" w:rsidP="00D95F20">
            <w:pPr>
              <w:spacing w:after="0" w:line="240" w:lineRule="auto"/>
              <w:jc w:val="center"/>
              <w:rPr>
                <w:rFonts w:ascii="Times New Roman" w:hAnsi="Times New Roman"/>
                <w:sz w:val="24"/>
                <w:szCs w:val="24"/>
              </w:rPr>
            </w:pPr>
            <w:r w:rsidRPr="002C2274">
              <w:rPr>
                <w:rFonts w:ascii="Times New Roman" w:hAnsi="Times New Roman"/>
                <w:sz w:val="24"/>
                <w:szCs w:val="24"/>
              </w:rPr>
              <w:t>127</w:t>
            </w:r>
          </w:p>
        </w:tc>
      </w:tr>
      <w:tr w:rsidR="00BA191A" w:rsidRPr="002C2274" w14:paraId="1C853307" w14:textId="77777777" w:rsidTr="0053194A">
        <w:tc>
          <w:tcPr>
            <w:tcW w:w="1022" w:type="dxa"/>
            <w:shd w:val="clear" w:color="auto" w:fill="auto"/>
          </w:tcPr>
          <w:p w14:paraId="0E7D9F0F" w14:textId="77777777" w:rsidR="00BA191A" w:rsidRPr="002C2274" w:rsidRDefault="00BA191A" w:rsidP="00D95F20">
            <w:pPr>
              <w:pStyle w:val="Akapitzlist"/>
              <w:spacing w:after="0" w:line="240" w:lineRule="auto"/>
              <w:ind w:left="142"/>
              <w:rPr>
                <w:rFonts w:ascii="Times New Roman" w:hAnsi="Times New Roman"/>
                <w:bCs/>
                <w:caps/>
                <w:sz w:val="24"/>
                <w:szCs w:val="24"/>
              </w:rPr>
            </w:pPr>
            <w:r w:rsidRPr="002C2274">
              <w:rPr>
                <w:rFonts w:ascii="Times New Roman" w:hAnsi="Times New Roman"/>
                <w:bCs/>
                <w:caps/>
                <w:sz w:val="24"/>
                <w:szCs w:val="24"/>
              </w:rPr>
              <w:t>20.</w:t>
            </w:r>
          </w:p>
        </w:tc>
        <w:tc>
          <w:tcPr>
            <w:tcW w:w="3784" w:type="dxa"/>
            <w:shd w:val="clear" w:color="auto" w:fill="auto"/>
          </w:tcPr>
          <w:p w14:paraId="044BC238" w14:textId="77777777" w:rsidR="00BA191A" w:rsidRPr="002C2274" w:rsidRDefault="00BA191A" w:rsidP="00D95F20">
            <w:pPr>
              <w:spacing w:after="0" w:line="240" w:lineRule="auto"/>
              <w:rPr>
                <w:rFonts w:ascii="Times New Roman" w:hAnsi="Times New Roman"/>
                <w:sz w:val="24"/>
                <w:szCs w:val="24"/>
              </w:rPr>
            </w:pPr>
            <w:r w:rsidRPr="002C2274">
              <w:rPr>
                <w:rFonts w:ascii="Times New Roman" w:hAnsi="Times New Roman"/>
                <w:sz w:val="24"/>
                <w:szCs w:val="24"/>
              </w:rPr>
              <w:t>strzyżowski</w:t>
            </w:r>
          </w:p>
        </w:tc>
        <w:tc>
          <w:tcPr>
            <w:tcW w:w="4266" w:type="dxa"/>
            <w:shd w:val="clear" w:color="auto" w:fill="auto"/>
          </w:tcPr>
          <w:p w14:paraId="6966818F" w14:textId="77777777" w:rsidR="00BA191A" w:rsidRPr="002C2274" w:rsidRDefault="00BA191A" w:rsidP="00D95F20">
            <w:pPr>
              <w:spacing w:after="0" w:line="240" w:lineRule="auto"/>
              <w:jc w:val="center"/>
              <w:rPr>
                <w:rFonts w:ascii="Times New Roman" w:hAnsi="Times New Roman"/>
                <w:sz w:val="24"/>
                <w:szCs w:val="24"/>
              </w:rPr>
            </w:pPr>
            <w:r w:rsidRPr="002C2274">
              <w:rPr>
                <w:rFonts w:ascii="Times New Roman" w:hAnsi="Times New Roman"/>
                <w:sz w:val="24"/>
                <w:szCs w:val="24"/>
              </w:rPr>
              <w:t>122</w:t>
            </w:r>
          </w:p>
        </w:tc>
      </w:tr>
      <w:tr w:rsidR="00BA191A" w:rsidRPr="002C2274" w14:paraId="547475B8" w14:textId="77777777" w:rsidTr="0053194A">
        <w:tc>
          <w:tcPr>
            <w:tcW w:w="1022" w:type="dxa"/>
            <w:shd w:val="clear" w:color="auto" w:fill="auto"/>
          </w:tcPr>
          <w:p w14:paraId="3D03527C" w14:textId="77777777" w:rsidR="00BA191A" w:rsidRPr="002C2274" w:rsidRDefault="00BA191A" w:rsidP="00D95F20">
            <w:pPr>
              <w:pStyle w:val="Akapitzlist"/>
              <w:spacing w:after="0" w:line="240" w:lineRule="auto"/>
              <w:ind w:left="142"/>
              <w:rPr>
                <w:rFonts w:ascii="Times New Roman" w:hAnsi="Times New Roman"/>
                <w:bCs/>
                <w:caps/>
                <w:sz w:val="24"/>
                <w:szCs w:val="24"/>
              </w:rPr>
            </w:pPr>
            <w:r w:rsidRPr="002C2274">
              <w:rPr>
                <w:rFonts w:ascii="Times New Roman" w:hAnsi="Times New Roman"/>
                <w:bCs/>
                <w:caps/>
                <w:sz w:val="24"/>
                <w:szCs w:val="24"/>
              </w:rPr>
              <w:t>21.</w:t>
            </w:r>
          </w:p>
        </w:tc>
        <w:tc>
          <w:tcPr>
            <w:tcW w:w="3784" w:type="dxa"/>
            <w:shd w:val="clear" w:color="auto" w:fill="auto"/>
          </w:tcPr>
          <w:p w14:paraId="438028B4" w14:textId="77777777" w:rsidR="00BA191A" w:rsidRPr="002C2274" w:rsidRDefault="00BA191A" w:rsidP="00D95F20">
            <w:pPr>
              <w:spacing w:after="0" w:line="240" w:lineRule="auto"/>
              <w:rPr>
                <w:rFonts w:ascii="Times New Roman" w:hAnsi="Times New Roman"/>
                <w:sz w:val="24"/>
                <w:szCs w:val="24"/>
              </w:rPr>
            </w:pPr>
            <w:r w:rsidRPr="002C2274">
              <w:rPr>
                <w:rFonts w:ascii="Times New Roman" w:hAnsi="Times New Roman"/>
                <w:sz w:val="24"/>
                <w:szCs w:val="24"/>
              </w:rPr>
              <w:t>tarnobrzeski</w:t>
            </w:r>
          </w:p>
        </w:tc>
        <w:tc>
          <w:tcPr>
            <w:tcW w:w="4266" w:type="dxa"/>
            <w:shd w:val="clear" w:color="auto" w:fill="auto"/>
          </w:tcPr>
          <w:p w14:paraId="26A64A13" w14:textId="77777777" w:rsidR="00BA191A" w:rsidRPr="002C2274" w:rsidRDefault="00BA191A" w:rsidP="00D95F20">
            <w:pPr>
              <w:spacing w:after="0" w:line="240" w:lineRule="auto"/>
              <w:jc w:val="center"/>
              <w:rPr>
                <w:rFonts w:ascii="Times New Roman" w:hAnsi="Times New Roman"/>
                <w:sz w:val="24"/>
                <w:szCs w:val="24"/>
              </w:rPr>
            </w:pPr>
            <w:r w:rsidRPr="002C2274">
              <w:rPr>
                <w:rFonts w:ascii="Times New Roman" w:hAnsi="Times New Roman"/>
                <w:sz w:val="24"/>
                <w:szCs w:val="24"/>
              </w:rPr>
              <w:t>102</w:t>
            </w:r>
          </w:p>
        </w:tc>
      </w:tr>
      <w:tr w:rsidR="00BA191A" w:rsidRPr="002C2274" w14:paraId="11105D52" w14:textId="77777777" w:rsidTr="0053194A">
        <w:trPr>
          <w:trHeight w:val="284"/>
        </w:trPr>
        <w:tc>
          <w:tcPr>
            <w:tcW w:w="9072" w:type="dxa"/>
            <w:gridSpan w:val="3"/>
            <w:shd w:val="clear" w:color="auto" w:fill="auto"/>
          </w:tcPr>
          <w:p w14:paraId="12D5043D" w14:textId="77777777" w:rsidR="00BA191A" w:rsidRPr="002C2274" w:rsidRDefault="00BA191A" w:rsidP="00D95F20">
            <w:pPr>
              <w:spacing w:after="0" w:line="240" w:lineRule="auto"/>
              <w:jc w:val="center"/>
              <w:rPr>
                <w:rFonts w:ascii="Times New Roman" w:hAnsi="Times New Roman"/>
                <w:b/>
                <w:sz w:val="24"/>
                <w:szCs w:val="24"/>
              </w:rPr>
            </w:pPr>
            <w:r w:rsidRPr="002C2274">
              <w:rPr>
                <w:rFonts w:ascii="Times New Roman" w:hAnsi="Times New Roman"/>
                <w:b/>
                <w:bCs/>
                <w:sz w:val="24"/>
                <w:szCs w:val="24"/>
              </w:rPr>
              <w:t>M</w:t>
            </w:r>
            <w:r w:rsidR="00E5058E" w:rsidRPr="002C2274">
              <w:rPr>
                <w:rFonts w:ascii="Times New Roman" w:hAnsi="Times New Roman"/>
                <w:b/>
                <w:bCs/>
                <w:sz w:val="24"/>
                <w:szCs w:val="24"/>
              </w:rPr>
              <w:t>iasta</w:t>
            </w:r>
            <w:r w:rsidRPr="002C2274">
              <w:rPr>
                <w:rFonts w:ascii="Times New Roman" w:hAnsi="Times New Roman"/>
                <w:b/>
                <w:bCs/>
                <w:sz w:val="24"/>
                <w:szCs w:val="24"/>
              </w:rPr>
              <w:t xml:space="preserve"> na prawach powiatu</w:t>
            </w:r>
          </w:p>
        </w:tc>
      </w:tr>
      <w:tr w:rsidR="00BA191A" w:rsidRPr="002C2274" w14:paraId="47372EDB" w14:textId="77777777" w:rsidTr="0053194A">
        <w:tc>
          <w:tcPr>
            <w:tcW w:w="1022" w:type="dxa"/>
            <w:shd w:val="clear" w:color="auto" w:fill="auto"/>
          </w:tcPr>
          <w:p w14:paraId="3BD8DF5E" w14:textId="77777777" w:rsidR="00BA191A" w:rsidRPr="002C2274" w:rsidRDefault="00BA191A" w:rsidP="00D95F20">
            <w:pPr>
              <w:pStyle w:val="Akapitzlist"/>
              <w:spacing w:after="0" w:line="240" w:lineRule="auto"/>
              <w:ind w:left="284"/>
              <w:rPr>
                <w:rFonts w:ascii="Times New Roman" w:hAnsi="Times New Roman"/>
                <w:bCs/>
                <w:caps/>
                <w:sz w:val="24"/>
                <w:szCs w:val="24"/>
              </w:rPr>
            </w:pPr>
            <w:r w:rsidRPr="002C2274">
              <w:rPr>
                <w:rFonts w:ascii="Times New Roman" w:hAnsi="Times New Roman"/>
                <w:bCs/>
                <w:caps/>
                <w:sz w:val="24"/>
                <w:szCs w:val="24"/>
              </w:rPr>
              <w:t>1.</w:t>
            </w:r>
          </w:p>
        </w:tc>
        <w:tc>
          <w:tcPr>
            <w:tcW w:w="3784" w:type="dxa"/>
            <w:shd w:val="clear" w:color="auto" w:fill="auto"/>
          </w:tcPr>
          <w:p w14:paraId="09FDE50E" w14:textId="77777777" w:rsidR="00BA191A" w:rsidRPr="002C2274" w:rsidRDefault="00BA191A" w:rsidP="00D95F20">
            <w:pPr>
              <w:spacing w:after="0" w:line="240" w:lineRule="auto"/>
              <w:rPr>
                <w:rFonts w:ascii="Times New Roman" w:hAnsi="Times New Roman"/>
                <w:sz w:val="24"/>
                <w:szCs w:val="24"/>
              </w:rPr>
            </w:pPr>
            <w:r w:rsidRPr="002C2274">
              <w:rPr>
                <w:rFonts w:ascii="Times New Roman" w:hAnsi="Times New Roman"/>
                <w:sz w:val="24"/>
                <w:szCs w:val="24"/>
              </w:rPr>
              <w:t>Krosno</w:t>
            </w:r>
          </w:p>
        </w:tc>
        <w:tc>
          <w:tcPr>
            <w:tcW w:w="4266" w:type="dxa"/>
            <w:shd w:val="clear" w:color="auto" w:fill="auto"/>
          </w:tcPr>
          <w:p w14:paraId="6C48FDA2" w14:textId="77777777" w:rsidR="00BA191A" w:rsidRPr="002C2274" w:rsidRDefault="00BA191A" w:rsidP="00D95F20">
            <w:pPr>
              <w:spacing w:after="0" w:line="240" w:lineRule="auto"/>
              <w:jc w:val="center"/>
              <w:rPr>
                <w:rFonts w:ascii="Times New Roman" w:hAnsi="Times New Roman"/>
                <w:sz w:val="24"/>
                <w:szCs w:val="24"/>
              </w:rPr>
            </w:pPr>
            <w:r w:rsidRPr="002C2274">
              <w:rPr>
                <w:rFonts w:ascii="Times New Roman" w:hAnsi="Times New Roman"/>
                <w:sz w:val="24"/>
                <w:szCs w:val="24"/>
              </w:rPr>
              <w:t>1064</w:t>
            </w:r>
          </w:p>
        </w:tc>
      </w:tr>
      <w:tr w:rsidR="00BA191A" w:rsidRPr="002C2274" w14:paraId="6AB7066D" w14:textId="77777777" w:rsidTr="0053194A">
        <w:tc>
          <w:tcPr>
            <w:tcW w:w="1022" w:type="dxa"/>
            <w:shd w:val="clear" w:color="auto" w:fill="auto"/>
          </w:tcPr>
          <w:p w14:paraId="2B0D5CE7" w14:textId="77777777" w:rsidR="00BA191A" w:rsidRPr="002C2274" w:rsidRDefault="00BA191A" w:rsidP="00D95F20">
            <w:pPr>
              <w:pStyle w:val="Akapitzlist"/>
              <w:spacing w:after="0" w:line="240" w:lineRule="auto"/>
              <w:ind w:left="502" w:hanging="218"/>
              <w:rPr>
                <w:rFonts w:ascii="Times New Roman" w:hAnsi="Times New Roman"/>
                <w:bCs/>
                <w:caps/>
                <w:sz w:val="24"/>
                <w:szCs w:val="24"/>
              </w:rPr>
            </w:pPr>
            <w:r w:rsidRPr="002C2274">
              <w:rPr>
                <w:rFonts w:ascii="Times New Roman" w:hAnsi="Times New Roman"/>
                <w:bCs/>
                <w:caps/>
                <w:sz w:val="24"/>
                <w:szCs w:val="24"/>
              </w:rPr>
              <w:t>2.</w:t>
            </w:r>
          </w:p>
        </w:tc>
        <w:tc>
          <w:tcPr>
            <w:tcW w:w="3784" w:type="dxa"/>
            <w:shd w:val="clear" w:color="auto" w:fill="auto"/>
          </w:tcPr>
          <w:p w14:paraId="3AB1DF7D" w14:textId="77777777" w:rsidR="00BA191A" w:rsidRPr="002C2274" w:rsidRDefault="00BA191A" w:rsidP="00D95F20">
            <w:pPr>
              <w:spacing w:after="0" w:line="240" w:lineRule="auto"/>
              <w:rPr>
                <w:rFonts w:ascii="Times New Roman" w:hAnsi="Times New Roman"/>
                <w:sz w:val="24"/>
                <w:szCs w:val="24"/>
              </w:rPr>
            </w:pPr>
            <w:r w:rsidRPr="002C2274">
              <w:rPr>
                <w:rFonts w:ascii="Times New Roman" w:hAnsi="Times New Roman"/>
                <w:sz w:val="24"/>
                <w:szCs w:val="24"/>
              </w:rPr>
              <w:t>Przemyśl</w:t>
            </w:r>
          </w:p>
        </w:tc>
        <w:tc>
          <w:tcPr>
            <w:tcW w:w="4266" w:type="dxa"/>
            <w:shd w:val="clear" w:color="auto" w:fill="auto"/>
          </w:tcPr>
          <w:p w14:paraId="54D78285" w14:textId="77777777" w:rsidR="00BA191A" w:rsidRPr="002C2274" w:rsidRDefault="00BA191A" w:rsidP="00D95F20">
            <w:pPr>
              <w:spacing w:after="0" w:line="240" w:lineRule="auto"/>
              <w:jc w:val="center"/>
              <w:rPr>
                <w:rFonts w:ascii="Times New Roman" w:hAnsi="Times New Roman"/>
                <w:sz w:val="24"/>
                <w:szCs w:val="24"/>
              </w:rPr>
            </w:pPr>
            <w:r w:rsidRPr="002C2274">
              <w:rPr>
                <w:rFonts w:ascii="Times New Roman" w:hAnsi="Times New Roman"/>
                <w:sz w:val="24"/>
                <w:szCs w:val="24"/>
              </w:rPr>
              <w:t>1314</w:t>
            </w:r>
          </w:p>
        </w:tc>
      </w:tr>
      <w:tr w:rsidR="00BA191A" w:rsidRPr="002C2274" w14:paraId="746B1D62" w14:textId="77777777" w:rsidTr="0053194A">
        <w:tc>
          <w:tcPr>
            <w:tcW w:w="1022" w:type="dxa"/>
            <w:shd w:val="clear" w:color="auto" w:fill="auto"/>
          </w:tcPr>
          <w:p w14:paraId="0A7E62D6" w14:textId="77777777" w:rsidR="00BA191A" w:rsidRPr="002C2274" w:rsidRDefault="00BA191A" w:rsidP="00D95F20">
            <w:pPr>
              <w:pStyle w:val="Akapitzlist"/>
              <w:spacing w:after="0" w:line="240" w:lineRule="auto"/>
              <w:ind w:left="502" w:hanging="218"/>
              <w:rPr>
                <w:rFonts w:ascii="Times New Roman" w:hAnsi="Times New Roman"/>
                <w:bCs/>
                <w:caps/>
                <w:sz w:val="24"/>
                <w:szCs w:val="24"/>
              </w:rPr>
            </w:pPr>
            <w:r w:rsidRPr="002C2274">
              <w:rPr>
                <w:rFonts w:ascii="Times New Roman" w:hAnsi="Times New Roman"/>
                <w:bCs/>
                <w:caps/>
                <w:sz w:val="24"/>
                <w:szCs w:val="24"/>
              </w:rPr>
              <w:t>3.</w:t>
            </w:r>
          </w:p>
        </w:tc>
        <w:tc>
          <w:tcPr>
            <w:tcW w:w="3784" w:type="dxa"/>
            <w:shd w:val="clear" w:color="auto" w:fill="auto"/>
          </w:tcPr>
          <w:p w14:paraId="2DA25A0D" w14:textId="77777777" w:rsidR="00BA191A" w:rsidRPr="002C2274" w:rsidRDefault="00BA191A" w:rsidP="00D95F20">
            <w:pPr>
              <w:spacing w:after="0" w:line="240" w:lineRule="auto"/>
              <w:rPr>
                <w:rFonts w:ascii="Times New Roman" w:hAnsi="Times New Roman"/>
                <w:sz w:val="24"/>
                <w:szCs w:val="24"/>
              </w:rPr>
            </w:pPr>
            <w:r w:rsidRPr="002C2274">
              <w:rPr>
                <w:rFonts w:ascii="Times New Roman" w:hAnsi="Times New Roman"/>
                <w:sz w:val="24"/>
                <w:szCs w:val="24"/>
              </w:rPr>
              <w:t>Rzeszów</w:t>
            </w:r>
          </w:p>
        </w:tc>
        <w:tc>
          <w:tcPr>
            <w:tcW w:w="4266" w:type="dxa"/>
            <w:shd w:val="clear" w:color="auto" w:fill="auto"/>
          </w:tcPr>
          <w:p w14:paraId="486561F0" w14:textId="77777777" w:rsidR="00BA191A" w:rsidRPr="002C2274" w:rsidRDefault="00BA191A" w:rsidP="00D95F20">
            <w:pPr>
              <w:spacing w:after="0" w:line="240" w:lineRule="auto"/>
              <w:jc w:val="center"/>
              <w:rPr>
                <w:rFonts w:ascii="Times New Roman" w:hAnsi="Times New Roman"/>
                <w:sz w:val="24"/>
                <w:szCs w:val="24"/>
              </w:rPr>
            </w:pPr>
            <w:r w:rsidRPr="002C2274">
              <w:rPr>
                <w:rFonts w:ascii="Times New Roman" w:hAnsi="Times New Roman"/>
                <w:sz w:val="24"/>
                <w:szCs w:val="24"/>
              </w:rPr>
              <w:t>1550</w:t>
            </w:r>
          </w:p>
        </w:tc>
      </w:tr>
      <w:tr w:rsidR="00BA191A" w:rsidRPr="002C2274" w14:paraId="67D273F2" w14:textId="77777777" w:rsidTr="0053194A">
        <w:tc>
          <w:tcPr>
            <w:tcW w:w="1022" w:type="dxa"/>
            <w:shd w:val="clear" w:color="auto" w:fill="auto"/>
          </w:tcPr>
          <w:p w14:paraId="4C5339B4" w14:textId="77777777" w:rsidR="00BA191A" w:rsidRPr="002C2274" w:rsidRDefault="00BA191A" w:rsidP="00D95F20">
            <w:pPr>
              <w:pStyle w:val="Akapitzlist"/>
              <w:spacing w:after="0" w:line="240" w:lineRule="auto"/>
              <w:ind w:left="502" w:hanging="218"/>
              <w:rPr>
                <w:rFonts w:ascii="Times New Roman" w:hAnsi="Times New Roman"/>
                <w:bCs/>
                <w:caps/>
                <w:sz w:val="24"/>
                <w:szCs w:val="24"/>
              </w:rPr>
            </w:pPr>
            <w:r w:rsidRPr="002C2274">
              <w:rPr>
                <w:rFonts w:ascii="Times New Roman" w:hAnsi="Times New Roman"/>
                <w:bCs/>
                <w:caps/>
                <w:sz w:val="24"/>
                <w:szCs w:val="24"/>
              </w:rPr>
              <w:t>4.</w:t>
            </w:r>
          </w:p>
        </w:tc>
        <w:tc>
          <w:tcPr>
            <w:tcW w:w="3784" w:type="dxa"/>
            <w:shd w:val="clear" w:color="auto" w:fill="auto"/>
          </w:tcPr>
          <w:p w14:paraId="2FD98708" w14:textId="77777777" w:rsidR="00BA191A" w:rsidRPr="002C2274" w:rsidRDefault="00BA191A" w:rsidP="00D95F20">
            <w:pPr>
              <w:spacing w:after="0" w:line="240" w:lineRule="auto"/>
              <w:rPr>
                <w:rFonts w:ascii="Times New Roman" w:hAnsi="Times New Roman"/>
                <w:sz w:val="24"/>
                <w:szCs w:val="24"/>
              </w:rPr>
            </w:pPr>
            <w:r w:rsidRPr="002C2274">
              <w:rPr>
                <w:rFonts w:ascii="Times New Roman" w:hAnsi="Times New Roman"/>
                <w:sz w:val="24"/>
                <w:szCs w:val="24"/>
              </w:rPr>
              <w:t>Tarnobrzeg</w:t>
            </w:r>
          </w:p>
        </w:tc>
        <w:tc>
          <w:tcPr>
            <w:tcW w:w="4266" w:type="dxa"/>
            <w:shd w:val="clear" w:color="auto" w:fill="auto"/>
          </w:tcPr>
          <w:p w14:paraId="471E132D" w14:textId="77777777" w:rsidR="00BA191A" w:rsidRPr="002C2274" w:rsidRDefault="00BA191A" w:rsidP="00D95F20">
            <w:pPr>
              <w:spacing w:after="0" w:line="240" w:lineRule="auto"/>
              <w:jc w:val="center"/>
              <w:rPr>
                <w:rFonts w:ascii="Times New Roman" w:hAnsi="Times New Roman"/>
                <w:sz w:val="24"/>
                <w:szCs w:val="24"/>
              </w:rPr>
            </w:pPr>
            <w:r w:rsidRPr="002C2274">
              <w:rPr>
                <w:rFonts w:ascii="Times New Roman" w:hAnsi="Times New Roman"/>
                <w:sz w:val="24"/>
                <w:szCs w:val="24"/>
              </w:rPr>
              <w:t>547</w:t>
            </w:r>
          </w:p>
        </w:tc>
      </w:tr>
    </w:tbl>
    <w:bookmarkEnd w:id="11"/>
    <w:p w14:paraId="0FB6F983" w14:textId="0566FE4C" w:rsidR="00BA191A" w:rsidRPr="002C2274" w:rsidRDefault="00BA191A" w:rsidP="00D95F20">
      <w:pPr>
        <w:spacing w:after="0" w:line="360" w:lineRule="auto"/>
        <w:jc w:val="both"/>
        <w:rPr>
          <w:rFonts w:ascii="Times New Roman" w:hAnsi="Times New Roman"/>
          <w:sz w:val="20"/>
          <w:szCs w:val="24"/>
        </w:rPr>
      </w:pPr>
      <w:r w:rsidRPr="002C2274">
        <w:rPr>
          <w:rFonts w:ascii="Times New Roman" w:hAnsi="Times New Roman"/>
          <w:sz w:val="20"/>
          <w:szCs w:val="24"/>
        </w:rPr>
        <w:t>Źródło: Opracowanie własne na podstawie danych GUS, 202</w:t>
      </w:r>
      <w:r w:rsidR="008525A5" w:rsidRPr="002C2274">
        <w:rPr>
          <w:rFonts w:ascii="Times New Roman" w:hAnsi="Times New Roman"/>
          <w:sz w:val="20"/>
          <w:szCs w:val="24"/>
        </w:rPr>
        <w:t>3</w:t>
      </w:r>
    </w:p>
    <w:p w14:paraId="7680391F" w14:textId="7AAB1E15" w:rsidR="00BA191A" w:rsidRPr="002C2274" w:rsidRDefault="00BA191A" w:rsidP="00D95F20">
      <w:pPr>
        <w:spacing w:after="0" w:line="360" w:lineRule="auto"/>
        <w:jc w:val="both"/>
        <w:rPr>
          <w:rFonts w:ascii="Times New Roman" w:hAnsi="Times New Roman"/>
          <w:sz w:val="24"/>
          <w:szCs w:val="24"/>
        </w:rPr>
      </w:pPr>
      <w:bookmarkStart w:id="12" w:name="_Hlk169699809"/>
      <w:r w:rsidRPr="002C2274">
        <w:rPr>
          <w:rFonts w:ascii="Times New Roman" w:hAnsi="Times New Roman"/>
          <w:sz w:val="24"/>
          <w:szCs w:val="24"/>
        </w:rPr>
        <w:t>Tabela 2.3. Struktura wieku ludności</w:t>
      </w:r>
      <w:r w:rsidR="00006176" w:rsidRPr="002C2274">
        <w:rPr>
          <w:rFonts w:ascii="Times New Roman" w:hAnsi="Times New Roman"/>
          <w:sz w:val="24"/>
          <w:szCs w:val="24"/>
        </w:rPr>
        <w:t xml:space="preserve"> w </w:t>
      </w:r>
      <w:r w:rsidRPr="002C2274">
        <w:rPr>
          <w:rFonts w:ascii="Times New Roman" w:hAnsi="Times New Roman"/>
          <w:sz w:val="24"/>
          <w:szCs w:val="24"/>
        </w:rPr>
        <w:t xml:space="preserve">województwie podkarpackim </w:t>
      </w:r>
      <w:r w:rsidR="00006176" w:rsidRPr="002C2274">
        <w:rPr>
          <w:rFonts w:ascii="Times New Roman" w:hAnsi="Times New Roman"/>
          <w:sz w:val="24"/>
          <w:szCs w:val="24"/>
        </w:rPr>
        <w:t xml:space="preserve"> w </w:t>
      </w:r>
      <w:r w:rsidRPr="002C2274">
        <w:rPr>
          <w:rFonts w:ascii="Times New Roman" w:hAnsi="Times New Roman"/>
          <w:sz w:val="24"/>
          <w:szCs w:val="24"/>
        </w:rPr>
        <w:t>latach 2000-2019</w:t>
      </w:r>
    </w:p>
    <w:tbl>
      <w:tblPr>
        <w:tblW w:w="916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Caption w:val=" Struktura wieku ludności w województwie podkarpackim  w latach 2000-2019"/>
        <w:tblDescription w:val="Czytnik tekstu może źle obsługiwać tę tabelę.                                                               Ludność w wieku przedprodukcyjnym:&#10;W roku 2000: 578 421 osób (27,5% populacji)&#10;W roku 2010: 431 007 osób (20,2% populacji)&#10;W roku 2015: 394 644 osób (18,5% populacji)&#10;W roku 2022: 389 804 osób (18,7% populacji)&#10;Ludność w wieku produkcyjnym):&#10;W roku 2000: 1 222 021 osób (58,2% populacji)&#10;W roku 2010: 1 358 887 osób (63,9% populacji)&#10;W roku 2015: 1 345 402 osób (63,2% populacji)&#10;W roku 2022: 1 237 615 osób (59,5% populacji)&#10;Ludność w wieku poprodukcyjnym.&#10;W roku 2000: 300 933 osób (14,3% populacji)&#10;W roku 2010: 338 054 osób (15,9% populacji)&#10;W roku 2015: 387 611 osób (18,3% populacji)&#10;W roku 2022: 451 679 osób (21,7% populacji)"/>
      </w:tblPr>
      <w:tblGrid>
        <w:gridCol w:w="2216"/>
        <w:gridCol w:w="1019"/>
        <w:gridCol w:w="730"/>
        <w:gridCol w:w="1019"/>
        <w:gridCol w:w="684"/>
        <w:gridCol w:w="1019"/>
        <w:gridCol w:w="684"/>
        <w:gridCol w:w="1043"/>
        <w:gridCol w:w="735"/>
        <w:gridCol w:w="14"/>
      </w:tblGrid>
      <w:tr w:rsidR="00BA191A" w:rsidRPr="002C2274" w14:paraId="7B1E7CFB" w14:textId="77777777" w:rsidTr="00157F3F">
        <w:trPr>
          <w:gridAfter w:val="1"/>
          <w:wAfter w:w="14" w:type="dxa"/>
          <w:trHeight w:val="388"/>
        </w:trPr>
        <w:tc>
          <w:tcPr>
            <w:tcW w:w="2216" w:type="dxa"/>
            <w:vMerge w:val="restart"/>
            <w:vAlign w:val="center"/>
          </w:tcPr>
          <w:p w14:paraId="301C43B0" w14:textId="77777777" w:rsidR="00BA191A" w:rsidRPr="002C2274" w:rsidRDefault="00BA191A" w:rsidP="00D95F20">
            <w:pPr>
              <w:spacing w:after="0" w:line="240" w:lineRule="auto"/>
              <w:jc w:val="center"/>
              <w:rPr>
                <w:rFonts w:ascii="Times New Roman" w:hAnsi="Times New Roman"/>
                <w:b/>
                <w:bCs/>
              </w:rPr>
            </w:pPr>
            <w:r w:rsidRPr="002C2274">
              <w:rPr>
                <w:rFonts w:ascii="Times New Roman" w:hAnsi="Times New Roman"/>
                <w:b/>
                <w:bCs/>
              </w:rPr>
              <w:t>Wyszczególnienie</w:t>
            </w:r>
          </w:p>
        </w:tc>
        <w:tc>
          <w:tcPr>
            <w:tcW w:w="1749" w:type="dxa"/>
            <w:gridSpan w:val="2"/>
          </w:tcPr>
          <w:p w14:paraId="475D804B" w14:textId="77777777" w:rsidR="00BA191A" w:rsidRPr="002C2274" w:rsidRDefault="00BA191A" w:rsidP="00D95F20">
            <w:pPr>
              <w:spacing w:after="0" w:line="240" w:lineRule="auto"/>
              <w:jc w:val="center"/>
              <w:rPr>
                <w:rFonts w:ascii="Times New Roman" w:hAnsi="Times New Roman"/>
                <w:b/>
                <w:bCs/>
              </w:rPr>
            </w:pPr>
            <w:r w:rsidRPr="002C2274">
              <w:rPr>
                <w:rFonts w:ascii="Times New Roman" w:hAnsi="Times New Roman"/>
                <w:b/>
                <w:bCs/>
              </w:rPr>
              <w:t>2000</w:t>
            </w:r>
          </w:p>
        </w:tc>
        <w:tc>
          <w:tcPr>
            <w:tcW w:w="1703" w:type="dxa"/>
            <w:gridSpan w:val="2"/>
          </w:tcPr>
          <w:p w14:paraId="690F906A" w14:textId="77777777" w:rsidR="00BA191A" w:rsidRPr="002C2274" w:rsidRDefault="00BA191A" w:rsidP="00D95F20">
            <w:pPr>
              <w:spacing w:after="0" w:line="240" w:lineRule="auto"/>
              <w:jc w:val="center"/>
              <w:rPr>
                <w:rFonts w:ascii="Times New Roman" w:hAnsi="Times New Roman"/>
                <w:b/>
                <w:bCs/>
              </w:rPr>
            </w:pPr>
            <w:r w:rsidRPr="002C2274">
              <w:rPr>
                <w:rFonts w:ascii="Times New Roman" w:hAnsi="Times New Roman"/>
                <w:b/>
                <w:bCs/>
              </w:rPr>
              <w:t>2010</w:t>
            </w:r>
          </w:p>
        </w:tc>
        <w:tc>
          <w:tcPr>
            <w:tcW w:w="1703" w:type="dxa"/>
            <w:gridSpan w:val="2"/>
          </w:tcPr>
          <w:p w14:paraId="1524242D" w14:textId="77777777" w:rsidR="00BA191A" w:rsidRPr="002C2274" w:rsidRDefault="00BA191A" w:rsidP="00D95F20">
            <w:pPr>
              <w:spacing w:after="0" w:line="240" w:lineRule="auto"/>
              <w:jc w:val="center"/>
              <w:rPr>
                <w:rFonts w:ascii="Times New Roman" w:hAnsi="Times New Roman"/>
                <w:b/>
                <w:bCs/>
              </w:rPr>
            </w:pPr>
            <w:r w:rsidRPr="002C2274">
              <w:rPr>
                <w:rFonts w:ascii="Times New Roman" w:hAnsi="Times New Roman"/>
                <w:b/>
                <w:bCs/>
              </w:rPr>
              <w:t>2015</w:t>
            </w:r>
          </w:p>
        </w:tc>
        <w:tc>
          <w:tcPr>
            <w:tcW w:w="1778" w:type="dxa"/>
            <w:gridSpan w:val="2"/>
          </w:tcPr>
          <w:p w14:paraId="268C9AE1" w14:textId="6AD27969" w:rsidR="00BA191A" w:rsidRPr="002C2274" w:rsidRDefault="008525A5" w:rsidP="00D95F20">
            <w:pPr>
              <w:spacing w:after="0" w:line="240" w:lineRule="auto"/>
              <w:jc w:val="center"/>
              <w:rPr>
                <w:rFonts w:ascii="Times New Roman" w:hAnsi="Times New Roman"/>
                <w:b/>
                <w:bCs/>
              </w:rPr>
            </w:pPr>
            <w:r w:rsidRPr="002C2274">
              <w:rPr>
                <w:rFonts w:ascii="Times New Roman" w:hAnsi="Times New Roman"/>
                <w:b/>
                <w:bCs/>
              </w:rPr>
              <w:t>2022</w:t>
            </w:r>
          </w:p>
        </w:tc>
      </w:tr>
      <w:tr w:rsidR="00BA191A" w:rsidRPr="002C2274" w14:paraId="75FFF198" w14:textId="77777777" w:rsidTr="00157F3F">
        <w:trPr>
          <w:gridAfter w:val="1"/>
          <w:wAfter w:w="14" w:type="dxa"/>
          <w:trHeight w:val="309"/>
        </w:trPr>
        <w:tc>
          <w:tcPr>
            <w:tcW w:w="2216" w:type="dxa"/>
            <w:vMerge/>
          </w:tcPr>
          <w:p w14:paraId="5BADA1D1" w14:textId="77777777" w:rsidR="00BA191A" w:rsidRPr="002C2274" w:rsidRDefault="00BA191A" w:rsidP="00D95F20">
            <w:pPr>
              <w:spacing w:after="0" w:line="240" w:lineRule="auto"/>
              <w:jc w:val="both"/>
              <w:rPr>
                <w:rFonts w:ascii="Times New Roman" w:hAnsi="Times New Roman"/>
                <w:b/>
                <w:bCs/>
              </w:rPr>
            </w:pPr>
          </w:p>
        </w:tc>
        <w:tc>
          <w:tcPr>
            <w:tcW w:w="1019" w:type="dxa"/>
          </w:tcPr>
          <w:p w14:paraId="2F25B9DA" w14:textId="77777777" w:rsidR="00BA191A" w:rsidRPr="002C2274" w:rsidRDefault="00BA191A" w:rsidP="00D95F20">
            <w:pPr>
              <w:spacing w:after="0" w:line="240" w:lineRule="auto"/>
              <w:jc w:val="center"/>
              <w:rPr>
                <w:rFonts w:ascii="Times New Roman" w:hAnsi="Times New Roman"/>
                <w:b/>
                <w:bCs/>
              </w:rPr>
            </w:pPr>
            <w:r w:rsidRPr="002C2274">
              <w:rPr>
                <w:rFonts w:ascii="Times New Roman" w:hAnsi="Times New Roman"/>
                <w:b/>
                <w:bCs/>
              </w:rPr>
              <w:t>Liczba</w:t>
            </w:r>
          </w:p>
        </w:tc>
        <w:tc>
          <w:tcPr>
            <w:tcW w:w="730" w:type="dxa"/>
          </w:tcPr>
          <w:p w14:paraId="55579B63" w14:textId="77777777" w:rsidR="00BA191A" w:rsidRPr="002C2274" w:rsidRDefault="00BA191A" w:rsidP="00D95F20">
            <w:pPr>
              <w:spacing w:after="0" w:line="240" w:lineRule="auto"/>
              <w:jc w:val="center"/>
              <w:rPr>
                <w:rFonts w:ascii="Times New Roman" w:hAnsi="Times New Roman"/>
                <w:b/>
                <w:bCs/>
              </w:rPr>
            </w:pPr>
            <w:r w:rsidRPr="002C2274">
              <w:rPr>
                <w:rFonts w:ascii="Times New Roman" w:hAnsi="Times New Roman"/>
                <w:b/>
                <w:bCs/>
              </w:rPr>
              <w:t>%</w:t>
            </w:r>
          </w:p>
        </w:tc>
        <w:tc>
          <w:tcPr>
            <w:tcW w:w="1019" w:type="dxa"/>
          </w:tcPr>
          <w:p w14:paraId="1CF111D7" w14:textId="77777777" w:rsidR="00BA191A" w:rsidRPr="002C2274" w:rsidRDefault="00BA191A" w:rsidP="00D95F20">
            <w:pPr>
              <w:spacing w:after="0" w:line="240" w:lineRule="auto"/>
              <w:jc w:val="center"/>
              <w:rPr>
                <w:rFonts w:ascii="Times New Roman" w:hAnsi="Times New Roman"/>
                <w:b/>
                <w:bCs/>
              </w:rPr>
            </w:pPr>
            <w:r w:rsidRPr="002C2274">
              <w:rPr>
                <w:rFonts w:ascii="Times New Roman" w:hAnsi="Times New Roman"/>
                <w:b/>
                <w:bCs/>
              </w:rPr>
              <w:t>Liczba</w:t>
            </w:r>
          </w:p>
        </w:tc>
        <w:tc>
          <w:tcPr>
            <w:tcW w:w="684" w:type="dxa"/>
          </w:tcPr>
          <w:p w14:paraId="674615A8" w14:textId="77777777" w:rsidR="00BA191A" w:rsidRPr="002C2274" w:rsidRDefault="00BA191A" w:rsidP="00D95F20">
            <w:pPr>
              <w:spacing w:after="0" w:line="240" w:lineRule="auto"/>
              <w:jc w:val="center"/>
              <w:rPr>
                <w:rFonts w:ascii="Times New Roman" w:hAnsi="Times New Roman"/>
                <w:b/>
                <w:bCs/>
              </w:rPr>
            </w:pPr>
            <w:r w:rsidRPr="002C2274">
              <w:rPr>
                <w:rFonts w:ascii="Times New Roman" w:hAnsi="Times New Roman"/>
                <w:b/>
                <w:bCs/>
              </w:rPr>
              <w:t>%</w:t>
            </w:r>
          </w:p>
        </w:tc>
        <w:tc>
          <w:tcPr>
            <w:tcW w:w="1019" w:type="dxa"/>
          </w:tcPr>
          <w:p w14:paraId="06B9C2D9" w14:textId="77777777" w:rsidR="00BA191A" w:rsidRPr="002C2274" w:rsidRDefault="00BA191A" w:rsidP="00D95F20">
            <w:pPr>
              <w:spacing w:after="0" w:line="240" w:lineRule="auto"/>
              <w:jc w:val="center"/>
              <w:rPr>
                <w:rFonts w:ascii="Times New Roman" w:hAnsi="Times New Roman"/>
                <w:b/>
                <w:bCs/>
              </w:rPr>
            </w:pPr>
            <w:r w:rsidRPr="002C2274">
              <w:rPr>
                <w:rFonts w:ascii="Times New Roman" w:hAnsi="Times New Roman"/>
                <w:b/>
                <w:bCs/>
              </w:rPr>
              <w:t>Liczba</w:t>
            </w:r>
          </w:p>
        </w:tc>
        <w:tc>
          <w:tcPr>
            <w:tcW w:w="684" w:type="dxa"/>
          </w:tcPr>
          <w:p w14:paraId="1F74B921" w14:textId="77777777" w:rsidR="00BA191A" w:rsidRPr="002C2274" w:rsidRDefault="00BA191A" w:rsidP="00D95F20">
            <w:pPr>
              <w:spacing w:after="0" w:line="240" w:lineRule="auto"/>
              <w:jc w:val="center"/>
              <w:rPr>
                <w:rFonts w:ascii="Times New Roman" w:hAnsi="Times New Roman"/>
                <w:b/>
                <w:bCs/>
              </w:rPr>
            </w:pPr>
            <w:r w:rsidRPr="002C2274">
              <w:rPr>
                <w:rFonts w:ascii="Times New Roman" w:hAnsi="Times New Roman"/>
                <w:b/>
                <w:bCs/>
              </w:rPr>
              <w:t>%</w:t>
            </w:r>
          </w:p>
        </w:tc>
        <w:tc>
          <w:tcPr>
            <w:tcW w:w="1043" w:type="dxa"/>
          </w:tcPr>
          <w:p w14:paraId="5BEEE69A" w14:textId="77777777" w:rsidR="00BA191A" w:rsidRPr="002C2274" w:rsidRDefault="00BA191A" w:rsidP="00D95F20">
            <w:pPr>
              <w:spacing w:after="0" w:line="240" w:lineRule="auto"/>
              <w:jc w:val="center"/>
              <w:rPr>
                <w:rFonts w:ascii="Times New Roman" w:hAnsi="Times New Roman"/>
                <w:b/>
                <w:bCs/>
              </w:rPr>
            </w:pPr>
            <w:r w:rsidRPr="002C2274">
              <w:rPr>
                <w:rFonts w:ascii="Times New Roman" w:hAnsi="Times New Roman"/>
                <w:b/>
                <w:bCs/>
              </w:rPr>
              <w:t>Liczba</w:t>
            </w:r>
          </w:p>
        </w:tc>
        <w:tc>
          <w:tcPr>
            <w:tcW w:w="735" w:type="dxa"/>
          </w:tcPr>
          <w:p w14:paraId="771183F3" w14:textId="77777777" w:rsidR="00BA191A" w:rsidRPr="002C2274" w:rsidRDefault="00BA191A" w:rsidP="00D95F20">
            <w:pPr>
              <w:spacing w:after="0" w:line="240" w:lineRule="auto"/>
              <w:jc w:val="center"/>
              <w:rPr>
                <w:rFonts w:ascii="Times New Roman" w:hAnsi="Times New Roman"/>
                <w:b/>
                <w:bCs/>
              </w:rPr>
            </w:pPr>
            <w:r w:rsidRPr="002C2274">
              <w:rPr>
                <w:rFonts w:ascii="Times New Roman" w:hAnsi="Times New Roman"/>
                <w:b/>
                <w:bCs/>
              </w:rPr>
              <w:t>%</w:t>
            </w:r>
          </w:p>
        </w:tc>
      </w:tr>
      <w:tr w:rsidR="00BA191A" w:rsidRPr="002C2274" w14:paraId="2C65B493" w14:textId="77777777" w:rsidTr="00157F3F">
        <w:trPr>
          <w:trHeight w:val="287"/>
        </w:trPr>
        <w:tc>
          <w:tcPr>
            <w:tcW w:w="9163" w:type="dxa"/>
            <w:gridSpan w:val="10"/>
          </w:tcPr>
          <w:p w14:paraId="76E438D8" w14:textId="59E6C022" w:rsidR="00BA191A" w:rsidRPr="002C2274" w:rsidRDefault="00BA191A" w:rsidP="00D95F20">
            <w:pPr>
              <w:spacing w:after="0" w:line="240" w:lineRule="auto"/>
              <w:jc w:val="both"/>
              <w:rPr>
                <w:rFonts w:ascii="Times New Roman" w:hAnsi="Times New Roman"/>
              </w:rPr>
            </w:pPr>
            <w:r w:rsidRPr="002C2274">
              <w:rPr>
                <w:rFonts w:ascii="Times New Roman" w:hAnsi="Times New Roman"/>
              </w:rPr>
              <w:t>Ludność</w:t>
            </w:r>
            <w:r w:rsidR="00006176" w:rsidRPr="002C2274">
              <w:rPr>
                <w:rFonts w:ascii="Times New Roman" w:hAnsi="Times New Roman"/>
              </w:rPr>
              <w:t xml:space="preserve"> w </w:t>
            </w:r>
            <w:r w:rsidRPr="002C2274">
              <w:rPr>
                <w:rFonts w:ascii="Times New Roman" w:hAnsi="Times New Roman"/>
              </w:rPr>
              <w:t>wieku (stan na 31</w:t>
            </w:r>
            <w:r w:rsidR="00B07422" w:rsidRPr="002C2274">
              <w:rPr>
                <w:rFonts w:ascii="Times New Roman" w:hAnsi="Times New Roman"/>
              </w:rPr>
              <w:t>.</w:t>
            </w:r>
            <w:r w:rsidRPr="002C2274">
              <w:rPr>
                <w:rFonts w:ascii="Times New Roman" w:hAnsi="Times New Roman"/>
              </w:rPr>
              <w:t>XII):</w:t>
            </w:r>
          </w:p>
        </w:tc>
      </w:tr>
      <w:tr w:rsidR="008525A5" w:rsidRPr="002C2274" w14:paraId="5164F594" w14:textId="77777777" w:rsidTr="00157F3F">
        <w:trPr>
          <w:gridAfter w:val="1"/>
          <w:wAfter w:w="14" w:type="dxa"/>
          <w:trHeight w:val="287"/>
        </w:trPr>
        <w:tc>
          <w:tcPr>
            <w:tcW w:w="2216" w:type="dxa"/>
          </w:tcPr>
          <w:p w14:paraId="54CD39DA" w14:textId="77777777" w:rsidR="008525A5" w:rsidRPr="002C2274" w:rsidRDefault="008525A5" w:rsidP="008525A5">
            <w:pPr>
              <w:spacing w:after="0" w:line="240" w:lineRule="auto"/>
              <w:jc w:val="both"/>
              <w:rPr>
                <w:rFonts w:ascii="Times New Roman" w:hAnsi="Times New Roman"/>
              </w:rPr>
            </w:pPr>
            <w:r w:rsidRPr="002C2274">
              <w:rPr>
                <w:rFonts w:ascii="Times New Roman" w:hAnsi="Times New Roman"/>
              </w:rPr>
              <w:t>przedprodukcyjnym</w:t>
            </w:r>
          </w:p>
        </w:tc>
        <w:tc>
          <w:tcPr>
            <w:tcW w:w="1019" w:type="dxa"/>
          </w:tcPr>
          <w:p w14:paraId="603140DA" w14:textId="29FBE7CC" w:rsidR="008525A5" w:rsidRPr="002C2274" w:rsidRDefault="008525A5" w:rsidP="008525A5">
            <w:pPr>
              <w:spacing w:after="0" w:line="240" w:lineRule="auto"/>
              <w:jc w:val="right"/>
              <w:rPr>
                <w:rFonts w:ascii="Times New Roman" w:hAnsi="Times New Roman"/>
              </w:rPr>
            </w:pPr>
            <w:r w:rsidRPr="002C2274">
              <w:rPr>
                <w:rFonts w:ascii="Times New Roman" w:hAnsi="Times New Roman"/>
                <w:sz w:val="20"/>
                <w:szCs w:val="18"/>
              </w:rPr>
              <w:t>578 421</w:t>
            </w:r>
          </w:p>
        </w:tc>
        <w:tc>
          <w:tcPr>
            <w:tcW w:w="730" w:type="dxa"/>
          </w:tcPr>
          <w:p w14:paraId="5C91D12C" w14:textId="3FF83CA6" w:rsidR="008525A5" w:rsidRPr="002C2274" w:rsidRDefault="008525A5" w:rsidP="008525A5">
            <w:pPr>
              <w:spacing w:after="0" w:line="240" w:lineRule="auto"/>
              <w:jc w:val="right"/>
              <w:rPr>
                <w:rFonts w:ascii="Times New Roman" w:hAnsi="Times New Roman"/>
              </w:rPr>
            </w:pPr>
            <w:r w:rsidRPr="002C2274">
              <w:rPr>
                <w:rFonts w:ascii="Times New Roman" w:hAnsi="Times New Roman"/>
                <w:sz w:val="20"/>
                <w:szCs w:val="20"/>
              </w:rPr>
              <w:t>27,5</w:t>
            </w:r>
          </w:p>
        </w:tc>
        <w:tc>
          <w:tcPr>
            <w:tcW w:w="1019" w:type="dxa"/>
          </w:tcPr>
          <w:p w14:paraId="611266FD" w14:textId="313B8758" w:rsidR="008525A5" w:rsidRPr="002C2274" w:rsidRDefault="008525A5" w:rsidP="008525A5">
            <w:pPr>
              <w:spacing w:after="0" w:line="240" w:lineRule="auto"/>
              <w:jc w:val="right"/>
              <w:rPr>
                <w:rFonts w:ascii="Times New Roman" w:hAnsi="Times New Roman"/>
              </w:rPr>
            </w:pPr>
            <w:r w:rsidRPr="002C2274">
              <w:rPr>
                <w:rFonts w:ascii="Times New Roman" w:hAnsi="Times New Roman"/>
                <w:sz w:val="20"/>
                <w:szCs w:val="20"/>
              </w:rPr>
              <w:t>431 007</w:t>
            </w:r>
          </w:p>
        </w:tc>
        <w:tc>
          <w:tcPr>
            <w:tcW w:w="684" w:type="dxa"/>
          </w:tcPr>
          <w:p w14:paraId="1A05E83B" w14:textId="53C4090B" w:rsidR="008525A5" w:rsidRPr="002C2274" w:rsidRDefault="008525A5" w:rsidP="008525A5">
            <w:pPr>
              <w:spacing w:after="0" w:line="240" w:lineRule="auto"/>
              <w:jc w:val="right"/>
              <w:rPr>
                <w:rFonts w:ascii="Times New Roman" w:hAnsi="Times New Roman"/>
              </w:rPr>
            </w:pPr>
            <w:r w:rsidRPr="002C2274">
              <w:rPr>
                <w:rFonts w:ascii="Times New Roman" w:hAnsi="Times New Roman"/>
                <w:sz w:val="20"/>
                <w:szCs w:val="20"/>
              </w:rPr>
              <w:t>20,2</w:t>
            </w:r>
          </w:p>
        </w:tc>
        <w:tc>
          <w:tcPr>
            <w:tcW w:w="1019" w:type="dxa"/>
          </w:tcPr>
          <w:p w14:paraId="6FAADD9F" w14:textId="229BCF2D" w:rsidR="008525A5" w:rsidRPr="002C2274" w:rsidRDefault="008525A5" w:rsidP="008525A5">
            <w:pPr>
              <w:spacing w:after="0" w:line="240" w:lineRule="auto"/>
              <w:jc w:val="right"/>
              <w:rPr>
                <w:rFonts w:ascii="Times New Roman" w:hAnsi="Times New Roman"/>
              </w:rPr>
            </w:pPr>
            <w:r w:rsidRPr="002C2274">
              <w:rPr>
                <w:rFonts w:ascii="Times New Roman" w:hAnsi="Times New Roman"/>
                <w:sz w:val="20"/>
                <w:szCs w:val="20"/>
              </w:rPr>
              <w:t>394 644</w:t>
            </w:r>
          </w:p>
        </w:tc>
        <w:tc>
          <w:tcPr>
            <w:tcW w:w="684" w:type="dxa"/>
          </w:tcPr>
          <w:p w14:paraId="090513D4" w14:textId="4E67C591" w:rsidR="008525A5" w:rsidRPr="002C2274" w:rsidRDefault="008525A5" w:rsidP="008525A5">
            <w:pPr>
              <w:spacing w:after="0" w:line="240" w:lineRule="auto"/>
              <w:jc w:val="right"/>
              <w:rPr>
                <w:rFonts w:ascii="Times New Roman" w:hAnsi="Times New Roman"/>
              </w:rPr>
            </w:pPr>
            <w:r w:rsidRPr="002C2274">
              <w:rPr>
                <w:rFonts w:ascii="Times New Roman" w:hAnsi="Times New Roman"/>
                <w:sz w:val="20"/>
                <w:szCs w:val="20"/>
              </w:rPr>
              <w:t>18,5</w:t>
            </w:r>
          </w:p>
        </w:tc>
        <w:tc>
          <w:tcPr>
            <w:tcW w:w="1043" w:type="dxa"/>
          </w:tcPr>
          <w:p w14:paraId="22D65142" w14:textId="258690C3" w:rsidR="008525A5" w:rsidRPr="002C2274" w:rsidRDefault="008525A5" w:rsidP="008525A5">
            <w:pPr>
              <w:spacing w:after="0" w:line="240" w:lineRule="auto"/>
              <w:jc w:val="right"/>
              <w:rPr>
                <w:rFonts w:ascii="Times New Roman" w:hAnsi="Times New Roman"/>
              </w:rPr>
            </w:pPr>
            <w:r w:rsidRPr="002C2274">
              <w:rPr>
                <w:rFonts w:ascii="Times New Roman" w:hAnsi="Times New Roman"/>
                <w:sz w:val="20"/>
                <w:szCs w:val="20"/>
              </w:rPr>
              <w:t>389 804</w:t>
            </w:r>
          </w:p>
        </w:tc>
        <w:tc>
          <w:tcPr>
            <w:tcW w:w="735" w:type="dxa"/>
          </w:tcPr>
          <w:p w14:paraId="12F80F05" w14:textId="22B9271D" w:rsidR="008525A5" w:rsidRPr="002C2274" w:rsidRDefault="008525A5" w:rsidP="008525A5">
            <w:pPr>
              <w:spacing w:after="0" w:line="240" w:lineRule="auto"/>
              <w:jc w:val="right"/>
              <w:rPr>
                <w:rFonts w:ascii="Times New Roman" w:hAnsi="Times New Roman"/>
              </w:rPr>
            </w:pPr>
            <w:r w:rsidRPr="002C2274">
              <w:rPr>
                <w:rFonts w:ascii="Times New Roman" w:hAnsi="Times New Roman"/>
              </w:rPr>
              <w:t>18,7</w:t>
            </w:r>
          </w:p>
        </w:tc>
      </w:tr>
      <w:tr w:rsidR="008525A5" w:rsidRPr="002C2274" w14:paraId="29538C97" w14:textId="77777777" w:rsidTr="00157F3F">
        <w:trPr>
          <w:gridAfter w:val="1"/>
          <w:wAfter w:w="14" w:type="dxa"/>
          <w:trHeight w:val="287"/>
        </w:trPr>
        <w:tc>
          <w:tcPr>
            <w:tcW w:w="2216" w:type="dxa"/>
          </w:tcPr>
          <w:p w14:paraId="292E028A" w14:textId="77777777" w:rsidR="008525A5" w:rsidRPr="002C2274" w:rsidRDefault="008525A5" w:rsidP="008525A5">
            <w:pPr>
              <w:spacing w:after="0" w:line="240" w:lineRule="auto"/>
              <w:jc w:val="both"/>
              <w:rPr>
                <w:rFonts w:ascii="Times New Roman" w:hAnsi="Times New Roman"/>
              </w:rPr>
            </w:pPr>
            <w:r w:rsidRPr="002C2274">
              <w:rPr>
                <w:rFonts w:ascii="Times New Roman" w:hAnsi="Times New Roman"/>
              </w:rPr>
              <w:t>produkcyjnym</w:t>
            </w:r>
          </w:p>
        </w:tc>
        <w:tc>
          <w:tcPr>
            <w:tcW w:w="1019" w:type="dxa"/>
          </w:tcPr>
          <w:p w14:paraId="65241E74" w14:textId="3626347B" w:rsidR="008525A5" w:rsidRPr="002C2274" w:rsidRDefault="008525A5" w:rsidP="008525A5">
            <w:pPr>
              <w:spacing w:after="0" w:line="240" w:lineRule="auto"/>
              <w:jc w:val="right"/>
              <w:rPr>
                <w:rFonts w:ascii="Times New Roman" w:hAnsi="Times New Roman"/>
              </w:rPr>
            </w:pPr>
            <w:r w:rsidRPr="002C2274">
              <w:rPr>
                <w:rFonts w:ascii="Times New Roman" w:hAnsi="Times New Roman"/>
                <w:sz w:val="20"/>
                <w:szCs w:val="18"/>
              </w:rPr>
              <w:t>1 222 021</w:t>
            </w:r>
          </w:p>
        </w:tc>
        <w:tc>
          <w:tcPr>
            <w:tcW w:w="730" w:type="dxa"/>
          </w:tcPr>
          <w:p w14:paraId="35B13C6E" w14:textId="72B827F3" w:rsidR="008525A5" w:rsidRPr="002C2274" w:rsidRDefault="008525A5" w:rsidP="008525A5">
            <w:pPr>
              <w:spacing w:after="0" w:line="240" w:lineRule="auto"/>
              <w:jc w:val="right"/>
              <w:rPr>
                <w:rFonts w:ascii="Times New Roman" w:hAnsi="Times New Roman"/>
              </w:rPr>
            </w:pPr>
            <w:r w:rsidRPr="002C2274">
              <w:rPr>
                <w:rFonts w:ascii="Times New Roman" w:hAnsi="Times New Roman"/>
                <w:sz w:val="20"/>
                <w:szCs w:val="20"/>
              </w:rPr>
              <w:t>58,2</w:t>
            </w:r>
          </w:p>
        </w:tc>
        <w:tc>
          <w:tcPr>
            <w:tcW w:w="1019" w:type="dxa"/>
          </w:tcPr>
          <w:p w14:paraId="6B681E33" w14:textId="1DE18A3E" w:rsidR="008525A5" w:rsidRPr="002C2274" w:rsidRDefault="008525A5" w:rsidP="008525A5">
            <w:pPr>
              <w:spacing w:after="0" w:line="240" w:lineRule="auto"/>
              <w:jc w:val="right"/>
              <w:rPr>
                <w:rFonts w:ascii="Times New Roman" w:hAnsi="Times New Roman"/>
              </w:rPr>
            </w:pPr>
            <w:r w:rsidRPr="002C2274">
              <w:rPr>
                <w:rFonts w:ascii="Times New Roman" w:hAnsi="Times New Roman"/>
                <w:sz w:val="20"/>
                <w:szCs w:val="20"/>
              </w:rPr>
              <w:t>1 358 887</w:t>
            </w:r>
          </w:p>
        </w:tc>
        <w:tc>
          <w:tcPr>
            <w:tcW w:w="684" w:type="dxa"/>
          </w:tcPr>
          <w:p w14:paraId="145B8D5B" w14:textId="708134D4" w:rsidR="008525A5" w:rsidRPr="002C2274" w:rsidRDefault="008525A5" w:rsidP="008525A5">
            <w:pPr>
              <w:spacing w:after="0" w:line="240" w:lineRule="auto"/>
              <w:jc w:val="right"/>
              <w:rPr>
                <w:rFonts w:ascii="Times New Roman" w:hAnsi="Times New Roman"/>
              </w:rPr>
            </w:pPr>
            <w:r w:rsidRPr="002C2274">
              <w:rPr>
                <w:rFonts w:ascii="Times New Roman" w:hAnsi="Times New Roman"/>
                <w:sz w:val="20"/>
                <w:szCs w:val="20"/>
              </w:rPr>
              <w:t>63,9</w:t>
            </w:r>
          </w:p>
        </w:tc>
        <w:tc>
          <w:tcPr>
            <w:tcW w:w="1019" w:type="dxa"/>
          </w:tcPr>
          <w:p w14:paraId="174A953B" w14:textId="27D48DB9" w:rsidR="008525A5" w:rsidRPr="002C2274" w:rsidRDefault="008525A5" w:rsidP="008525A5">
            <w:pPr>
              <w:spacing w:after="0" w:line="240" w:lineRule="auto"/>
              <w:jc w:val="right"/>
              <w:rPr>
                <w:rFonts w:ascii="Times New Roman" w:hAnsi="Times New Roman"/>
              </w:rPr>
            </w:pPr>
            <w:r w:rsidRPr="002C2274">
              <w:rPr>
                <w:rFonts w:ascii="Times New Roman" w:hAnsi="Times New Roman"/>
                <w:sz w:val="20"/>
                <w:szCs w:val="20"/>
              </w:rPr>
              <w:t>1 345 402</w:t>
            </w:r>
          </w:p>
        </w:tc>
        <w:tc>
          <w:tcPr>
            <w:tcW w:w="684" w:type="dxa"/>
          </w:tcPr>
          <w:p w14:paraId="234BC29D" w14:textId="204DAA7B" w:rsidR="008525A5" w:rsidRPr="002C2274" w:rsidRDefault="008525A5" w:rsidP="008525A5">
            <w:pPr>
              <w:spacing w:after="0" w:line="240" w:lineRule="auto"/>
              <w:jc w:val="right"/>
              <w:rPr>
                <w:rFonts w:ascii="Times New Roman" w:hAnsi="Times New Roman"/>
              </w:rPr>
            </w:pPr>
            <w:r w:rsidRPr="002C2274">
              <w:rPr>
                <w:rFonts w:ascii="Times New Roman" w:hAnsi="Times New Roman"/>
                <w:sz w:val="20"/>
                <w:szCs w:val="20"/>
              </w:rPr>
              <w:t>63,2</w:t>
            </w:r>
          </w:p>
        </w:tc>
        <w:tc>
          <w:tcPr>
            <w:tcW w:w="1043" w:type="dxa"/>
          </w:tcPr>
          <w:p w14:paraId="2C75D422" w14:textId="0D6FAAD9" w:rsidR="008525A5" w:rsidRPr="002C2274" w:rsidRDefault="008525A5" w:rsidP="008525A5">
            <w:pPr>
              <w:spacing w:after="0" w:line="240" w:lineRule="auto"/>
              <w:jc w:val="right"/>
              <w:rPr>
                <w:rFonts w:ascii="Times New Roman" w:hAnsi="Times New Roman"/>
              </w:rPr>
            </w:pPr>
            <w:r w:rsidRPr="002C2274">
              <w:rPr>
                <w:rFonts w:ascii="Times New Roman" w:hAnsi="Times New Roman"/>
                <w:sz w:val="20"/>
                <w:szCs w:val="20"/>
              </w:rPr>
              <w:t>1 237 615</w:t>
            </w:r>
          </w:p>
        </w:tc>
        <w:tc>
          <w:tcPr>
            <w:tcW w:w="735" w:type="dxa"/>
          </w:tcPr>
          <w:p w14:paraId="3F57E0B0" w14:textId="07D7CCC1" w:rsidR="008525A5" w:rsidRPr="002C2274" w:rsidRDefault="008525A5" w:rsidP="008525A5">
            <w:pPr>
              <w:spacing w:after="0" w:line="240" w:lineRule="auto"/>
              <w:jc w:val="right"/>
              <w:rPr>
                <w:rFonts w:ascii="Times New Roman" w:hAnsi="Times New Roman"/>
              </w:rPr>
            </w:pPr>
            <w:r w:rsidRPr="002C2274">
              <w:rPr>
                <w:rFonts w:ascii="Times New Roman" w:hAnsi="Times New Roman"/>
              </w:rPr>
              <w:t>59,5</w:t>
            </w:r>
          </w:p>
        </w:tc>
      </w:tr>
      <w:tr w:rsidR="008525A5" w:rsidRPr="002C2274" w14:paraId="46C01160" w14:textId="77777777" w:rsidTr="00157F3F">
        <w:trPr>
          <w:gridAfter w:val="1"/>
          <w:wAfter w:w="14" w:type="dxa"/>
          <w:trHeight w:val="287"/>
        </w:trPr>
        <w:tc>
          <w:tcPr>
            <w:tcW w:w="2216" w:type="dxa"/>
          </w:tcPr>
          <w:p w14:paraId="05454FBB" w14:textId="77777777" w:rsidR="008525A5" w:rsidRPr="002C2274" w:rsidRDefault="008525A5" w:rsidP="008525A5">
            <w:pPr>
              <w:spacing w:after="0" w:line="240" w:lineRule="auto"/>
              <w:jc w:val="both"/>
              <w:rPr>
                <w:rFonts w:ascii="Times New Roman" w:hAnsi="Times New Roman"/>
              </w:rPr>
            </w:pPr>
            <w:r w:rsidRPr="002C2274">
              <w:rPr>
                <w:rFonts w:ascii="Times New Roman" w:hAnsi="Times New Roman"/>
              </w:rPr>
              <w:t>poprodukcyjnym</w:t>
            </w:r>
          </w:p>
        </w:tc>
        <w:tc>
          <w:tcPr>
            <w:tcW w:w="1019" w:type="dxa"/>
          </w:tcPr>
          <w:p w14:paraId="4F10685D" w14:textId="37733CFF" w:rsidR="008525A5" w:rsidRPr="002C2274" w:rsidRDefault="008525A5" w:rsidP="008525A5">
            <w:pPr>
              <w:spacing w:after="0" w:line="240" w:lineRule="auto"/>
              <w:jc w:val="right"/>
              <w:rPr>
                <w:rFonts w:ascii="Times New Roman" w:hAnsi="Times New Roman"/>
              </w:rPr>
            </w:pPr>
            <w:r w:rsidRPr="002C2274">
              <w:rPr>
                <w:rFonts w:ascii="Times New Roman" w:hAnsi="Times New Roman"/>
                <w:sz w:val="20"/>
                <w:szCs w:val="18"/>
              </w:rPr>
              <w:t>300 933</w:t>
            </w:r>
          </w:p>
        </w:tc>
        <w:tc>
          <w:tcPr>
            <w:tcW w:w="730" w:type="dxa"/>
          </w:tcPr>
          <w:p w14:paraId="438090CD" w14:textId="5AF7D32F" w:rsidR="008525A5" w:rsidRPr="002C2274" w:rsidRDefault="008525A5" w:rsidP="008525A5">
            <w:pPr>
              <w:spacing w:after="0" w:line="240" w:lineRule="auto"/>
              <w:jc w:val="right"/>
              <w:rPr>
                <w:rFonts w:ascii="Times New Roman" w:hAnsi="Times New Roman"/>
              </w:rPr>
            </w:pPr>
            <w:r w:rsidRPr="002C2274">
              <w:rPr>
                <w:rFonts w:ascii="Times New Roman" w:hAnsi="Times New Roman"/>
                <w:sz w:val="20"/>
                <w:szCs w:val="20"/>
              </w:rPr>
              <w:t>14,3</w:t>
            </w:r>
          </w:p>
        </w:tc>
        <w:tc>
          <w:tcPr>
            <w:tcW w:w="1019" w:type="dxa"/>
          </w:tcPr>
          <w:p w14:paraId="363FDA38" w14:textId="706D9607" w:rsidR="008525A5" w:rsidRPr="002C2274" w:rsidRDefault="008525A5" w:rsidP="008525A5">
            <w:pPr>
              <w:spacing w:after="0" w:line="240" w:lineRule="auto"/>
              <w:jc w:val="right"/>
              <w:rPr>
                <w:rFonts w:ascii="Times New Roman" w:hAnsi="Times New Roman"/>
              </w:rPr>
            </w:pPr>
            <w:r w:rsidRPr="002C2274">
              <w:rPr>
                <w:rFonts w:ascii="Times New Roman" w:hAnsi="Times New Roman"/>
                <w:sz w:val="20"/>
                <w:szCs w:val="20"/>
              </w:rPr>
              <w:t>338 054</w:t>
            </w:r>
          </w:p>
        </w:tc>
        <w:tc>
          <w:tcPr>
            <w:tcW w:w="684" w:type="dxa"/>
          </w:tcPr>
          <w:p w14:paraId="4AA376B4" w14:textId="37217039" w:rsidR="008525A5" w:rsidRPr="002C2274" w:rsidRDefault="008525A5" w:rsidP="008525A5">
            <w:pPr>
              <w:spacing w:after="0" w:line="240" w:lineRule="auto"/>
              <w:jc w:val="right"/>
              <w:rPr>
                <w:rFonts w:ascii="Times New Roman" w:hAnsi="Times New Roman"/>
              </w:rPr>
            </w:pPr>
            <w:r w:rsidRPr="002C2274">
              <w:rPr>
                <w:rFonts w:ascii="Times New Roman" w:hAnsi="Times New Roman"/>
                <w:sz w:val="20"/>
                <w:szCs w:val="20"/>
              </w:rPr>
              <w:t>15,9</w:t>
            </w:r>
          </w:p>
        </w:tc>
        <w:tc>
          <w:tcPr>
            <w:tcW w:w="1019" w:type="dxa"/>
          </w:tcPr>
          <w:p w14:paraId="7C0DA17E" w14:textId="18DB00EB" w:rsidR="008525A5" w:rsidRPr="002C2274" w:rsidRDefault="008525A5" w:rsidP="008525A5">
            <w:pPr>
              <w:spacing w:after="0" w:line="240" w:lineRule="auto"/>
              <w:jc w:val="right"/>
              <w:rPr>
                <w:rFonts w:ascii="Times New Roman" w:hAnsi="Times New Roman"/>
              </w:rPr>
            </w:pPr>
            <w:r w:rsidRPr="002C2274">
              <w:rPr>
                <w:rFonts w:ascii="Times New Roman" w:hAnsi="Times New Roman"/>
                <w:sz w:val="20"/>
                <w:szCs w:val="20"/>
              </w:rPr>
              <w:t>387 611</w:t>
            </w:r>
          </w:p>
        </w:tc>
        <w:tc>
          <w:tcPr>
            <w:tcW w:w="684" w:type="dxa"/>
          </w:tcPr>
          <w:p w14:paraId="31F95144" w14:textId="24BEF26B" w:rsidR="008525A5" w:rsidRPr="002C2274" w:rsidRDefault="008525A5" w:rsidP="008525A5">
            <w:pPr>
              <w:spacing w:after="0" w:line="240" w:lineRule="auto"/>
              <w:jc w:val="right"/>
              <w:rPr>
                <w:rFonts w:ascii="Times New Roman" w:hAnsi="Times New Roman"/>
              </w:rPr>
            </w:pPr>
            <w:r w:rsidRPr="002C2274">
              <w:rPr>
                <w:rFonts w:ascii="Times New Roman" w:hAnsi="Times New Roman"/>
                <w:sz w:val="20"/>
                <w:szCs w:val="20"/>
              </w:rPr>
              <w:t>18,3</w:t>
            </w:r>
          </w:p>
        </w:tc>
        <w:tc>
          <w:tcPr>
            <w:tcW w:w="1043" w:type="dxa"/>
          </w:tcPr>
          <w:p w14:paraId="44AF6629" w14:textId="377079E5" w:rsidR="008525A5" w:rsidRPr="002C2274" w:rsidRDefault="008525A5" w:rsidP="008525A5">
            <w:pPr>
              <w:spacing w:after="0" w:line="240" w:lineRule="auto"/>
              <w:jc w:val="right"/>
              <w:rPr>
                <w:rFonts w:ascii="Times New Roman" w:hAnsi="Times New Roman"/>
              </w:rPr>
            </w:pPr>
            <w:r w:rsidRPr="002C2274">
              <w:rPr>
                <w:rFonts w:ascii="Times New Roman" w:hAnsi="Times New Roman"/>
                <w:sz w:val="20"/>
                <w:szCs w:val="20"/>
              </w:rPr>
              <w:t>451 679</w:t>
            </w:r>
          </w:p>
        </w:tc>
        <w:tc>
          <w:tcPr>
            <w:tcW w:w="735" w:type="dxa"/>
          </w:tcPr>
          <w:p w14:paraId="17EEFF2D" w14:textId="5609B477" w:rsidR="008525A5" w:rsidRPr="002C2274" w:rsidRDefault="008525A5" w:rsidP="008525A5">
            <w:pPr>
              <w:spacing w:after="0" w:line="240" w:lineRule="auto"/>
              <w:jc w:val="right"/>
              <w:rPr>
                <w:rFonts w:ascii="Times New Roman" w:hAnsi="Times New Roman"/>
              </w:rPr>
            </w:pPr>
            <w:r w:rsidRPr="002C2274">
              <w:rPr>
                <w:rFonts w:ascii="Times New Roman" w:hAnsi="Times New Roman"/>
              </w:rPr>
              <w:t>21,7</w:t>
            </w:r>
          </w:p>
        </w:tc>
      </w:tr>
    </w:tbl>
    <w:bookmarkEnd w:id="12"/>
    <w:p w14:paraId="51677A46" w14:textId="77777777" w:rsidR="00BA191A" w:rsidRPr="002C2274" w:rsidRDefault="00BA191A" w:rsidP="00D95F20">
      <w:pPr>
        <w:spacing w:after="0" w:line="360" w:lineRule="auto"/>
        <w:jc w:val="both"/>
        <w:rPr>
          <w:rFonts w:ascii="Times New Roman" w:hAnsi="Times New Roman"/>
          <w:sz w:val="20"/>
          <w:szCs w:val="24"/>
        </w:rPr>
      </w:pPr>
      <w:r w:rsidRPr="002C2274">
        <w:rPr>
          <w:rFonts w:ascii="Times New Roman" w:hAnsi="Times New Roman"/>
          <w:sz w:val="20"/>
          <w:szCs w:val="24"/>
        </w:rPr>
        <w:t>Źródło Obliczenia własne na podstawie danych: Rocznik Województwa Podkarpackiego GUS, 2020</w:t>
      </w:r>
    </w:p>
    <w:p w14:paraId="09CAA693" w14:textId="77777777" w:rsidR="00BA191A" w:rsidRPr="002C2274" w:rsidRDefault="00BA191A" w:rsidP="00D95F20">
      <w:pPr>
        <w:spacing w:after="0" w:line="360" w:lineRule="auto"/>
        <w:jc w:val="both"/>
        <w:rPr>
          <w:rFonts w:ascii="Times New Roman" w:hAnsi="Times New Roman"/>
          <w:sz w:val="24"/>
          <w:szCs w:val="24"/>
        </w:rPr>
      </w:pPr>
    </w:p>
    <w:p w14:paraId="3E651265" w14:textId="75C178DF" w:rsidR="00BA191A" w:rsidRPr="002C2274" w:rsidRDefault="00BA191A" w:rsidP="003C08D4">
      <w:pPr>
        <w:spacing w:before="360" w:after="0" w:line="360" w:lineRule="auto"/>
        <w:ind w:firstLine="357"/>
        <w:jc w:val="both"/>
        <w:rPr>
          <w:rFonts w:ascii="Times New Roman" w:hAnsi="Times New Roman"/>
          <w:sz w:val="24"/>
          <w:szCs w:val="24"/>
        </w:rPr>
      </w:pPr>
      <w:r w:rsidRPr="002C2274">
        <w:rPr>
          <w:rFonts w:ascii="Times New Roman" w:hAnsi="Times New Roman"/>
          <w:sz w:val="24"/>
          <w:szCs w:val="24"/>
        </w:rPr>
        <w:t>Przestawione wskaźniki także świadczą</w:t>
      </w:r>
      <w:r w:rsidR="00006176" w:rsidRPr="002C2274">
        <w:rPr>
          <w:rFonts w:ascii="Times New Roman" w:hAnsi="Times New Roman"/>
          <w:sz w:val="24"/>
          <w:szCs w:val="24"/>
        </w:rPr>
        <w:t xml:space="preserve"> o </w:t>
      </w:r>
      <w:r w:rsidRPr="002C2274">
        <w:rPr>
          <w:rFonts w:ascii="Times New Roman" w:hAnsi="Times New Roman"/>
          <w:sz w:val="24"/>
          <w:szCs w:val="24"/>
        </w:rPr>
        <w:t>starzeniu się społeczeństwa podkarpackiego. Jest to zjawisko charakterystyczne nie tylko dla Podkarpacia, ale również całego kraju.</w:t>
      </w:r>
      <w:r w:rsidR="00B07422" w:rsidRPr="002C2274">
        <w:rPr>
          <w:rFonts w:ascii="Times New Roman" w:hAnsi="Times New Roman"/>
          <w:sz w:val="24"/>
          <w:szCs w:val="24"/>
        </w:rPr>
        <w:t xml:space="preserve"> </w:t>
      </w:r>
      <w:r w:rsidRPr="002C2274">
        <w:rPr>
          <w:rFonts w:ascii="Times New Roman" w:hAnsi="Times New Roman"/>
          <w:sz w:val="24"/>
          <w:szCs w:val="24"/>
        </w:rPr>
        <w:t>Liczba osób</w:t>
      </w:r>
      <w:r w:rsidR="00006176" w:rsidRPr="002C2274">
        <w:rPr>
          <w:rFonts w:ascii="Times New Roman" w:hAnsi="Times New Roman"/>
          <w:sz w:val="24"/>
          <w:szCs w:val="24"/>
        </w:rPr>
        <w:t xml:space="preserve"> w </w:t>
      </w:r>
      <w:r w:rsidRPr="002C2274">
        <w:rPr>
          <w:rFonts w:ascii="Times New Roman" w:hAnsi="Times New Roman"/>
          <w:sz w:val="24"/>
          <w:szCs w:val="24"/>
        </w:rPr>
        <w:t>wieku nieprodukcyjnym na 100 osób</w:t>
      </w:r>
      <w:r w:rsidR="00006176" w:rsidRPr="002C2274">
        <w:rPr>
          <w:rFonts w:ascii="Times New Roman" w:hAnsi="Times New Roman"/>
          <w:sz w:val="24"/>
          <w:szCs w:val="24"/>
        </w:rPr>
        <w:t xml:space="preserve"> w </w:t>
      </w:r>
      <w:r w:rsidRPr="002C2274">
        <w:rPr>
          <w:rFonts w:ascii="Times New Roman" w:hAnsi="Times New Roman"/>
          <w:sz w:val="24"/>
          <w:szCs w:val="24"/>
        </w:rPr>
        <w:t>wieku produkcyjnym na koniec 20</w:t>
      </w:r>
      <w:r w:rsidR="006A69B8" w:rsidRPr="002C2274">
        <w:rPr>
          <w:rFonts w:ascii="Times New Roman" w:hAnsi="Times New Roman"/>
          <w:sz w:val="24"/>
          <w:szCs w:val="24"/>
        </w:rPr>
        <w:t>22</w:t>
      </w:r>
      <w:r w:rsidRPr="002C2274">
        <w:rPr>
          <w:rFonts w:ascii="Times New Roman" w:hAnsi="Times New Roman"/>
          <w:sz w:val="24"/>
          <w:szCs w:val="24"/>
        </w:rPr>
        <w:t xml:space="preserve"> roku</w:t>
      </w:r>
      <w:r w:rsidR="00006176" w:rsidRPr="002C2274">
        <w:rPr>
          <w:rFonts w:ascii="Times New Roman" w:hAnsi="Times New Roman"/>
          <w:sz w:val="24"/>
          <w:szCs w:val="24"/>
        </w:rPr>
        <w:t xml:space="preserve"> w </w:t>
      </w:r>
      <w:r w:rsidRPr="002C2274">
        <w:rPr>
          <w:rFonts w:ascii="Times New Roman" w:hAnsi="Times New Roman"/>
          <w:sz w:val="24"/>
          <w:szCs w:val="24"/>
        </w:rPr>
        <w:t xml:space="preserve">województwie podkarpackim wyniosła </w:t>
      </w:r>
      <w:r w:rsidR="006A69B8" w:rsidRPr="002C2274">
        <w:rPr>
          <w:rFonts w:ascii="Times New Roman" w:hAnsi="Times New Roman"/>
          <w:sz w:val="24"/>
          <w:szCs w:val="24"/>
        </w:rPr>
        <w:t xml:space="preserve">68,0 </w:t>
      </w:r>
      <w:r w:rsidR="00006176" w:rsidRPr="002C2274">
        <w:rPr>
          <w:rFonts w:ascii="Times New Roman" w:hAnsi="Times New Roman"/>
          <w:sz w:val="24"/>
          <w:szCs w:val="24"/>
        </w:rPr>
        <w:t>i </w:t>
      </w:r>
      <w:r w:rsidRPr="002C2274">
        <w:rPr>
          <w:rFonts w:ascii="Times New Roman" w:hAnsi="Times New Roman"/>
          <w:sz w:val="24"/>
          <w:szCs w:val="24"/>
        </w:rPr>
        <w:t>była niższa od tego wskaźnika</w:t>
      </w:r>
      <w:r w:rsidR="00006176" w:rsidRPr="002C2274">
        <w:rPr>
          <w:rFonts w:ascii="Times New Roman" w:hAnsi="Times New Roman"/>
          <w:sz w:val="24"/>
          <w:szCs w:val="24"/>
        </w:rPr>
        <w:t xml:space="preserve"> w </w:t>
      </w:r>
      <w:r w:rsidRPr="002C2274">
        <w:rPr>
          <w:rFonts w:ascii="Times New Roman" w:hAnsi="Times New Roman"/>
          <w:sz w:val="24"/>
          <w:szCs w:val="24"/>
        </w:rPr>
        <w:t xml:space="preserve">kraju, który wyniósł </w:t>
      </w:r>
      <w:r w:rsidR="006A69B8" w:rsidRPr="002C2274">
        <w:rPr>
          <w:rFonts w:ascii="Times New Roman" w:hAnsi="Times New Roman"/>
          <w:sz w:val="24"/>
          <w:szCs w:val="24"/>
        </w:rPr>
        <w:t>70,0</w:t>
      </w:r>
      <w:r w:rsidR="00B41F41" w:rsidRPr="002C2274">
        <w:rPr>
          <w:rFonts w:ascii="Times New Roman" w:hAnsi="Times New Roman"/>
          <w:sz w:val="24"/>
          <w:szCs w:val="24"/>
        </w:rPr>
        <w:t xml:space="preserve">. </w:t>
      </w:r>
    </w:p>
    <w:p w14:paraId="467F80FC" w14:textId="7093C556" w:rsidR="00BA191A" w:rsidRPr="002C2274" w:rsidRDefault="00BA191A" w:rsidP="003C08D4">
      <w:pPr>
        <w:spacing w:after="360"/>
        <w:jc w:val="both"/>
        <w:rPr>
          <w:rFonts w:ascii="Times New Roman" w:hAnsi="Times New Roman"/>
          <w:sz w:val="24"/>
          <w:szCs w:val="24"/>
        </w:rPr>
      </w:pPr>
      <w:r w:rsidRPr="002C2274">
        <w:rPr>
          <w:rFonts w:ascii="Times New Roman" w:hAnsi="Times New Roman"/>
          <w:sz w:val="24"/>
          <w:szCs w:val="24"/>
        </w:rPr>
        <w:t>Tabela 2.4. Ludność</w:t>
      </w:r>
      <w:r w:rsidR="00006176" w:rsidRPr="002C2274">
        <w:rPr>
          <w:rFonts w:ascii="Times New Roman" w:hAnsi="Times New Roman"/>
          <w:sz w:val="24"/>
          <w:szCs w:val="24"/>
        </w:rPr>
        <w:t xml:space="preserve"> w </w:t>
      </w:r>
      <w:r w:rsidR="00006F3E" w:rsidRPr="002C2274">
        <w:rPr>
          <w:rFonts w:ascii="Times New Roman" w:hAnsi="Times New Roman"/>
          <w:sz w:val="24"/>
          <w:szCs w:val="24"/>
        </w:rPr>
        <w:t xml:space="preserve">wieku nieprodukcyjnym </w:t>
      </w:r>
      <w:r w:rsidRPr="002C2274">
        <w:rPr>
          <w:rFonts w:ascii="Times New Roman" w:hAnsi="Times New Roman"/>
          <w:sz w:val="24"/>
          <w:szCs w:val="24"/>
        </w:rPr>
        <w:t>na 100 osób</w:t>
      </w:r>
      <w:r w:rsidR="00006176" w:rsidRPr="002C2274">
        <w:rPr>
          <w:rFonts w:ascii="Times New Roman" w:hAnsi="Times New Roman"/>
          <w:sz w:val="24"/>
          <w:szCs w:val="24"/>
        </w:rPr>
        <w:t xml:space="preserve"> w </w:t>
      </w:r>
      <w:r w:rsidRPr="002C2274">
        <w:rPr>
          <w:rFonts w:ascii="Times New Roman" w:hAnsi="Times New Roman"/>
          <w:sz w:val="24"/>
          <w:szCs w:val="24"/>
        </w:rPr>
        <w:t>wieku produkcyjnym</w:t>
      </w:r>
      <w:r w:rsidR="00006176" w:rsidRPr="002C2274">
        <w:rPr>
          <w:rFonts w:ascii="Times New Roman" w:hAnsi="Times New Roman"/>
          <w:sz w:val="24"/>
          <w:szCs w:val="24"/>
        </w:rPr>
        <w:t xml:space="preserve"> w </w:t>
      </w:r>
      <w:r w:rsidRPr="002C2274">
        <w:rPr>
          <w:rFonts w:ascii="Times New Roman" w:hAnsi="Times New Roman"/>
          <w:sz w:val="24"/>
          <w:szCs w:val="24"/>
        </w:rPr>
        <w:t>latach 2010-20</w:t>
      </w:r>
      <w:r w:rsidR="005A0008" w:rsidRPr="002C2274">
        <w:rPr>
          <w:rFonts w:ascii="Times New Roman" w:hAnsi="Times New Roman"/>
          <w:sz w:val="24"/>
          <w:szCs w:val="24"/>
        </w:rPr>
        <w:t>22</w:t>
      </w:r>
      <w:r w:rsidR="00006176" w:rsidRPr="002C2274">
        <w:rPr>
          <w:rFonts w:ascii="Times New Roman" w:hAnsi="Times New Roman"/>
          <w:sz w:val="24"/>
          <w:szCs w:val="24"/>
        </w:rPr>
        <w:t xml:space="preserve"> w </w:t>
      </w:r>
      <w:r w:rsidRPr="002C2274">
        <w:rPr>
          <w:rFonts w:ascii="Times New Roman" w:hAnsi="Times New Roman"/>
          <w:sz w:val="24"/>
          <w:szCs w:val="24"/>
        </w:rPr>
        <w:t>województwie podkarpackim</w:t>
      </w:r>
    </w:p>
    <w:tbl>
      <w:tblPr>
        <w:tblW w:w="469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Ludność w wieku nieprodukcyjnym na 100 osób w wieku produkcyjnym w latach 2010-2022 w województwie podkarpackim"/>
        <w:tblDescription w:val="Czytnik tekstu może źle obsługiwać tę tabelę.                                                               W roku 2010 ogólny udział ludności w wieku nieprodukcyjnym (wiek powyżej produkcyjnego) na 100 osób w wieku produkcyjnym (w wieku produkcyjnym) wynosił 56,6. W 2015 roku ten wskaźnik wzrósł nieznacznie do 58,1, a w 2018 roku wynosił 61,4. Rok 2022 wskazuje na dalszy wzrost tego udziału do 68,0. Podział na mężczyzn i kobiety prezentuje się następująco: w 2010 roku udział mężczyzn w wieku nieprodukcyjnym wynosił 45,9 na 100 osób w wieku produkcyjnym, a udział kobiet to 68,4. W 2015 roku udział mężczyzn wynosił 45,8, a kobiet 72,1. W 2018 roku udział mężczyzn wzrósł do 48,2, a kobiet 76,4. W  2022 roku dalszy wzrost udziału mężczyzn do 53,9, a kobiet do 84,2."/>
      </w:tblPr>
      <w:tblGrid>
        <w:gridCol w:w="2436"/>
        <w:gridCol w:w="1517"/>
        <w:gridCol w:w="1517"/>
        <w:gridCol w:w="1517"/>
        <w:gridCol w:w="1517"/>
      </w:tblGrid>
      <w:tr w:rsidR="00BA191A" w:rsidRPr="002C2274" w14:paraId="38CAF3E1" w14:textId="77777777" w:rsidTr="00B41F41">
        <w:trPr>
          <w:trHeight w:val="274"/>
          <w:jc w:val="center"/>
        </w:trPr>
        <w:tc>
          <w:tcPr>
            <w:tcW w:w="1432" w:type="pct"/>
          </w:tcPr>
          <w:p w14:paraId="24842AA6" w14:textId="77777777" w:rsidR="00BA191A" w:rsidRPr="002C2274" w:rsidRDefault="00BA191A" w:rsidP="00D95F20">
            <w:pPr>
              <w:spacing w:after="0" w:line="240" w:lineRule="auto"/>
              <w:jc w:val="both"/>
              <w:rPr>
                <w:rFonts w:ascii="Times New Roman" w:hAnsi="Times New Roman"/>
                <w:b/>
                <w:bCs/>
                <w:sz w:val="24"/>
              </w:rPr>
            </w:pPr>
            <w:r w:rsidRPr="002C2274">
              <w:rPr>
                <w:rFonts w:ascii="Times New Roman" w:hAnsi="Times New Roman"/>
                <w:b/>
                <w:bCs/>
                <w:sz w:val="24"/>
              </w:rPr>
              <w:t>Wyszczególnienie</w:t>
            </w:r>
          </w:p>
        </w:tc>
        <w:tc>
          <w:tcPr>
            <w:tcW w:w="892" w:type="pct"/>
          </w:tcPr>
          <w:p w14:paraId="7D64F9BE" w14:textId="77777777" w:rsidR="00BA191A" w:rsidRPr="002C2274" w:rsidRDefault="00BA191A" w:rsidP="00D95F20">
            <w:pPr>
              <w:spacing w:after="0" w:line="240" w:lineRule="auto"/>
              <w:jc w:val="center"/>
              <w:rPr>
                <w:rFonts w:ascii="Times New Roman" w:hAnsi="Times New Roman"/>
                <w:b/>
                <w:bCs/>
                <w:sz w:val="24"/>
              </w:rPr>
            </w:pPr>
            <w:r w:rsidRPr="002C2274">
              <w:rPr>
                <w:rFonts w:ascii="Times New Roman" w:hAnsi="Times New Roman"/>
                <w:b/>
                <w:bCs/>
                <w:sz w:val="24"/>
              </w:rPr>
              <w:t>2010</w:t>
            </w:r>
          </w:p>
        </w:tc>
        <w:tc>
          <w:tcPr>
            <w:tcW w:w="892" w:type="pct"/>
          </w:tcPr>
          <w:p w14:paraId="25CDED41" w14:textId="77777777" w:rsidR="00BA191A" w:rsidRPr="002C2274" w:rsidRDefault="00BA191A" w:rsidP="00D95F20">
            <w:pPr>
              <w:spacing w:after="0" w:line="240" w:lineRule="auto"/>
              <w:jc w:val="center"/>
              <w:rPr>
                <w:rFonts w:ascii="Times New Roman" w:hAnsi="Times New Roman"/>
                <w:b/>
                <w:bCs/>
                <w:sz w:val="24"/>
              </w:rPr>
            </w:pPr>
            <w:r w:rsidRPr="002C2274">
              <w:rPr>
                <w:rFonts w:ascii="Times New Roman" w:hAnsi="Times New Roman"/>
                <w:b/>
                <w:bCs/>
                <w:sz w:val="24"/>
              </w:rPr>
              <w:t>2015</w:t>
            </w:r>
          </w:p>
        </w:tc>
        <w:tc>
          <w:tcPr>
            <w:tcW w:w="892" w:type="pct"/>
          </w:tcPr>
          <w:p w14:paraId="68139A92" w14:textId="77777777" w:rsidR="00BA191A" w:rsidRPr="002C2274" w:rsidRDefault="00BA191A" w:rsidP="00D95F20">
            <w:pPr>
              <w:spacing w:after="0" w:line="240" w:lineRule="auto"/>
              <w:jc w:val="center"/>
              <w:rPr>
                <w:rFonts w:ascii="Times New Roman" w:hAnsi="Times New Roman"/>
                <w:b/>
                <w:bCs/>
                <w:sz w:val="24"/>
              </w:rPr>
            </w:pPr>
            <w:r w:rsidRPr="002C2274">
              <w:rPr>
                <w:rFonts w:ascii="Times New Roman" w:hAnsi="Times New Roman"/>
                <w:b/>
                <w:bCs/>
                <w:sz w:val="24"/>
              </w:rPr>
              <w:t>2018</w:t>
            </w:r>
          </w:p>
        </w:tc>
        <w:tc>
          <w:tcPr>
            <w:tcW w:w="892" w:type="pct"/>
          </w:tcPr>
          <w:p w14:paraId="531DC993" w14:textId="5037B77A" w:rsidR="00BA191A" w:rsidRPr="002C2274" w:rsidRDefault="00BA191A" w:rsidP="00D95F20">
            <w:pPr>
              <w:spacing w:after="0" w:line="240" w:lineRule="auto"/>
              <w:jc w:val="center"/>
              <w:rPr>
                <w:rFonts w:ascii="Times New Roman" w:hAnsi="Times New Roman"/>
                <w:b/>
                <w:bCs/>
                <w:sz w:val="24"/>
              </w:rPr>
            </w:pPr>
            <w:r w:rsidRPr="002C2274">
              <w:rPr>
                <w:rFonts w:ascii="Times New Roman" w:hAnsi="Times New Roman"/>
                <w:b/>
                <w:bCs/>
                <w:sz w:val="24"/>
              </w:rPr>
              <w:t>202</w:t>
            </w:r>
            <w:r w:rsidR="00E15ACF" w:rsidRPr="002C2274">
              <w:rPr>
                <w:rFonts w:ascii="Times New Roman" w:hAnsi="Times New Roman"/>
                <w:b/>
                <w:bCs/>
                <w:sz w:val="24"/>
              </w:rPr>
              <w:t>2</w:t>
            </w:r>
          </w:p>
        </w:tc>
      </w:tr>
      <w:tr w:rsidR="00BA191A" w:rsidRPr="002C2274" w14:paraId="19AF6049" w14:textId="77777777" w:rsidTr="00B41F41">
        <w:trPr>
          <w:trHeight w:val="264"/>
          <w:jc w:val="center"/>
        </w:trPr>
        <w:tc>
          <w:tcPr>
            <w:tcW w:w="1432" w:type="pct"/>
          </w:tcPr>
          <w:p w14:paraId="5CFAD2A8" w14:textId="77777777" w:rsidR="00BA191A" w:rsidRPr="002C2274" w:rsidRDefault="00BA191A" w:rsidP="00D95F20">
            <w:pPr>
              <w:spacing w:after="0" w:line="240" w:lineRule="auto"/>
              <w:jc w:val="both"/>
              <w:rPr>
                <w:rFonts w:ascii="Times New Roman" w:hAnsi="Times New Roman"/>
                <w:sz w:val="24"/>
              </w:rPr>
            </w:pPr>
            <w:r w:rsidRPr="002C2274">
              <w:rPr>
                <w:rFonts w:ascii="Times New Roman" w:hAnsi="Times New Roman"/>
                <w:sz w:val="24"/>
              </w:rPr>
              <w:t xml:space="preserve">Ogółem </w:t>
            </w:r>
          </w:p>
        </w:tc>
        <w:tc>
          <w:tcPr>
            <w:tcW w:w="892" w:type="pct"/>
          </w:tcPr>
          <w:p w14:paraId="1D7061A8" w14:textId="77777777" w:rsidR="00BA191A" w:rsidRPr="002C2274" w:rsidRDefault="00BA191A" w:rsidP="00D95F20">
            <w:pPr>
              <w:spacing w:after="0" w:line="240" w:lineRule="auto"/>
              <w:jc w:val="center"/>
              <w:rPr>
                <w:rFonts w:ascii="Times New Roman" w:hAnsi="Times New Roman"/>
                <w:sz w:val="24"/>
              </w:rPr>
            </w:pPr>
            <w:r w:rsidRPr="002C2274">
              <w:rPr>
                <w:rFonts w:ascii="Times New Roman" w:hAnsi="Times New Roman"/>
                <w:sz w:val="24"/>
              </w:rPr>
              <w:t>56,6</w:t>
            </w:r>
          </w:p>
        </w:tc>
        <w:tc>
          <w:tcPr>
            <w:tcW w:w="892" w:type="pct"/>
          </w:tcPr>
          <w:p w14:paraId="7B5F2FB6" w14:textId="77777777" w:rsidR="00BA191A" w:rsidRPr="002C2274" w:rsidRDefault="00BA191A" w:rsidP="00D95F20">
            <w:pPr>
              <w:spacing w:after="0" w:line="240" w:lineRule="auto"/>
              <w:jc w:val="center"/>
              <w:rPr>
                <w:rFonts w:ascii="Times New Roman" w:hAnsi="Times New Roman"/>
                <w:sz w:val="24"/>
              </w:rPr>
            </w:pPr>
            <w:r w:rsidRPr="002C2274">
              <w:rPr>
                <w:rFonts w:ascii="Times New Roman" w:hAnsi="Times New Roman"/>
                <w:sz w:val="24"/>
              </w:rPr>
              <w:t>58,1</w:t>
            </w:r>
          </w:p>
        </w:tc>
        <w:tc>
          <w:tcPr>
            <w:tcW w:w="892" w:type="pct"/>
          </w:tcPr>
          <w:p w14:paraId="0DB6567A" w14:textId="77777777" w:rsidR="00BA191A" w:rsidRPr="002C2274" w:rsidRDefault="00BA191A" w:rsidP="00D95F20">
            <w:pPr>
              <w:spacing w:after="0" w:line="240" w:lineRule="auto"/>
              <w:jc w:val="center"/>
              <w:rPr>
                <w:rFonts w:ascii="Times New Roman" w:hAnsi="Times New Roman"/>
                <w:sz w:val="24"/>
              </w:rPr>
            </w:pPr>
            <w:r w:rsidRPr="002C2274">
              <w:rPr>
                <w:rFonts w:ascii="Times New Roman" w:hAnsi="Times New Roman"/>
                <w:sz w:val="24"/>
              </w:rPr>
              <w:t>61,4</w:t>
            </w:r>
          </w:p>
        </w:tc>
        <w:tc>
          <w:tcPr>
            <w:tcW w:w="892" w:type="pct"/>
          </w:tcPr>
          <w:p w14:paraId="27203574" w14:textId="72E59189" w:rsidR="00BA191A" w:rsidRPr="002C2274" w:rsidRDefault="00E15ACF" w:rsidP="00D95F20">
            <w:pPr>
              <w:spacing w:after="0" w:line="240" w:lineRule="auto"/>
              <w:jc w:val="center"/>
              <w:rPr>
                <w:rFonts w:ascii="Times New Roman" w:hAnsi="Times New Roman"/>
                <w:sz w:val="24"/>
              </w:rPr>
            </w:pPr>
            <w:r w:rsidRPr="002C2274">
              <w:rPr>
                <w:rFonts w:ascii="Times New Roman" w:hAnsi="Times New Roman"/>
                <w:sz w:val="24"/>
              </w:rPr>
              <w:t>68,0</w:t>
            </w:r>
          </w:p>
        </w:tc>
      </w:tr>
      <w:tr w:rsidR="00BA191A" w:rsidRPr="002C2274" w14:paraId="18765215" w14:textId="77777777" w:rsidTr="00B41F41">
        <w:trPr>
          <w:trHeight w:val="274"/>
          <w:jc w:val="center"/>
        </w:trPr>
        <w:tc>
          <w:tcPr>
            <w:tcW w:w="1432" w:type="pct"/>
          </w:tcPr>
          <w:p w14:paraId="780D8C62" w14:textId="77777777" w:rsidR="00BA191A" w:rsidRPr="002C2274" w:rsidRDefault="00BA191A" w:rsidP="00D95F20">
            <w:pPr>
              <w:spacing w:after="0" w:line="240" w:lineRule="auto"/>
              <w:jc w:val="both"/>
              <w:rPr>
                <w:rFonts w:ascii="Times New Roman" w:hAnsi="Times New Roman"/>
                <w:sz w:val="24"/>
              </w:rPr>
            </w:pPr>
            <w:r w:rsidRPr="002C2274">
              <w:rPr>
                <w:rFonts w:ascii="Times New Roman" w:hAnsi="Times New Roman"/>
                <w:sz w:val="24"/>
              </w:rPr>
              <w:t>mężczyźni</w:t>
            </w:r>
          </w:p>
        </w:tc>
        <w:tc>
          <w:tcPr>
            <w:tcW w:w="892" w:type="pct"/>
          </w:tcPr>
          <w:p w14:paraId="3ACF90D3" w14:textId="77777777" w:rsidR="00BA191A" w:rsidRPr="002C2274" w:rsidRDefault="00BA191A" w:rsidP="00D95F20">
            <w:pPr>
              <w:spacing w:after="0" w:line="240" w:lineRule="auto"/>
              <w:jc w:val="center"/>
              <w:rPr>
                <w:rFonts w:ascii="Times New Roman" w:hAnsi="Times New Roman"/>
                <w:sz w:val="24"/>
              </w:rPr>
            </w:pPr>
            <w:r w:rsidRPr="002C2274">
              <w:rPr>
                <w:rFonts w:ascii="Times New Roman" w:hAnsi="Times New Roman"/>
                <w:sz w:val="24"/>
              </w:rPr>
              <w:t>45,9</w:t>
            </w:r>
          </w:p>
        </w:tc>
        <w:tc>
          <w:tcPr>
            <w:tcW w:w="892" w:type="pct"/>
          </w:tcPr>
          <w:p w14:paraId="47F3C6FE" w14:textId="77777777" w:rsidR="00BA191A" w:rsidRPr="002C2274" w:rsidRDefault="00BA191A" w:rsidP="00D95F20">
            <w:pPr>
              <w:spacing w:after="0" w:line="240" w:lineRule="auto"/>
              <w:jc w:val="center"/>
              <w:rPr>
                <w:rFonts w:ascii="Times New Roman" w:hAnsi="Times New Roman"/>
                <w:sz w:val="24"/>
              </w:rPr>
            </w:pPr>
            <w:r w:rsidRPr="002C2274">
              <w:rPr>
                <w:rFonts w:ascii="Times New Roman" w:hAnsi="Times New Roman"/>
                <w:sz w:val="24"/>
              </w:rPr>
              <w:t>45,8</w:t>
            </w:r>
          </w:p>
        </w:tc>
        <w:tc>
          <w:tcPr>
            <w:tcW w:w="892" w:type="pct"/>
          </w:tcPr>
          <w:p w14:paraId="6E25DE08" w14:textId="77777777" w:rsidR="00BA191A" w:rsidRPr="002C2274" w:rsidRDefault="00BA191A" w:rsidP="00D95F20">
            <w:pPr>
              <w:spacing w:after="0" w:line="240" w:lineRule="auto"/>
              <w:jc w:val="center"/>
              <w:rPr>
                <w:rFonts w:ascii="Times New Roman" w:hAnsi="Times New Roman"/>
                <w:sz w:val="24"/>
              </w:rPr>
            </w:pPr>
            <w:r w:rsidRPr="002C2274">
              <w:rPr>
                <w:rFonts w:ascii="Times New Roman" w:hAnsi="Times New Roman"/>
                <w:sz w:val="24"/>
              </w:rPr>
              <w:t>48,2</w:t>
            </w:r>
          </w:p>
        </w:tc>
        <w:tc>
          <w:tcPr>
            <w:tcW w:w="892" w:type="pct"/>
          </w:tcPr>
          <w:p w14:paraId="3DC3B7FE" w14:textId="0B2A0D34" w:rsidR="00BA191A" w:rsidRPr="002C2274" w:rsidRDefault="00E15ACF" w:rsidP="00D95F20">
            <w:pPr>
              <w:spacing w:after="0" w:line="240" w:lineRule="auto"/>
              <w:jc w:val="center"/>
              <w:rPr>
                <w:rFonts w:ascii="Times New Roman" w:hAnsi="Times New Roman"/>
                <w:sz w:val="24"/>
              </w:rPr>
            </w:pPr>
            <w:r w:rsidRPr="002C2274">
              <w:rPr>
                <w:rFonts w:ascii="Times New Roman" w:hAnsi="Times New Roman"/>
                <w:sz w:val="24"/>
              </w:rPr>
              <w:t>53,9</w:t>
            </w:r>
          </w:p>
        </w:tc>
      </w:tr>
      <w:tr w:rsidR="00BA191A" w:rsidRPr="002C2274" w14:paraId="4704D0D8" w14:textId="77777777" w:rsidTr="00B41F41">
        <w:trPr>
          <w:trHeight w:val="264"/>
          <w:jc w:val="center"/>
        </w:trPr>
        <w:tc>
          <w:tcPr>
            <w:tcW w:w="1432" w:type="pct"/>
          </w:tcPr>
          <w:p w14:paraId="0E37BC0F" w14:textId="77777777" w:rsidR="00BA191A" w:rsidRPr="002C2274" w:rsidRDefault="00BA191A" w:rsidP="00D95F20">
            <w:pPr>
              <w:spacing w:after="0" w:line="240" w:lineRule="auto"/>
              <w:jc w:val="both"/>
              <w:rPr>
                <w:rFonts w:ascii="Times New Roman" w:hAnsi="Times New Roman"/>
                <w:sz w:val="24"/>
              </w:rPr>
            </w:pPr>
            <w:r w:rsidRPr="002C2274">
              <w:rPr>
                <w:rFonts w:ascii="Times New Roman" w:hAnsi="Times New Roman"/>
                <w:sz w:val="24"/>
              </w:rPr>
              <w:t xml:space="preserve">kobiety </w:t>
            </w:r>
          </w:p>
        </w:tc>
        <w:tc>
          <w:tcPr>
            <w:tcW w:w="892" w:type="pct"/>
          </w:tcPr>
          <w:p w14:paraId="0B36496B" w14:textId="77777777" w:rsidR="00BA191A" w:rsidRPr="002C2274" w:rsidRDefault="00BA191A" w:rsidP="00D95F20">
            <w:pPr>
              <w:spacing w:after="0" w:line="240" w:lineRule="auto"/>
              <w:jc w:val="center"/>
              <w:rPr>
                <w:rFonts w:ascii="Times New Roman" w:hAnsi="Times New Roman"/>
                <w:sz w:val="24"/>
              </w:rPr>
            </w:pPr>
            <w:r w:rsidRPr="002C2274">
              <w:rPr>
                <w:rFonts w:ascii="Times New Roman" w:hAnsi="Times New Roman"/>
                <w:sz w:val="24"/>
              </w:rPr>
              <w:t>68,4</w:t>
            </w:r>
          </w:p>
        </w:tc>
        <w:tc>
          <w:tcPr>
            <w:tcW w:w="892" w:type="pct"/>
          </w:tcPr>
          <w:p w14:paraId="3CAB49AA" w14:textId="77777777" w:rsidR="00BA191A" w:rsidRPr="002C2274" w:rsidRDefault="00BA191A" w:rsidP="00D95F20">
            <w:pPr>
              <w:spacing w:after="0" w:line="240" w:lineRule="auto"/>
              <w:jc w:val="center"/>
              <w:rPr>
                <w:rFonts w:ascii="Times New Roman" w:hAnsi="Times New Roman"/>
                <w:sz w:val="24"/>
              </w:rPr>
            </w:pPr>
            <w:r w:rsidRPr="002C2274">
              <w:rPr>
                <w:rFonts w:ascii="Times New Roman" w:hAnsi="Times New Roman"/>
                <w:sz w:val="24"/>
              </w:rPr>
              <w:t>72,1</w:t>
            </w:r>
          </w:p>
        </w:tc>
        <w:tc>
          <w:tcPr>
            <w:tcW w:w="892" w:type="pct"/>
          </w:tcPr>
          <w:p w14:paraId="1235D6A7" w14:textId="77777777" w:rsidR="00BA191A" w:rsidRPr="002C2274" w:rsidRDefault="00BA191A" w:rsidP="00D95F20">
            <w:pPr>
              <w:spacing w:after="0" w:line="240" w:lineRule="auto"/>
              <w:jc w:val="center"/>
              <w:rPr>
                <w:rFonts w:ascii="Times New Roman" w:hAnsi="Times New Roman"/>
                <w:sz w:val="24"/>
              </w:rPr>
            </w:pPr>
            <w:r w:rsidRPr="002C2274">
              <w:rPr>
                <w:rFonts w:ascii="Times New Roman" w:hAnsi="Times New Roman"/>
                <w:sz w:val="24"/>
              </w:rPr>
              <w:t>76,4</w:t>
            </w:r>
          </w:p>
        </w:tc>
        <w:tc>
          <w:tcPr>
            <w:tcW w:w="892" w:type="pct"/>
          </w:tcPr>
          <w:p w14:paraId="36787A9E" w14:textId="034A7123" w:rsidR="00BA191A" w:rsidRPr="002C2274" w:rsidRDefault="00E15ACF" w:rsidP="00D95F20">
            <w:pPr>
              <w:spacing w:after="0" w:line="240" w:lineRule="auto"/>
              <w:jc w:val="center"/>
              <w:rPr>
                <w:rFonts w:ascii="Times New Roman" w:hAnsi="Times New Roman"/>
                <w:sz w:val="24"/>
              </w:rPr>
            </w:pPr>
            <w:r w:rsidRPr="002C2274">
              <w:rPr>
                <w:rFonts w:ascii="Times New Roman" w:hAnsi="Times New Roman"/>
                <w:sz w:val="24"/>
              </w:rPr>
              <w:t>84,2</w:t>
            </w:r>
          </w:p>
        </w:tc>
      </w:tr>
    </w:tbl>
    <w:p w14:paraId="1ECCD952" w14:textId="77777777" w:rsidR="00BA191A" w:rsidRPr="002C2274" w:rsidRDefault="00BA191A" w:rsidP="00D95F20">
      <w:pPr>
        <w:spacing w:after="0" w:line="360" w:lineRule="auto"/>
        <w:jc w:val="both"/>
        <w:rPr>
          <w:rFonts w:ascii="Times New Roman" w:hAnsi="Times New Roman"/>
          <w:sz w:val="20"/>
          <w:szCs w:val="24"/>
        </w:rPr>
      </w:pPr>
      <w:r w:rsidRPr="002C2274">
        <w:rPr>
          <w:rFonts w:ascii="Times New Roman" w:hAnsi="Times New Roman"/>
          <w:sz w:val="20"/>
          <w:szCs w:val="24"/>
        </w:rPr>
        <w:t>Źródło: Obliczenia własne na podstawie danych: Rocznik Województwa Podkarpackiego GUS, 2020</w:t>
      </w:r>
    </w:p>
    <w:p w14:paraId="33B9D304" w14:textId="3AC4E2C2" w:rsidR="00BA191A" w:rsidRPr="002C2274" w:rsidRDefault="00BA191A" w:rsidP="00D95F20">
      <w:pPr>
        <w:spacing w:after="0" w:line="360" w:lineRule="auto"/>
        <w:ind w:firstLine="708"/>
        <w:jc w:val="both"/>
        <w:rPr>
          <w:rFonts w:ascii="Times New Roman" w:hAnsi="Times New Roman"/>
          <w:sz w:val="24"/>
          <w:szCs w:val="24"/>
        </w:rPr>
      </w:pPr>
      <w:r w:rsidRPr="002C2274">
        <w:rPr>
          <w:rFonts w:ascii="Times New Roman" w:hAnsi="Times New Roman"/>
          <w:sz w:val="24"/>
          <w:szCs w:val="24"/>
        </w:rPr>
        <w:t>Z danych zawartych</w:t>
      </w:r>
      <w:r w:rsidR="00006176" w:rsidRPr="002C2274">
        <w:rPr>
          <w:rFonts w:ascii="Times New Roman" w:hAnsi="Times New Roman"/>
          <w:sz w:val="24"/>
          <w:szCs w:val="24"/>
        </w:rPr>
        <w:t xml:space="preserve"> w </w:t>
      </w:r>
      <w:r w:rsidRPr="002C2274">
        <w:rPr>
          <w:rFonts w:ascii="Times New Roman" w:hAnsi="Times New Roman"/>
          <w:sz w:val="24"/>
          <w:szCs w:val="24"/>
        </w:rPr>
        <w:t>tabeli 2.4. wynika, że wskaźnik ludności</w:t>
      </w:r>
      <w:r w:rsidR="00006176" w:rsidRPr="002C2274">
        <w:rPr>
          <w:rFonts w:ascii="Times New Roman" w:hAnsi="Times New Roman"/>
          <w:sz w:val="24"/>
          <w:szCs w:val="24"/>
        </w:rPr>
        <w:t xml:space="preserve"> w </w:t>
      </w:r>
      <w:r w:rsidRPr="002C2274">
        <w:rPr>
          <w:rFonts w:ascii="Times New Roman" w:hAnsi="Times New Roman"/>
          <w:sz w:val="24"/>
          <w:szCs w:val="24"/>
        </w:rPr>
        <w:t>wieku nieprodukcyjnym</w:t>
      </w:r>
      <w:r w:rsidR="00006176" w:rsidRPr="002C2274">
        <w:rPr>
          <w:rFonts w:ascii="Times New Roman" w:hAnsi="Times New Roman"/>
          <w:sz w:val="24"/>
          <w:szCs w:val="24"/>
        </w:rPr>
        <w:t xml:space="preserve"> w </w:t>
      </w:r>
      <w:r w:rsidRPr="002C2274">
        <w:rPr>
          <w:rFonts w:ascii="Times New Roman" w:hAnsi="Times New Roman"/>
          <w:sz w:val="24"/>
          <w:szCs w:val="24"/>
        </w:rPr>
        <w:t>przeliczeniu na 100 osób</w:t>
      </w:r>
      <w:r w:rsidR="00006176" w:rsidRPr="002C2274">
        <w:rPr>
          <w:rFonts w:ascii="Times New Roman" w:hAnsi="Times New Roman"/>
          <w:sz w:val="24"/>
          <w:szCs w:val="24"/>
        </w:rPr>
        <w:t xml:space="preserve"> w </w:t>
      </w:r>
      <w:r w:rsidRPr="002C2274">
        <w:rPr>
          <w:rFonts w:ascii="Times New Roman" w:hAnsi="Times New Roman"/>
          <w:sz w:val="24"/>
          <w:szCs w:val="24"/>
        </w:rPr>
        <w:t>wieku produkcyjnym wzrósł</w:t>
      </w:r>
      <w:r w:rsidR="00006176" w:rsidRPr="002C2274">
        <w:rPr>
          <w:rFonts w:ascii="Times New Roman" w:hAnsi="Times New Roman"/>
          <w:sz w:val="24"/>
          <w:szCs w:val="24"/>
        </w:rPr>
        <w:t xml:space="preserve"> z </w:t>
      </w:r>
      <w:r w:rsidRPr="002C2274">
        <w:rPr>
          <w:rFonts w:ascii="Times New Roman" w:hAnsi="Times New Roman"/>
          <w:sz w:val="24"/>
          <w:szCs w:val="24"/>
        </w:rPr>
        <w:t>56,6</w:t>
      </w:r>
      <w:r w:rsidR="00006176" w:rsidRPr="002C2274">
        <w:rPr>
          <w:rFonts w:ascii="Times New Roman" w:hAnsi="Times New Roman"/>
          <w:sz w:val="24"/>
          <w:szCs w:val="24"/>
        </w:rPr>
        <w:t xml:space="preserve"> w </w:t>
      </w:r>
      <w:r w:rsidRPr="002C2274">
        <w:rPr>
          <w:rFonts w:ascii="Times New Roman" w:hAnsi="Times New Roman"/>
          <w:sz w:val="24"/>
          <w:szCs w:val="24"/>
        </w:rPr>
        <w:t xml:space="preserve">2010 roku do </w:t>
      </w:r>
      <w:r w:rsidR="005A0008" w:rsidRPr="002C2274">
        <w:rPr>
          <w:rFonts w:ascii="Times New Roman" w:hAnsi="Times New Roman"/>
          <w:sz w:val="24"/>
          <w:szCs w:val="24"/>
        </w:rPr>
        <w:t>68,0</w:t>
      </w:r>
      <w:r w:rsidR="00006176" w:rsidRPr="002C2274">
        <w:rPr>
          <w:rFonts w:ascii="Times New Roman" w:hAnsi="Times New Roman"/>
          <w:sz w:val="24"/>
          <w:szCs w:val="24"/>
        </w:rPr>
        <w:t xml:space="preserve"> w </w:t>
      </w:r>
      <w:r w:rsidRPr="002C2274">
        <w:rPr>
          <w:rFonts w:ascii="Times New Roman" w:hAnsi="Times New Roman"/>
          <w:sz w:val="24"/>
          <w:szCs w:val="24"/>
        </w:rPr>
        <w:t>20</w:t>
      </w:r>
      <w:r w:rsidR="005A0008" w:rsidRPr="002C2274">
        <w:rPr>
          <w:rFonts w:ascii="Times New Roman" w:hAnsi="Times New Roman"/>
          <w:sz w:val="24"/>
          <w:szCs w:val="24"/>
        </w:rPr>
        <w:t>22</w:t>
      </w:r>
      <w:r w:rsidRPr="002C2274">
        <w:rPr>
          <w:rFonts w:ascii="Times New Roman" w:hAnsi="Times New Roman"/>
          <w:sz w:val="24"/>
          <w:szCs w:val="24"/>
        </w:rPr>
        <w:t xml:space="preserve"> roku. Wśród mężczyzn wskaźnik ten wzrósł</w:t>
      </w:r>
      <w:r w:rsidR="00006176" w:rsidRPr="002C2274">
        <w:rPr>
          <w:rFonts w:ascii="Times New Roman" w:hAnsi="Times New Roman"/>
          <w:sz w:val="24"/>
          <w:szCs w:val="24"/>
        </w:rPr>
        <w:t xml:space="preserve"> z </w:t>
      </w:r>
      <w:r w:rsidRPr="002C2274">
        <w:rPr>
          <w:rFonts w:ascii="Times New Roman" w:hAnsi="Times New Roman"/>
          <w:sz w:val="24"/>
          <w:szCs w:val="24"/>
        </w:rPr>
        <w:t>45,9</w:t>
      </w:r>
      <w:r w:rsidR="00006176" w:rsidRPr="002C2274">
        <w:rPr>
          <w:rFonts w:ascii="Times New Roman" w:hAnsi="Times New Roman"/>
          <w:sz w:val="24"/>
          <w:szCs w:val="24"/>
        </w:rPr>
        <w:t xml:space="preserve"> w </w:t>
      </w:r>
      <w:r w:rsidRPr="002C2274">
        <w:rPr>
          <w:rFonts w:ascii="Times New Roman" w:hAnsi="Times New Roman"/>
          <w:sz w:val="24"/>
          <w:szCs w:val="24"/>
        </w:rPr>
        <w:t xml:space="preserve">2010 roku do </w:t>
      </w:r>
      <w:r w:rsidR="005A0008" w:rsidRPr="002C2274">
        <w:rPr>
          <w:rFonts w:ascii="Times New Roman" w:hAnsi="Times New Roman"/>
          <w:sz w:val="24"/>
          <w:szCs w:val="24"/>
        </w:rPr>
        <w:t>53,9</w:t>
      </w:r>
      <w:r w:rsidR="00006176" w:rsidRPr="002C2274">
        <w:rPr>
          <w:rFonts w:ascii="Times New Roman" w:hAnsi="Times New Roman"/>
          <w:sz w:val="24"/>
          <w:szCs w:val="24"/>
        </w:rPr>
        <w:t xml:space="preserve"> w </w:t>
      </w:r>
      <w:r w:rsidRPr="002C2274">
        <w:rPr>
          <w:rFonts w:ascii="Times New Roman" w:hAnsi="Times New Roman"/>
          <w:sz w:val="24"/>
          <w:szCs w:val="24"/>
        </w:rPr>
        <w:t>20</w:t>
      </w:r>
      <w:r w:rsidR="005A0008" w:rsidRPr="002C2274">
        <w:rPr>
          <w:rFonts w:ascii="Times New Roman" w:hAnsi="Times New Roman"/>
          <w:sz w:val="24"/>
          <w:szCs w:val="24"/>
        </w:rPr>
        <w:t>22</w:t>
      </w:r>
      <w:r w:rsidRPr="002C2274">
        <w:rPr>
          <w:rFonts w:ascii="Times New Roman" w:hAnsi="Times New Roman"/>
          <w:sz w:val="24"/>
          <w:szCs w:val="24"/>
        </w:rPr>
        <w:t xml:space="preserve"> roku, natomiast jego znaczny przyrost odnotowano</w:t>
      </w:r>
      <w:r w:rsidR="00006176" w:rsidRPr="002C2274">
        <w:rPr>
          <w:rFonts w:ascii="Times New Roman" w:hAnsi="Times New Roman"/>
          <w:sz w:val="24"/>
          <w:szCs w:val="24"/>
        </w:rPr>
        <w:t xml:space="preserve"> w </w:t>
      </w:r>
      <w:r w:rsidRPr="002C2274">
        <w:rPr>
          <w:rFonts w:ascii="Times New Roman" w:hAnsi="Times New Roman"/>
          <w:sz w:val="24"/>
          <w:szCs w:val="24"/>
        </w:rPr>
        <w:t>grupie kobiet</w:t>
      </w:r>
      <w:r w:rsidR="00006176" w:rsidRPr="002C2274">
        <w:rPr>
          <w:rFonts w:ascii="Times New Roman" w:hAnsi="Times New Roman"/>
          <w:sz w:val="24"/>
          <w:szCs w:val="24"/>
        </w:rPr>
        <w:t xml:space="preserve"> i </w:t>
      </w:r>
      <w:r w:rsidRPr="002C2274">
        <w:rPr>
          <w:rFonts w:ascii="Times New Roman" w:hAnsi="Times New Roman"/>
          <w:sz w:val="24"/>
          <w:szCs w:val="24"/>
        </w:rPr>
        <w:t xml:space="preserve">wyniósł </w:t>
      </w:r>
      <w:r w:rsidR="0036347B" w:rsidRPr="002C2274">
        <w:rPr>
          <w:rFonts w:ascii="Times New Roman" w:hAnsi="Times New Roman"/>
          <w:sz w:val="24"/>
          <w:szCs w:val="24"/>
        </w:rPr>
        <w:t xml:space="preserve">on </w:t>
      </w:r>
      <w:r w:rsidRPr="002C2274">
        <w:rPr>
          <w:rFonts w:ascii="Times New Roman" w:hAnsi="Times New Roman"/>
          <w:sz w:val="24"/>
          <w:szCs w:val="24"/>
        </w:rPr>
        <w:t>odpowiednio 68,4</w:t>
      </w:r>
      <w:r w:rsidR="00006176" w:rsidRPr="002C2274">
        <w:rPr>
          <w:rFonts w:ascii="Times New Roman" w:hAnsi="Times New Roman"/>
          <w:sz w:val="24"/>
          <w:szCs w:val="24"/>
        </w:rPr>
        <w:t xml:space="preserve"> w </w:t>
      </w:r>
      <w:r w:rsidRPr="002C2274">
        <w:rPr>
          <w:rFonts w:ascii="Times New Roman" w:hAnsi="Times New Roman"/>
          <w:sz w:val="24"/>
          <w:szCs w:val="24"/>
        </w:rPr>
        <w:t>2010 roku</w:t>
      </w:r>
      <w:r w:rsidR="00006176" w:rsidRPr="002C2274">
        <w:rPr>
          <w:rFonts w:ascii="Times New Roman" w:hAnsi="Times New Roman"/>
          <w:sz w:val="24"/>
          <w:szCs w:val="24"/>
        </w:rPr>
        <w:t xml:space="preserve"> i </w:t>
      </w:r>
      <w:r w:rsidR="005A0008" w:rsidRPr="002C2274">
        <w:rPr>
          <w:rFonts w:ascii="Times New Roman" w:hAnsi="Times New Roman"/>
          <w:sz w:val="24"/>
          <w:szCs w:val="24"/>
        </w:rPr>
        <w:t>84,2</w:t>
      </w:r>
      <w:r w:rsidR="00006176" w:rsidRPr="002C2274">
        <w:rPr>
          <w:rFonts w:ascii="Times New Roman" w:hAnsi="Times New Roman"/>
          <w:sz w:val="24"/>
          <w:szCs w:val="24"/>
        </w:rPr>
        <w:t xml:space="preserve"> w </w:t>
      </w:r>
      <w:r w:rsidRPr="002C2274">
        <w:rPr>
          <w:rFonts w:ascii="Times New Roman" w:hAnsi="Times New Roman"/>
          <w:sz w:val="24"/>
          <w:szCs w:val="24"/>
        </w:rPr>
        <w:t>20</w:t>
      </w:r>
      <w:r w:rsidR="005A0008" w:rsidRPr="002C2274">
        <w:rPr>
          <w:rFonts w:ascii="Times New Roman" w:hAnsi="Times New Roman"/>
          <w:sz w:val="24"/>
          <w:szCs w:val="24"/>
        </w:rPr>
        <w:t>22</w:t>
      </w:r>
      <w:r w:rsidRPr="002C2274">
        <w:rPr>
          <w:rFonts w:ascii="Times New Roman" w:hAnsi="Times New Roman"/>
          <w:sz w:val="24"/>
          <w:szCs w:val="24"/>
        </w:rPr>
        <w:t xml:space="preserve"> roku. </w:t>
      </w:r>
    </w:p>
    <w:p w14:paraId="5EB5454F" w14:textId="536E9A35" w:rsidR="0053194A" w:rsidRPr="002C2274" w:rsidRDefault="00BA191A" w:rsidP="0053194A">
      <w:pPr>
        <w:spacing w:after="0" w:line="360" w:lineRule="auto"/>
        <w:jc w:val="both"/>
        <w:rPr>
          <w:rFonts w:ascii="Times New Roman" w:hAnsi="Times New Roman"/>
          <w:sz w:val="24"/>
          <w:szCs w:val="24"/>
        </w:rPr>
      </w:pPr>
      <w:r w:rsidRPr="002C2274">
        <w:rPr>
          <w:rFonts w:ascii="Times New Roman" w:hAnsi="Times New Roman"/>
          <w:sz w:val="24"/>
          <w:szCs w:val="24"/>
        </w:rPr>
        <w:tab/>
        <w:t>Dane dotyczące aktywności ekonomicznej ludności</w:t>
      </w:r>
      <w:r w:rsidR="00006176" w:rsidRPr="002C2274">
        <w:rPr>
          <w:rFonts w:ascii="Times New Roman" w:hAnsi="Times New Roman"/>
          <w:sz w:val="24"/>
          <w:szCs w:val="24"/>
        </w:rPr>
        <w:t xml:space="preserve"> w </w:t>
      </w:r>
      <w:r w:rsidRPr="002C2274">
        <w:rPr>
          <w:rFonts w:ascii="Times New Roman" w:hAnsi="Times New Roman"/>
          <w:sz w:val="24"/>
          <w:szCs w:val="24"/>
        </w:rPr>
        <w:t>wieku od 15 roku ży</w:t>
      </w:r>
      <w:r w:rsidR="00B41F41" w:rsidRPr="002C2274">
        <w:rPr>
          <w:rFonts w:ascii="Times New Roman" w:hAnsi="Times New Roman"/>
          <w:sz w:val="24"/>
          <w:szCs w:val="24"/>
        </w:rPr>
        <w:t>cia przedstawiono</w:t>
      </w:r>
      <w:r w:rsidR="00006176" w:rsidRPr="002C2274">
        <w:rPr>
          <w:rFonts w:ascii="Times New Roman" w:hAnsi="Times New Roman"/>
          <w:sz w:val="24"/>
          <w:szCs w:val="24"/>
        </w:rPr>
        <w:t xml:space="preserve"> w </w:t>
      </w:r>
      <w:r w:rsidR="00B41F41" w:rsidRPr="002C2274">
        <w:rPr>
          <w:rFonts w:ascii="Times New Roman" w:hAnsi="Times New Roman"/>
          <w:sz w:val="24"/>
          <w:szCs w:val="24"/>
        </w:rPr>
        <w:t>tabeli 2.5.</w:t>
      </w:r>
      <w:r w:rsidR="0053194A">
        <w:rPr>
          <w:rFonts w:ascii="Times New Roman" w:hAnsi="Times New Roman"/>
          <w:sz w:val="24"/>
          <w:szCs w:val="24"/>
        </w:rPr>
        <w:t xml:space="preserve"> Z przedstawionych danych</w:t>
      </w:r>
      <w:r w:rsidR="0053194A" w:rsidRPr="002C2274">
        <w:rPr>
          <w:rFonts w:ascii="Times New Roman" w:hAnsi="Times New Roman"/>
          <w:sz w:val="24"/>
          <w:szCs w:val="24"/>
        </w:rPr>
        <w:t xml:space="preserve"> wynika, że liczba osób aktywnych zawodowo w poszczególnych latach systematycznie się zmniejsza, z 945 tys. 2010 roku do 844 tys. w 2022 roku. Podobną tendencję zaobserwowano wśród aktywnych zawodowo zarówno kobiet jak i mężczyzn. W 2022 roku 56,4% spośród aktywnych zawodowo to mężczyźni. Liczba osób pracujących zmniejszyła się z 835 tys. w 2010 roku do 802 tys. w 2022 roku. Wśród osób pracujących w 2022 roku mężczyźni stanowili blisko 57%, a jednocześnie ich liczba wśród osób pracujących w latach 2010-2022 zmniejszyła się z 459 tys. do 457 tys. </w:t>
      </w:r>
    </w:p>
    <w:p w14:paraId="6B30C4FC" w14:textId="77777777" w:rsidR="0053194A" w:rsidRPr="002C2274" w:rsidRDefault="0053194A" w:rsidP="0053194A">
      <w:pPr>
        <w:spacing w:after="0" w:line="360" w:lineRule="auto"/>
        <w:ind w:firstLine="708"/>
        <w:jc w:val="both"/>
        <w:rPr>
          <w:rFonts w:ascii="Times New Roman" w:hAnsi="Times New Roman"/>
          <w:sz w:val="24"/>
          <w:szCs w:val="24"/>
        </w:rPr>
      </w:pPr>
      <w:r w:rsidRPr="002C2274">
        <w:rPr>
          <w:rFonts w:ascii="Times New Roman" w:hAnsi="Times New Roman"/>
          <w:sz w:val="24"/>
          <w:szCs w:val="24"/>
        </w:rPr>
        <w:t xml:space="preserve">Wart podkreślenia jest fakt, że wśród osób aktywnych zawodowo liczba bezrobotnych ogółem zmniejszyła się blisko 2,5 krotnie z 110 tys. w 2010 roku do 42 tys. w 2022 roku. Tendencję malejącą stwierdzono zarówno wśród bezrobotnych mężczyzn jak i kobiet. W 2022 roku wśród bezrobotnych dominowały kobiety, których udział wśród wszystkich bezrobotnych stanowił ponad 51%. Również stwierdzono obniżenie się stopy bezrobocia z 11,6% w 2010 roku do 5,0% w 2022 roku. Wśród mężczyzn obniżyła się ona ponad 2,5 krotnie z 11,2% (2010r.) do 4,2% (2022r.), natomiast wśród kobiet spadek stopy bezrobocia był dwukrotny – z 12,1% (2010r.) do 6,3% (2022r.). W latach 2010-2022 liczba biernych zawodowo mężczyzn </w:t>
      </w:r>
      <w:r w:rsidRPr="002C2274">
        <w:rPr>
          <w:rFonts w:ascii="Times New Roman" w:hAnsi="Times New Roman"/>
          <w:sz w:val="24"/>
          <w:szCs w:val="24"/>
        </w:rPr>
        <w:lastRenderedPageBreak/>
        <w:t xml:space="preserve">zwiększyła się z 297 tys. (2010r.) do 299 tys. (2019r.), natomiast liczba biernych zawodowo kobiet uległa zwiększeniu z 427 tys. (2010r.) do 450 tys. (2022r.). W strukturze biernych zawodowo znacznie dominują kobiety, których udział w 2022 roku wyniósł ponad 60%. </w:t>
      </w:r>
    </w:p>
    <w:p w14:paraId="4BD2528A" w14:textId="77777777" w:rsidR="0053194A" w:rsidRPr="002C2274" w:rsidRDefault="0053194A" w:rsidP="00D95F20">
      <w:pPr>
        <w:spacing w:after="0" w:line="360" w:lineRule="auto"/>
        <w:jc w:val="both"/>
        <w:rPr>
          <w:rFonts w:ascii="Times New Roman" w:hAnsi="Times New Roman"/>
          <w:sz w:val="24"/>
          <w:szCs w:val="24"/>
        </w:rPr>
      </w:pPr>
    </w:p>
    <w:p w14:paraId="2672FB2C" w14:textId="74432948" w:rsidR="00BA191A" w:rsidRPr="002C2274" w:rsidRDefault="00006F3E" w:rsidP="00B41F41">
      <w:pPr>
        <w:spacing w:after="0"/>
        <w:jc w:val="both"/>
        <w:rPr>
          <w:rFonts w:ascii="Times New Roman" w:hAnsi="Times New Roman"/>
          <w:sz w:val="24"/>
          <w:szCs w:val="24"/>
        </w:rPr>
      </w:pPr>
      <w:r w:rsidRPr="002C2274">
        <w:rPr>
          <w:rFonts w:ascii="Times New Roman" w:hAnsi="Times New Roman"/>
          <w:sz w:val="24"/>
          <w:szCs w:val="24"/>
        </w:rPr>
        <w:t xml:space="preserve">Tabela 2.5. </w:t>
      </w:r>
      <w:r w:rsidR="00BA191A" w:rsidRPr="002C2274">
        <w:rPr>
          <w:rFonts w:ascii="Times New Roman" w:hAnsi="Times New Roman"/>
          <w:sz w:val="24"/>
          <w:szCs w:val="24"/>
        </w:rPr>
        <w:t>Aktywność ekonomiczna ludności</w:t>
      </w:r>
      <w:r w:rsidR="00006176" w:rsidRPr="002C2274">
        <w:rPr>
          <w:rFonts w:ascii="Times New Roman" w:hAnsi="Times New Roman"/>
          <w:sz w:val="24"/>
          <w:szCs w:val="24"/>
        </w:rPr>
        <w:t xml:space="preserve"> w </w:t>
      </w:r>
      <w:r w:rsidR="00BA191A" w:rsidRPr="002C2274">
        <w:rPr>
          <w:rFonts w:ascii="Times New Roman" w:hAnsi="Times New Roman"/>
          <w:sz w:val="24"/>
          <w:szCs w:val="24"/>
        </w:rPr>
        <w:t>wieku od 15 ro</w:t>
      </w:r>
      <w:r w:rsidRPr="002C2274">
        <w:rPr>
          <w:rFonts w:ascii="Times New Roman" w:hAnsi="Times New Roman"/>
          <w:sz w:val="24"/>
          <w:szCs w:val="24"/>
        </w:rPr>
        <w:t>ku życia</w:t>
      </w:r>
      <w:r w:rsidR="00006176" w:rsidRPr="002C2274">
        <w:rPr>
          <w:rFonts w:ascii="Times New Roman" w:hAnsi="Times New Roman"/>
          <w:sz w:val="24"/>
          <w:szCs w:val="24"/>
        </w:rPr>
        <w:t xml:space="preserve"> w </w:t>
      </w:r>
      <w:r w:rsidR="00BA191A" w:rsidRPr="002C2274">
        <w:rPr>
          <w:rFonts w:ascii="Times New Roman" w:hAnsi="Times New Roman"/>
          <w:sz w:val="24"/>
          <w:szCs w:val="24"/>
        </w:rPr>
        <w:t>latach 2010-2</w:t>
      </w:r>
      <w:r w:rsidR="008667D3" w:rsidRPr="002C2274">
        <w:rPr>
          <w:rFonts w:ascii="Times New Roman" w:hAnsi="Times New Roman"/>
          <w:sz w:val="24"/>
          <w:szCs w:val="24"/>
        </w:rPr>
        <w:t>0</w:t>
      </w:r>
      <w:r w:rsidR="006F67BD" w:rsidRPr="002C2274">
        <w:rPr>
          <w:rFonts w:ascii="Times New Roman" w:hAnsi="Times New Roman"/>
          <w:sz w:val="24"/>
          <w:szCs w:val="24"/>
        </w:rPr>
        <w:t>22</w:t>
      </w:r>
      <w:r w:rsidR="00006176" w:rsidRPr="002C2274">
        <w:rPr>
          <w:rFonts w:ascii="Times New Roman" w:hAnsi="Times New Roman"/>
          <w:sz w:val="24"/>
          <w:szCs w:val="24"/>
        </w:rPr>
        <w:t xml:space="preserve"> w </w:t>
      </w:r>
      <w:r w:rsidR="008667D3" w:rsidRPr="002C2274">
        <w:rPr>
          <w:rFonts w:ascii="Times New Roman" w:hAnsi="Times New Roman"/>
          <w:sz w:val="24"/>
          <w:szCs w:val="24"/>
        </w:rPr>
        <w:t>województwie podkarpackim</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Aktywność ekonomiczna"/>
        <w:tblDescription w:val="Czytnik tekstu może źle obsługiwać tę tabelę.                                                               W latach 2010-2022 w województwie podkarpackim obserwowano zmiany w aktywności ekonomicznej ludności. &#10;Ludność w tysiącach:&#10;W 2010 roku populacja wynosiła 1 669 tysięcy, a w 2022 roku spadła do 1 593 tysięcy.&#10;Wśród ludności mężczyźni stanowili 813 tysięcy w 2010 roku i 775 tysięcy w 2022 roku, a kobiety odpowiednio 855 tysięcy i 818 tysięcy.&#10;Aktywni zawodowo:&#10;W 2010 roku było 945 tysięcy osób aktywnych zawodowo, a w 2022 roku spadło do 844 tysięcy.&#10;Wśród aktywnych zawodowo mężczyźni stanowili 517 tysięcy w 2010 roku i 476 tysięcy w 2022 roku, a kobiety odpowiednio 429 tysięcy i 368 tysięcy.&#10;Pracujący:&#10;W 2010 roku pracowało 835 tysięcy osób, a w 2022 roku wzrosło do 802 tysięcy.&#10;Wśród pracujących mężczyźni stanowili 459 tysięcy w 2010 roku i 457 tysięcy w 2022 roku, a kobiety odpowiednio 376 tysięcy i 345 tysięcy.&#10;Bezrobotni:&#10;W 2010 roku bezrobotnych było 110 tysięcy, a w 2022 roku spadło do 42 tysięcy.&#10;Wśród bezrobotnych mężczyźni stanowili 58 tysięcy w 2010 roku i 20 tysięcy w 2022 roku, a kobiety odpowiednio 52 tysiące i 23 tysiące.&#10;Współczynnik aktywności zawodowej [%]:&#10;W 2010 roku wynosił 56,6%, a w 2022 roku spadł do 53,0%.&#10;Wśród mężczyzn współczynnik aktywności zawodowej wynosił 63,6% w 2010 roku i 61,4% w 2022 roku, a wśród kobiet odpowiednio 50,2% i 45,0%.&#10;Bierni zawodowo:&#10;W 2010 roku było 724 tysiące osób biernych zawodowo, a w 2022 roku wzrosło do 749 tysięcy.&#10;Wśród biernych zawodowo mężczyźni stanowili 297 tysięcy w 2010 roku i 299 tysięcy w 2022 roku, a kobiety odpowiednio 427 tysięcy i 450 tysięcy.&#10;Stopa bezrobocia [%]:&#10;W 2010 roku wynosiła 11,6%, a w 2022 roku spadła do 5,0%.&#10;Wśród mężczyzn stopa bezrobocia wynosiła 11,2% w 2010 roku i 4,2% w 2022 roku, a wśród kobiet odpowiednio 12,1% i 6,3%."/>
      </w:tblPr>
      <w:tblGrid>
        <w:gridCol w:w="4954"/>
        <w:gridCol w:w="996"/>
        <w:gridCol w:w="996"/>
        <w:gridCol w:w="996"/>
        <w:gridCol w:w="996"/>
      </w:tblGrid>
      <w:tr w:rsidR="00BA191A" w:rsidRPr="002C2274" w14:paraId="50FC9E26" w14:textId="77777777" w:rsidTr="00432174">
        <w:trPr>
          <w:trHeight w:val="227"/>
        </w:trPr>
        <w:tc>
          <w:tcPr>
            <w:tcW w:w="4954" w:type="dxa"/>
            <w:hideMark/>
          </w:tcPr>
          <w:p w14:paraId="241A9908" w14:textId="77777777" w:rsidR="00BA191A" w:rsidRPr="002C2274" w:rsidRDefault="00BA191A" w:rsidP="00D95F20">
            <w:pPr>
              <w:spacing w:after="0" w:line="240" w:lineRule="auto"/>
              <w:jc w:val="both"/>
              <w:rPr>
                <w:rFonts w:ascii="Times New Roman" w:hAnsi="Times New Roman"/>
                <w:b/>
                <w:bCs/>
              </w:rPr>
            </w:pPr>
            <w:r w:rsidRPr="002C2274">
              <w:rPr>
                <w:rFonts w:ascii="Times New Roman" w:hAnsi="Times New Roman"/>
                <w:b/>
                <w:bCs/>
              </w:rPr>
              <w:t>Wyszczególnienie</w:t>
            </w:r>
          </w:p>
        </w:tc>
        <w:tc>
          <w:tcPr>
            <w:tcW w:w="996" w:type="dxa"/>
            <w:hideMark/>
          </w:tcPr>
          <w:p w14:paraId="2B6D9DC7" w14:textId="77777777" w:rsidR="00BA191A" w:rsidRPr="002C2274" w:rsidRDefault="00BA191A" w:rsidP="00D95F20">
            <w:pPr>
              <w:spacing w:after="0" w:line="240" w:lineRule="auto"/>
              <w:jc w:val="both"/>
              <w:rPr>
                <w:rFonts w:ascii="Times New Roman" w:hAnsi="Times New Roman"/>
                <w:b/>
                <w:bCs/>
              </w:rPr>
            </w:pPr>
            <w:r w:rsidRPr="002C2274">
              <w:rPr>
                <w:rFonts w:ascii="Times New Roman" w:hAnsi="Times New Roman"/>
                <w:b/>
                <w:bCs/>
              </w:rPr>
              <w:t>2010</w:t>
            </w:r>
          </w:p>
        </w:tc>
        <w:tc>
          <w:tcPr>
            <w:tcW w:w="996" w:type="dxa"/>
            <w:hideMark/>
          </w:tcPr>
          <w:p w14:paraId="274A94EA" w14:textId="77777777" w:rsidR="00BA191A" w:rsidRPr="002C2274" w:rsidRDefault="00BA191A" w:rsidP="00D95F20">
            <w:pPr>
              <w:spacing w:after="0" w:line="240" w:lineRule="auto"/>
              <w:jc w:val="both"/>
              <w:rPr>
                <w:rFonts w:ascii="Times New Roman" w:hAnsi="Times New Roman"/>
                <w:b/>
                <w:bCs/>
              </w:rPr>
            </w:pPr>
            <w:r w:rsidRPr="002C2274">
              <w:rPr>
                <w:rFonts w:ascii="Times New Roman" w:hAnsi="Times New Roman"/>
                <w:b/>
                <w:bCs/>
              </w:rPr>
              <w:t>2015</w:t>
            </w:r>
          </w:p>
        </w:tc>
        <w:tc>
          <w:tcPr>
            <w:tcW w:w="996" w:type="dxa"/>
            <w:hideMark/>
          </w:tcPr>
          <w:p w14:paraId="733FA2A1" w14:textId="77777777" w:rsidR="00BA191A" w:rsidRPr="002C2274" w:rsidRDefault="00BA191A" w:rsidP="00D95F20">
            <w:pPr>
              <w:spacing w:after="0" w:line="240" w:lineRule="auto"/>
              <w:jc w:val="both"/>
              <w:rPr>
                <w:rFonts w:ascii="Times New Roman" w:hAnsi="Times New Roman"/>
                <w:b/>
                <w:bCs/>
              </w:rPr>
            </w:pPr>
            <w:r w:rsidRPr="002C2274">
              <w:rPr>
                <w:rFonts w:ascii="Times New Roman" w:hAnsi="Times New Roman"/>
                <w:b/>
                <w:bCs/>
              </w:rPr>
              <w:t>2018</w:t>
            </w:r>
          </w:p>
        </w:tc>
        <w:tc>
          <w:tcPr>
            <w:tcW w:w="996" w:type="dxa"/>
            <w:hideMark/>
          </w:tcPr>
          <w:p w14:paraId="6B4F0195" w14:textId="1682759C" w:rsidR="00BA191A" w:rsidRPr="002C2274" w:rsidRDefault="00BA191A" w:rsidP="00D95F20">
            <w:pPr>
              <w:spacing w:after="0" w:line="240" w:lineRule="auto"/>
              <w:jc w:val="both"/>
              <w:rPr>
                <w:rFonts w:ascii="Times New Roman" w:hAnsi="Times New Roman"/>
                <w:b/>
                <w:bCs/>
              </w:rPr>
            </w:pPr>
            <w:r w:rsidRPr="002C2274">
              <w:rPr>
                <w:rFonts w:ascii="Times New Roman" w:hAnsi="Times New Roman"/>
                <w:b/>
                <w:bCs/>
              </w:rPr>
              <w:t>20</w:t>
            </w:r>
            <w:r w:rsidR="007613FE" w:rsidRPr="002C2274">
              <w:rPr>
                <w:rFonts w:ascii="Times New Roman" w:hAnsi="Times New Roman"/>
                <w:b/>
                <w:bCs/>
              </w:rPr>
              <w:t>22</w:t>
            </w:r>
          </w:p>
        </w:tc>
      </w:tr>
      <w:tr w:rsidR="006A5150" w:rsidRPr="002C2274" w14:paraId="756484E9" w14:textId="77777777" w:rsidTr="00432174">
        <w:trPr>
          <w:trHeight w:val="299"/>
        </w:trPr>
        <w:tc>
          <w:tcPr>
            <w:tcW w:w="4954" w:type="dxa"/>
            <w:hideMark/>
          </w:tcPr>
          <w:p w14:paraId="064BFCBD" w14:textId="299FEAA2" w:rsidR="006A5150" w:rsidRPr="002C2274" w:rsidRDefault="006A5150" w:rsidP="006A5150">
            <w:pPr>
              <w:spacing w:after="0" w:line="240" w:lineRule="auto"/>
              <w:jc w:val="both"/>
              <w:rPr>
                <w:rFonts w:ascii="Times New Roman" w:hAnsi="Times New Roman"/>
              </w:rPr>
            </w:pPr>
            <w:r w:rsidRPr="002C2274">
              <w:rPr>
                <w:rFonts w:ascii="Times New Roman" w:hAnsi="Times New Roman"/>
              </w:rPr>
              <w:t>Ludność</w:t>
            </w:r>
            <w:r w:rsidR="00006176" w:rsidRPr="002C2274">
              <w:rPr>
                <w:rFonts w:ascii="Times New Roman" w:hAnsi="Times New Roman"/>
              </w:rPr>
              <w:t xml:space="preserve"> w </w:t>
            </w:r>
            <w:r w:rsidRPr="002C2274">
              <w:rPr>
                <w:rFonts w:ascii="Times New Roman" w:hAnsi="Times New Roman"/>
              </w:rPr>
              <w:t>tys.</w:t>
            </w:r>
          </w:p>
        </w:tc>
        <w:tc>
          <w:tcPr>
            <w:tcW w:w="996" w:type="dxa"/>
            <w:hideMark/>
          </w:tcPr>
          <w:p w14:paraId="2C2B8579" w14:textId="3F57FE51" w:rsidR="006A5150" w:rsidRPr="002C2274" w:rsidRDefault="006A5150" w:rsidP="006A5150">
            <w:pPr>
              <w:spacing w:after="0" w:line="240" w:lineRule="auto"/>
              <w:jc w:val="both"/>
              <w:rPr>
                <w:rFonts w:ascii="Times New Roman" w:hAnsi="Times New Roman"/>
              </w:rPr>
            </w:pPr>
            <w:r w:rsidRPr="002C2274">
              <w:rPr>
                <w:rFonts w:ascii="Times New Roman" w:hAnsi="Times New Roman"/>
              </w:rPr>
              <w:t>1 669</w:t>
            </w:r>
          </w:p>
        </w:tc>
        <w:tc>
          <w:tcPr>
            <w:tcW w:w="996" w:type="dxa"/>
            <w:hideMark/>
          </w:tcPr>
          <w:p w14:paraId="1CAC503F" w14:textId="2DC45121" w:rsidR="006A5150" w:rsidRPr="002C2274" w:rsidRDefault="006A5150" w:rsidP="006A5150">
            <w:pPr>
              <w:spacing w:after="0" w:line="240" w:lineRule="auto"/>
              <w:jc w:val="both"/>
              <w:rPr>
                <w:rFonts w:ascii="Times New Roman" w:hAnsi="Times New Roman"/>
              </w:rPr>
            </w:pPr>
            <w:r w:rsidRPr="002C2274">
              <w:rPr>
                <w:rFonts w:ascii="Times New Roman" w:hAnsi="Times New Roman"/>
              </w:rPr>
              <w:t>1 662</w:t>
            </w:r>
          </w:p>
        </w:tc>
        <w:tc>
          <w:tcPr>
            <w:tcW w:w="996" w:type="dxa"/>
            <w:hideMark/>
          </w:tcPr>
          <w:p w14:paraId="198F39D6" w14:textId="5F692173" w:rsidR="006A5150" w:rsidRPr="002C2274" w:rsidRDefault="006A5150" w:rsidP="006A5150">
            <w:pPr>
              <w:spacing w:after="0" w:line="240" w:lineRule="auto"/>
              <w:jc w:val="both"/>
              <w:rPr>
                <w:rFonts w:ascii="Times New Roman" w:hAnsi="Times New Roman"/>
              </w:rPr>
            </w:pPr>
            <w:r w:rsidRPr="002C2274">
              <w:rPr>
                <w:rFonts w:ascii="Times New Roman" w:hAnsi="Times New Roman"/>
              </w:rPr>
              <w:t>1 629</w:t>
            </w:r>
          </w:p>
        </w:tc>
        <w:tc>
          <w:tcPr>
            <w:tcW w:w="996" w:type="dxa"/>
            <w:hideMark/>
          </w:tcPr>
          <w:p w14:paraId="26AA7C05" w14:textId="0CCA3C42" w:rsidR="006A5150" w:rsidRPr="002C2274" w:rsidRDefault="007613FE" w:rsidP="006A5150">
            <w:pPr>
              <w:spacing w:after="0" w:line="240" w:lineRule="auto"/>
              <w:jc w:val="both"/>
              <w:rPr>
                <w:rFonts w:ascii="Times New Roman" w:hAnsi="Times New Roman"/>
              </w:rPr>
            </w:pPr>
            <w:r w:rsidRPr="002C2274">
              <w:rPr>
                <w:rFonts w:ascii="Times New Roman" w:hAnsi="Times New Roman"/>
              </w:rPr>
              <w:t>1 593</w:t>
            </w:r>
          </w:p>
        </w:tc>
      </w:tr>
      <w:tr w:rsidR="007613FE" w:rsidRPr="002C2274" w14:paraId="45BC8986" w14:textId="77777777" w:rsidTr="00432174">
        <w:trPr>
          <w:trHeight w:val="227"/>
        </w:trPr>
        <w:tc>
          <w:tcPr>
            <w:tcW w:w="4954" w:type="dxa"/>
            <w:hideMark/>
          </w:tcPr>
          <w:p w14:paraId="2C4BC838" w14:textId="77777777" w:rsidR="007613FE" w:rsidRPr="002C2274" w:rsidRDefault="007613FE" w:rsidP="007613FE">
            <w:pPr>
              <w:spacing w:after="0" w:line="240" w:lineRule="auto"/>
              <w:jc w:val="both"/>
              <w:rPr>
                <w:rFonts w:ascii="Times New Roman" w:hAnsi="Times New Roman"/>
              </w:rPr>
            </w:pPr>
            <w:r w:rsidRPr="002C2274">
              <w:rPr>
                <w:rFonts w:ascii="Times New Roman" w:hAnsi="Times New Roman"/>
              </w:rPr>
              <w:t>Mężczyźni</w:t>
            </w:r>
          </w:p>
        </w:tc>
        <w:tc>
          <w:tcPr>
            <w:tcW w:w="996" w:type="dxa"/>
            <w:hideMark/>
          </w:tcPr>
          <w:p w14:paraId="724CE3A2" w14:textId="12C1A171" w:rsidR="007613FE" w:rsidRPr="002C2274" w:rsidRDefault="007613FE" w:rsidP="007613FE">
            <w:pPr>
              <w:spacing w:after="0" w:line="240" w:lineRule="auto"/>
              <w:jc w:val="both"/>
              <w:rPr>
                <w:rFonts w:ascii="Times New Roman" w:hAnsi="Times New Roman"/>
              </w:rPr>
            </w:pPr>
            <w:r w:rsidRPr="002C2274">
              <w:rPr>
                <w:rFonts w:ascii="Times New Roman" w:hAnsi="Times New Roman"/>
              </w:rPr>
              <w:t>813</w:t>
            </w:r>
          </w:p>
        </w:tc>
        <w:tc>
          <w:tcPr>
            <w:tcW w:w="996" w:type="dxa"/>
            <w:hideMark/>
          </w:tcPr>
          <w:p w14:paraId="0AC5AF26" w14:textId="295B387B" w:rsidR="007613FE" w:rsidRPr="002C2274" w:rsidRDefault="007613FE" w:rsidP="007613FE">
            <w:pPr>
              <w:spacing w:after="0" w:line="240" w:lineRule="auto"/>
              <w:jc w:val="both"/>
              <w:rPr>
                <w:rFonts w:ascii="Times New Roman" w:hAnsi="Times New Roman"/>
              </w:rPr>
            </w:pPr>
            <w:r w:rsidRPr="002C2274">
              <w:rPr>
                <w:rFonts w:ascii="Times New Roman" w:hAnsi="Times New Roman"/>
              </w:rPr>
              <w:t>806</w:t>
            </w:r>
          </w:p>
        </w:tc>
        <w:tc>
          <w:tcPr>
            <w:tcW w:w="996" w:type="dxa"/>
            <w:hideMark/>
          </w:tcPr>
          <w:p w14:paraId="5CDCEA7E" w14:textId="2B9284A7" w:rsidR="007613FE" w:rsidRPr="002C2274" w:rsidRDefault="007613FE" w:rsidP="007613FE">
            <w:pPr>
              <w:spacing w:after="0" w:line="240" w:lineRule="auto"/>
              <w:jc w:val="both"/>
              <w:rPr>
                <w:rFonts w:ascii="Times New Roman" w:hAnsi="Times New Roman"/>
              </w:rPr>
            </w:pPr>
            <w:r w:rsidRPr="002C2274">
              <w:rPr>
                <w:rFonts w:ascii="Times New Roman" w:hAnsi="Times New Roman"/>
              </w:rPr>
              <w:t>790</w:t>
            </w:r>
          </w:p>
        </w:tc>
        <w:tc>
          <w:tcPr>
            <w:tcW w:w="996" w:type="dxa"/>
            <w:hideMark/>
          </w:tcPr>
          <w:p w14:paraId="221CCBA0" w14:textId="2DAE9420" w:rsidR="007613FE" w:rsidRPr="002C2274" w:rsidRDefault="007613FE" w:rsidP="007613FE">
            <w:pPr>
              <w:spacing w:after="0" w:line="240" w:lineRule="auto"/>
              <w:jc w:val="both"/>
              <w:rPr>
                <w:rFonts w:ascii="Times New Roman" w:hAnsi="Times New Roman"/>
              </w:rPr>
            </w:pPr>
            <w:r w:rsidRPr="002C2274">
              <w:rPr>
                <w:rFonts w:ascii="Times New Roman" w:hAnsi="Times New Roman"/>
              </w:rPr>
              <w:t>775</w:t>
            </w:r>
          </w:p>
        </w:tc>
      </w:tr>
      <w:tr w:rsidR="007613FE" w:rsidRPr="002C2274" w14:paraId="53814767" w14:textId="77777777" w:rsidTr="00432174">
        <w:trPr>
          <w:trHeight w:val="299"/>
        </w:trPr>
        <w:tc>
          <w:tcPr>
            <w:tcW w:w="4954" w:type="dxa"/>
            <w:hideMark/>
          </w:tcPr>
          <w:p w14:paraId="6CF4AFB2" w14:textId="77777777" w:rsidR="007613FE" w:rsidRPr="002C2274" w:rsidRDefault="007613FE" w:rsidP="007613FE">
            <w:pPr>
              <w:spacing w:after="0" w:line="240" w:lineRule="auto"/>
              <w:jc w:val="both"/>
              <w:rPr>
                <w:rFonts w:ascii="Times New Roman" w:hAnsi="Times New Roman"/>
              </w:rPr>
            </w:pPr>
            <w:r w:rsidRPr="002C2274">
              <w:rPr>
                <w:rFonts w:ascii="Times New Roman" w:hAnsi="Times New Roman"/>
              </w:rPr>
              <w:t>Kobiety</w:t>
            </w:r>
          </w:p>
        </w:tc>
        <w:tc>
          <w:tcPr>
            <w:tcW w:w="996" w:type="dxa"/>
            <w:hideMark/>
          </w:tcPr>
          <w:p w14:paraId="02052D97" w14:textId="701FA4C1" w:rsidR="007613FE" w:rsidRPr="002C2274" w:rsidRDefault="007613FE" w:rsidP="007613FE">
            <w:pPr>
              <w:spacing w:after="0" w:line="240" w:lineRule="auto"/>
              <w:jc w:val="both"/>
              <w:rPr>
                <w:rFonts w:ascii="Times New Roman" w:hAnsi="Times New Roman"/>
              </w:rPr>
            </w:pPr>
            <w:r w:rsidRPr="002C2274">
              <w:rPr>
                <w:rFonts w:ascii="Times New Roman" w:hAnsi="Times New Roman"/>
              </w:rPr>
              <w:t>855</w:t>
            </w:r>
          </w:p>
        </w:tc>
        <w:tc>
          <w:tcPr>
            <w:tcW w:w="996" w:type="dxa"/>
            <w:hideMark/>
          </w:tcPr>
          <w:p w14:paraId="1BB298F4" w14:textId="73A650D4" w:rsidR="007613FE" w:rsidRPr="002C2274" w:rsidRDefault="007613FE" w:rsidP="007613FE">
            <w:pPr>
              <w:spacing w:after="0" w:line="240" w:lineRule="auto"/>
              <w:jc w:val="both"/>
              <w:rPr>
                <w:rFonts w:ascii="Times New Roman" w:hAnsi="Times New Roman"/>
              </w:rPr>
            </w:pPr>
            <w:r w:rsidRPr="002C2274">
              <w:rPr>
                <w:rFonts w:ascii="Times New Roman" w:hAnsi="Times New Roman"/>
              </w:rPr>
              <w:t>856</w:t>
            </w:r>
          </w:p>
        </w:tc>
        <w:tc>
          <w:tcPr>
            <w:tcW w:w="996" w:type="dxa"/>
            <w:hideMark/>
          </w:tcPr>
          <w:p w14:paraId="2DA28ABB" w14:textId="4E77BFDD" w:rsidR="007613FE" w:rsidRPr="002C2274" w:rsidRDefault="007613FE" w:rsidP="007613FE">
            <w:pPr>
              <w:spacing w:after="0" w:line="240" w:lineRule="auto"/>
              <w:jc w:val="both"/>
              <w:rPr>
                <w:rFonts w:ascii="Times New Roman" w:hAnsi="Times New Roman"/>
              </w:rPr>
            </w:pPr>
            <w:r w:rsidRPr="002C2274">
              <w:rPr>
                <w:rFonts w:ascii="Times New Roman" w:hAnsi="Times New Roman"/>
              </w:rPr>
              <w:t>839</w:t>
            </w:r>
          </w:p>
        </w:tc>
        <w:tc>
          <w:tcPr>
            <w:tcW w:w="996" w:type="dxa"/>
            <w:hideMark/>
          </w:tcPr>
          <w:p w14:paraId="4FB0FA5B" w14:textId="3CD48679" w:rsidR="007613FE" w:rsidRPr="002C2274" w:rsidRDefault="007613FE" w:rsidP="007613FE">
            <w:pPr>
              <w:spacing w:after="0" w:line="240" w:lineRule="auto"/>
              <w:jc w:val="both"/>
              <w:rPr>
                <w:rFonts w:ascii="Times New Roman" w:hAnsi="Times New Roman"/>
              </w:rPr>
            </w:pPr>
            <w:r w:rsidRPr="002C2274">
              <w:rPr>
                <w:rFonts w:ascii="Times New Roman" w:hAnsi="Times New Roman"/>
              </w:rPr>
              <w:t>818</w:t>
            </w:r>
          </w:p>
        </w:tc>
      </w:tr>
      <w:tr w:rsidR="007613FE" w:rsidRPr="002C2274" w14:paraId="14F1A444" w14:textId="77777777" w:rsidTr="00432174">
        <w:trPr>
          <w:trHeight w:val="299"/>
        </w:trPr>
        <w:tc>
          <w:tcPr>
            <w:tcW w:w="4954" w:type="dxa"/>
            <w:hideMark/>
          </w:tcPr>
          <w:p w14:paraId="219D2C29" w14:textId="77777777" w:rsidR="007613FE" w:rsidRPr="002C2274" w:rsidRDefault="007613FE" w:rsidP="007613FE">
            <w:pPr>
              <w:spacing w:after="0" w:line="240" w:lineRule="auto"/>
              <w:jc w:val="both"/>
              <w:rPr>
                <w:rFonts w:ascii="Times New Roman" w:hAnsi="Times New Roman"/>
                <w:b/>
                <w:bCs/>
              </w:rPr>
            </w:pPr>
            <w:r w:rsidRPr="002C2274">
              <w:rPr>
                <w:rFonts w:ascii="Times New Roman" w:hAnsi="Times New Roman"/>
                <w:b/>
                <w:bCs/>
              </w:rPr>
              <w:t>Aktywni zawodowo</w:t>
            </w:r>
          </w:p>
        </w:tc>
        <w:tc>
          <w:tcPr>
            <w:tcW w:w="996" w:type="dxa"/>
            <w:hideMark/>
          </w:tcPr>
          <w:p w14:paraId="25B3F065" w14:textId="52BF2ABE" w:rsidR="007613FE" w:rsidRPr="002C2274" w:rsidRDefault="007613FE" w:rsidP="007613FE">
            <w:pPr>
              <w:spacing w:after="0" w:line="240" w:lineRule="auto"/>
              <w:jc w:val="both"/>
              <w:rPr>
                <w:rFonts w:ascii="Times New Roman" w:hAnsi="Times New Roman"/>
                <w:b/>
                <w:bCs/>
              </w:rPr>
            </w:pPr>
            <w:r w:rsidRPr="002C2274">
              <w:rPr>
                <w:rFonts w:ascii="Times New Roman" w:hAnsi="Times New Roman"/>
                <w:b/>
                <w:bCs/>
              </w:rPr>
              <w:t>945</w:t>
            </w:r>
          </w:p>
        </w:tc>
        <w:tc>
          <w:tcPr>
            <w:tcW w:w="996" w:type="dxa"/>
            <w:hideMark/>
          </w:tcPr>
          <w:p w14:paraId="031A21D2" w14:textId="0AD7AFB1" w:rsidR="007613FE" w:rsidRPr="002C2274" w:rsidRDefault="007613FE" w:rsidP="007613FE">
            <w:pPr>
              <w:spacing w:after="0" w:line="240" w:lineRule="auto"/>
              <w:jc w:val="both"/>
              <w:rPr>
                <w:rFonts w:ascii="Times New Roman" w:hAnsi="Times New Roman"/>
                <w:b/>
                <w:bCs/>
              </w:rPr>
            </w:pPr>
            <w:r w:rsidRPr="002C2274">
              <w:rPr>
                <w:rFonts w:ascii="Times New Roman" w:hAnsi="Times New Roman"/>
                <w:b/>
                <w:bCs/>
              </w:rPr>
              <w:t>901</w:t>
            </w:r>
          </w:p>
        </w:tc>
        <w:tc>
          <w:tcPr>
            <w:tcW w:w="996" w:type="dxa"/>
            <w:hideMark/>
          </w:tcPr>
          <w:p w14:paraId="1C902193" w14:textId="0F7BC5A9" w:rsidR="007613FE" w:rsidRPr="002C2274" w:rsidRDefault="007613FE" w:rsidP="007613FE">
            <w:pPr>
              <w:spacing w:after="0" w:line="240" w:lineRule="auto"/>
              <w:jc w:val="both"/>
              <w:rPr>
                <w:rFonts w:ascii="Times New Roman" w:hAnsi="Times New Roman"/>
                <w:b/>
                <w:bCs/>
              </w:rPr>
            </w:pPr>
            <w:r w:rsidRPr="002C2274">
              <w:rPr>
                <w:rFonts w:ascii="Times New Roman" w:hAnsi="Times New Roman"/>
                <w:b/>
                <w:bCs/>
              </w:rPr>
              <w:t>895</w:t>
            </w:r>
          </w:p>
        </w:tc>
        <w:tc>
          <w:tcPr>
            <w:tcW w:w="996" w:type="dxa"/>
            <w:hideMark/>
          </w:tcPr>
          <w:p w14:paraId="6064C54A" w14:textId="273B541A" w:rsidR="007613FE" w:rsidRPr="002C2274" w:rsidRDefault="007613FE" w:rsidP="007613FE">
            <w:pPr>
              <w:spacing w:after="0" w:line="240" w:lineRule="auto"/>
              <w:jc w:val="both"/>
              <w:rPr>
                <w:rFonts w:ascii="Times New Roman" w:hAnsi="Times New Roman"/>
                <w:b/>
                <w:bCs/>
              </w:rPr>
            </w:pPr>
            <w:r w:rsidRPr="002C2274">
              <w:rPr>
                <w:rFonts w:ascii="Times New Roman" w:hAnsi="Times New Roman"/>
                <w:b/>
                <w:bCs/>
              </w:rPr>
              <w:t>844</w:t>
            </w:r>
          </w:p>
        </w:tc>
      </w:tr>
      <w:tr w:rsidR="007613FE" w:rsidRPr="002C2274" w14:paraId="664A0A84" w14:textId="77777777" w:rsidTr="00432174">
        <w:trPr>
          <w:trHeight w:val="227"/>
        </w:trPr>
        <w:tc>
          <w:tcPr>
            <w:tcW w:w="4954" w:type="dxa"/>
            <w:hideMark/>
          </w:tcPr>
          <w:p w14:paraId="15378C43" w14:textId="77777777" w:rsidR="007613FE" w:rsidRPr="002C2274" w:rsidRDefault="007613FE" w:rsidP="007613FE">
            <w:pPr>
              <w:spacing w:after="0" w:line="240" w:lineRule="auto"/>
              <w:jc w:val="both"/>
              <w:rPr>
                <w:rFonts w:ascii="Times New Roman" w:hAnsi="Times New Roman"/>
              </w:rPr>
            </w:pPr>
            <w:r w:rsidRPr="002C2274">
              <w:rPr>
                <w:rFonts w:ascii="Times New Roman" w:hAnsi="Times New Roman"/>
              </w:rPr>
              <w:t>Mężczyźni</w:t>
            </w:r>
          </w:p>
        </w:tc>
        <w:tc>
          <w:tcPr>
            <w:tcW w:w="996" w:type="dxa"/>
            <w:hideMark/>
          </w:tcPr>
          <w:p w14:paraId="0F0CABBA" w14:textId="238EF482" w:rsidR="007613FE" w:rsidRPr="002C2274" w:rsidRDefault="007613FE" w:rsidP="007613FE">
            <w:pPr>
              <w:spacing w:after="0" w:line="240" w:lineRule="auto"/>
              <w:jc w:val="both"/>
              <w:rPr>
                <w:rFonts w:ascii="Times New Roman" w:hAnsi="Times New Roman"/>
              </w:rPr>
            </w:pPr>
            <w:r w:rsidRPr="002C2274">
              <w:rPr>
                <w:rFonts w:ascii="Times New Roman" w:hAnsi="Times New Roman"/>
              </w:rPr>
              <w:t>517</w:t>
            </w:r>
          </w:p>
        </w:tc>
        <w:tc>
          <w:tcPr>
            <w:tcW w:w="996" w:type="dxa"/>
            <w:hideMark/>
          </w:tcPr>
          <w:p w14:paraId="7424B9B0" w14:textId="3E46F039" w:rsidR="007613FE" w:rsidRPr="002C2274" w:rsidRDefault="007613FE" w:rsidP="007613FE">
            <w:pPr>
              <w:spacing w:after="0" w:line="240" w:lineRule="auto"/>
              <w:jc w:val="both"/>
              <w:rPr>
                <w:rFonts w:ascii="Times New Roman" w:hAnsi="Times New Roman"/>
              </w:rPr>
            </w:pPr>
            <w:r w:rsidRPr="002C2274">
              <w:rPr>
                <w:rFonts w:ascii="Times New Roman" w:hAnsi="Times New Roman"/>
              </w:rPr>
              <w:t>503</w:t>
            </w:r>
          </w:p>
        </w:tc>
        <w:tc>
          <w:tcPr>
            <w:tcW w:w="996" w:type="dxa"/>
            <w:hideMark/>
          </w:tcPr>
          <w:p w14:paraId="3FF47AD7" w14:textId="427AA21C" w:rsidR="007613FE" w:rsidRPr="002C2274" w:rsidRDefault="007613FE" w:rsidP="007613FE">
            <w:pPr>
              <w:spacing w:after="0" w:line="240" w:lineRule="auto"/>
              <w:jc w:val="both"/>
              <w:rPr>
                <w:rFonts w:ascii="Times New Roman" w:hAnsi="Times New Roman"/>
              </w:rPr>
            </w:pPr>
            <w:r w:rsidRPr="002C2274">
              <w:rPr>
                <w:rFonts w:ascii="Times New Roman" w:hAnsi="Times New Roman"/>
              </w:rPr>
              <w:t>501</w:t>
            </w:r>
          </w:p>
        </w:tc>
        <w:tc>
          <w:tcPr>
            <w:tcW w:w="996" w:type="dxa"/>
            <w:hideMark/>
          </w:tcPr>
          <w:p w14:paraId="21196525" w14:textId="3062B8C0" w:rsidR="007613FE" w:rsidRPr="002C2274" w:rsidRDefault="007613FE" w:rsidP="007613FE">
            <w:pPr>
              <w:spacing w:after="0" w:line="240" w:lineRule="auto"/>
              <w:jc w:val="both"/>
              <w:rPr>
                <w:rFonts w:ascii="Times New Roman" w:hAnsi="Times New Roman"/>
              </w:rPr>
            </w:pPr>
            <w:r w:rsidRPr="002C2274">
              <w:rPr>
                <w:rFonts w:ascii="Times New Roman" w:hAnsi="Times New Roman"/>
              </w:rPr>
              <w:t>476</w:t>
            </w:r>
          </w:p>
        </w:tc>
      </w:tr>
      <w:tr w:rsidR="007613FE" w:rsidRPr="002C2274" w14:paraId="52DD9CC5" w14:textId="77777777" w:rsidTr="00432174">
        <w:trPr>
          <w:trHeight w:val="227"/>
        </w:trPr>
        <w:tc>
          <w:tcPr>
            <w:tcW w:w="4954" w:type="dxa"/>
            <w:hideMark/>
          </w:tcPr>
          <w:p w14:paraId="41824E22" w14:textId="77777777" w:rsidR="007613FE" w:rsidRPr="002C2274" w:rsidRDefault="007613FE" w:rsidP="007613FE">
            <w:pPr>
              <w:spacing w:after="0" w:line="240" w:lineRule="auto"/>
              <w:jc w:val="both"/>
              <w:rPr>
                <w:rFonts w:ascii="Times New Roman" w:hAnsi="Times New Roman"/>
              </w:rPr>
            </w:pPr>
            <w:r w:rsidRPr="002C2274">
              <w:rPr>
                <w:rFonts w:ascii="Times New Roman" w:hAnsi="Times New Roman"/>
              </w:rPr>
              <w:t>Kobiety</w:t>
            </w:r>
          </w:p>
        </w:tc>
        <w:tc>
          <w:tcPr>
            <w:tcW w:w="996" w:type="dxa"/>
            <w:hideMark/>
          </w:tcPr>
          <w:p w14:paraId="3EFC4292" w14:textId="0FFB6902" w:rsidR="007613FE" w:rsidRPr="002C2274" w:rsidRDefault="007613FE" w:rsidP="007613FE">
            <w:pPr>
              <w:spacing w:after="0" w:line="240" w:lineRule="auto"/>
              <w:jc w:val="both"/>
              <w:rPr>
                <w:rFonts w:ascii="Times New Roman" w:hAnsi="Times New Roman"/>
              </w:rPr>
            </w:pPr>
            <w:r w:rsidRPr="002C2274">
              <w:rPr>
                <w:rFonts w:ascii="Times New Roman" w:hAnsi="Times New Roman"/>
              </w:rPr>
              <w:t>429</w:t>
            </w:r>
          </w:p>
        </w:tc>
        <w:tc>
          <w:tcPr>
            <w:tcW w:w="996" w:type="dxa"/>
            <w:hideMark/>
          </w:tcPr>
          <w:p w14:paraId="6E92BB2B" w14:textId="3AF83730" w:rsidR="007613FE" w:rsidRPr="002C2274" w:rsidRDefault="007613FE" w:rsidP="007613FE">
            <w:pPr>
              <w:spacing w:after="0" w:line="240" w:lineRule="auto"/>
              <w:jc w:val="both"/>
              <w:rPr>
                <w:rFonts w:ascii="Times New Roman" w:hAnsi="Times New Roman"/>
              </w:rPr>
            </w:pPr>
            <w:r w:rsidRPr="002C2274">
              <w:rPr>
                <w:rFonts w:ascii="Times New Roman" w:hAnsi="Times New Roman"/>
              </w:rPr>
              <w:t>398</w:t>
            </w:r>
          </w:p>
        </w:tc>
        <w:tc>
          <w:tcPr>
            <w:tcW w:w="996" w:type="dxa"/>
            <w:hideMark/>
          </w:tcPr>
          <w:p w14:paraId="0E23628D" w14:textId="5F69EE86" w:rsidR="007613FE" w:rsidRPr="002C2274" w:rsidRDefault="007613FE" w:rsidP="007613FE">
            <w:pPr>
              <w:spacing w:after="0" w:line="240" w:lineRule="auto"/>
              <w:jc w:val="both"/>
              <w:rPr>
                <w:rFonts w:ascii="Times New Roman" w:hAnsi="Times New Roman"/>
              </w:rPr>
            </w:pPr>
            <w:r w:rsidRPr="002C2274">
              <w:rPr>
                <w:rFonts w:ascii="Times New Roman" w:hAnsi="Times New Roman"/>
              </w:rPr>
              <w:t>394</w:t>
            </w:r>
          </w:p>
        </w:tc>
        <w:tc>
          <w:tcPr>
            <w:tcW w:w="996" w:type="dxa"/>
            <w:hideMark/>
          </w:tcPr>
          <w:p w14:paraId="7E886D7F" w14:textId="499C228D" w:rsidR="007613FE" w:rsidRPr="002C2274" w:rsidRDefault="007613FE" w:rsidP="007613FE">
            <w:pPr>
              <w:spacing w:after="0" w:line="240" w:lineRule="auto"/>
              <w:jc w:val="both"/>
              <w:rPr>
                <w:rFonts w:ascii="Times New Roman" w:hAnsi="Times New Roman"/>
              </w:rPr>
            </w:pPr>
            <w:r w:rsidRPr="002C2274">
              <w:rPr>
                <w:rFonts w:ascii="Times New Roman" w:hAnsi="Times New Roman"/>
              </w:rPr>
              <w:t>368</w:t>
            </w:r>
          </w:p>
        </w:tc>
      </w:tr>
      <w:tr w:rsidR="007613FE" w:rsidRPr="002C2274" w14:paraId="399C3622" w14:textId="77777777" w:rsidTr="00432174">
        <w:trPr>
          <w:trHeight w:val="227"/>
        </w:trPr>
        <w:tc>
          <w:tcPr>
            <w:tcW w:w="4954" w:type="dxa"/>
            <w:hideMark/>
          </w:tcPr>
          <w:p w14:paraId="1AD40052" w14:textId="77777777" w:rsidR="007613FE" w:rsidRPr="002C2274" w:rsidRDefault="007613FE" w:rsidP="007613FE">
            <w:pPr>
              <w:spacing w:after="0" w:line="240" w:lineRule="auto"/>
              <w:jc w:val="both"/>
              <w:rPr>
                <w:rFonts w:ascii="Times New Roman" w:hAnsi="Times New Roman"/>
              </w:rPr>
            </w:pPr>
            <w:r w:rsidRPr="002C2274">
              <w:rPr>
                <w:rFonts w:ascii="Times New Roman" w:hAnsi="Times New Roman"/>
              </w:rPr>
              <w:t>Pracujący</w:t>
            </w:r>
          </w:p>
        </w:tc>
        <w:tc>
          <w:tcPr>
            <w:tcW w:w="996" w:type="dxa"/>
            <w:hideMark/>
          </w:tcPr>
          <w:p w14:paraId="521CF998" w14:textId="0B7DC649" w:rsidR="007613FE" w:rsidRPr="002C2274" w:rsidRDefault="007613FE" w:rsidP="007613FE">
            <w:pPr>
              <w:spacing w:after="0" w:line="240" w:lineRule="auto"/>
              <w:jc w:val="both"/>
              <w:rPr>
                <w:rFonts w:ascii="Times New Roman" w:hAnsi="Times New Roman"/>
              </w:rPr>
            </w:pPr>
            <w:r w:rsidRPr="002C2274">
              <w:rPr>
                <w:rFonts w:ascii="Times New Roman" w:hAnsi="Times New Roman"/>
              </w:rPr>
              <w:t>835</w:t>
            </w:r>
          </w:p>
        </w:tc>
        <w:tc>
          <w:tcPr>
            <w:tcW w:w="996" w:type="dxa"/>
            <w:hideMark/>
          </w:tcPr>
          <w:p w14:paraId="3CA011B6" w14:textId="732C82B5" w:rsidR="007613FE" w:rsidRPr="002C2274" w:rsidRDefault="007613FE" w:rsidP="007613FE">
            <w:pPr>
              <w:spacing w:after="0" w:line="240" w:lineRule="auto"/>
              <w:jc w:val="both"/>
              <w:rPr>
                <w:rFonts w:ascii="Times New Roman" w:hAnsi="Times New Roman"/>
              </w:rPr>
            </w:pPr>
            <w:r w:rsidRPr="002C2274">
              <w:rPr>
                <w:rFonts w:ascii="Times New Roman" w:hAnsi="Times New Roman"/>
              </w:rPr>
              <w:t>797</w:t>
            </w:r>
          </w:p>
        </w:tc>
        <w:tc>
          <w:tcPr>
            <w:tcW w:w="996" w:type="dxa"/>
            <w:hideMark/>
          </w:tcPr>
          <w:p w14:paraId="63D4569F" w14:textId="0D9F4FB2" w:rsidR="007613FE" w:rsidRPr="002C2274" w:rsidRDefault="007613FE" w:rsidP="007613FE">
            <w:pPr>
              <w:spacing w:after="0" w:line="240" w:lineRule="auto"/>
              <w:jc w:val="both"/>
              <w:rPr>
                <w:rFonts w:ascii="Times New Roman" w:hAnsi="Times New Roman"/>
              </w:rPr>
            </w:pPr>
            <w:r w:rsidRPr="002C2274">
              <w:rPr>
                <w:rFonts w:ascii="Times New Roman" w:hAnsi="Times New Roman"/>
              </w:rPr>
              <w:t>837</w:t>
            </w:r>
          </w:p>
        </w:tc>
        <w:tc>
          <w:tcPr>
            <w:tcW w:w="996" w:type="dxa"/>
            <w:hideMark/>
          </w:tcPr>
          <w:p w14:paraId="640BF3FE" w14:textId="7088166A" w:rsidR="007613FE" w:rsidRPr="002C2274" w:rsidRDefault="007613FE" w:rsidP="007613FE">
            <w:pPr>
              <w:spacing w:after="0" w:line="240" w:lineRule="auto"/>
              <w:jc w:val="both"/>
              <w:rPr>
                <w:rFonts w:ascii="Times New Roman" w:hAnsi="Times New Roman"/>
              </w:rPr>
            </w:pPr>
            <w:r w:rsidRPr="002C2274">
              <w:rPr>
                <w:rFonts w:ascii="Times New Roman" w:hAnsi="Times New Roman"/>
              </w:rPr>
              <w:t>802</w:t>
            </w:r>
          </w:p>
        </w:tc>
      </w:tr>
      <w:tr w:rsidR="007613FE" w:rsidRPr="002C2274" w14:paraId="78C11850" w14:textId="77777777" w:rsidTr="00432174">
        <w:trPr>
          <w:trHeight w:val="227"/>
        </w:trPr>
        <w:tc>
          <w:tcPr>
            <w:tcW w:w="4954" w:type="dxa"/>
            <w:hideMark/>
          </w:tcPr>
          <w:p w14:paraId="38D58E8B" w14:textId="77777777" w:rsidR="007613FE" w:rsidRPr="002C2274" w:rsidRDefault="007613FE" w:rsidP="007613FE">
            <w:pPr>
              <w:spacing w:after="0" w:line="240" w:lineRule="auto"/>
              <w:jc w:val="both"/>
              <w:rPr>
                <w:rFonts w:ascii="Times New Roman" w:hAnsi="Times New Roman"/>
              </w:rPr>
            </w:pPr>
            <w:r w:rsidRPr="002C2274">
              <w:rPr>
                <w:rFonts w:ascii="Times New Roman" w:hAnsi="Times New Roman"/>
              </w:rPr>
              <w:t>Mężczyźni</w:t>
            </w:r>
          </w:p>
        </w:tc>
        <w:tc>
          <w:tcPr>
            <w:tcW w:w="996" w:type="dxa"/>
            <w:hideMark/>
          </w:tcPr>
          <w:p w14:paraId="73CA3C51" w14:textId="107E23F6" w:rsidR="007613FE" w:rsidRPr="002C2274" w:rsidRDefault="007613FE" w:rsidP="007613FE">
            <w:pPr>
              <w:spacing w:after="0" w:line="240" w:lineRule="auto"/>
              <w:jc w:val="both"/>
              <w:rPr>
                <w:rFonts w:ascii="Times New Roman" w:hAnsi="Times New Roman"/>
              </w:rPr>
            </w:pPr>
            <w:r w:rsidRPr="002C2274">
              <w:rPr>
                <w:rFonts w:ascii="Times New Roman" w:hAnsi="Times New Roman"/>
              </w:rPr>
              <w:t>459</w:t>
            </w:r>
          </w:p>
        </w:tc>
        <w:tc>
          <w:tcPr>
            <w:tcW w:w="996" w:type="dxa"/>
            <w:hideMark/>
          </w:tcPr>
          <w:p w14:paraId="3078D6C1" w14:textId="52364D63" w:rsidR="007613FE" w:rsidRPr="002C2274" w:rsidRDefault="007613FE" w:rsidP="007613FE">
            <w:pPr>
              <w:spacing w:after="0" w:line="240" w:lineRule="auto"/>
              <w:jc w:val="both"/>
              <w:rPr>
                <w:rFonts w:ascii="Times New Roman" w:hAnsi="Times New Roman"/>
              </w:rPr>
            </w:pPr>
            <w:r w:rsidRPr="002C2274">
              <w:rPr>
                <w:rFonts w:ascii="Times New Roman" w:hAnsi="Times New Roman"/>
              </w:rPr>
              <w:t>448</w:t>
            </w:r>
          </w:p>
        </w:tc>
        <w:tc>
          <w:tcPr>
            <w:tcW w:w="996" w:type="dxa"/>
            <w:hideMark/>
          </w:tcPr>
          <w:p w14:paraId="26D3702C" w14:textId="0843B193" w:rsidR="007613FE" w:rsidRPr="002C2274" w:rsidRDefault="007613FE" w:rsidP="007613FE">
            <w:pPr>
              <w:spacing w:after="0" w:line="240" w:lineRule="auto"/>
              <w:jc w:val="both"/>
              <w:rPr>
                <w:rFonts w:ascii="Times New Roman" w:hAnsi="Times New Roman"/>
              </w:rPr>
            </w:pPr>
            <w:r w:rsidRPr="002C2274">
              <w:rPr>
                <w:rFonts w:ascii="Times New Roman" w:hAnsi="Times New Roman"/>
              </w:rPr>
              <w:t>470</w:t>
            </w:r>
          </w:p>
        </w:tc>
        <w:tc>
          <w:tcPr>
            <w:tcW w:w="996" w:type="dxa"/>
            <w:hideMark/>
          </w:tcPr>
          <w:p w14:paraId="18831B75" w14:textId="7716683B" w:rsidR="007613FE" w:rsidRPr="002C2274" w:rsidRDefault="007613FE" w:rsidP="007613FE">
            <w:pPr>
              <w:spacing w:after="0" w:line="240" w:lineRule="auto"/>
              <w:jc w:val="both"/>
              <w:rPr>
                <w:rFonts w:ascii="Times New Roman" w:hAnsi="Times New Roman"/>
              </w:rPr>
            </w:pPr>
            <w:r w:rsidRPr="002C2274">
              <w:rPr>
                <w:rFonts w:ascii="Times New Roman" w:hAnsi="Times New Roman"/>
              </w:rPr>
              <w:t>457</w:t>
            </w:r>
          </w:p>
        </w:tc>
      </w:tr>
      <w:tr w:rsidR="007613FE" w:rsidRPr="002C2274" w14:paraId="78FA7A07" w14:textId="77777777" w:rsidTr="00432174">
        <w:trPr>
          <w:trHeight w:val="227"/>
        </w:trPr>
        <w:tc>
          <w:tcPr>
            <w:tcW w:w="4954" w:type="dxa"/>
            <w:hideMark/>
          </w:tcPr>
          <w:p w14:paraId="22CEB9D6" w14:textId="77777777" w:rsidR="007613FE" w:rsidRPr="002C2274" w:rsidRDefault="007613FE" w:rsidP="007613FE">
            <w:pPr>
              <w:spacing w:after="0" w:line="240" w:lineRule="auto"/>
              <w:jc w:val="both"/>
              <w:rPr>
                <w:rFonts w:ascii="Times New Roman" w:hAnsi="Times New Roman"/>
              </w:rPr>
            </w:pPr>
            <w:r w:rsidRPr="002C2274">
              <w:rPr>
                <w:rFonts w:ascii="Times New Roman" w:hAnsi="Times New Roman"/>
              </w:rPr>
              <w:t>Kobiety</w:t>
            </w:r>
          </w:p>
        </w:tc>
        <w:tc>
          <w:tcPr>
            <w:tcW w:w="996" w:type="dxa"/>
            <w:hideMark/>
          </w:tcPr>
          <w:p w14:paraId="6FBC1B7C" w14:textId="247491D3" w:rsidR="007613FE" w:rsidRPr="002C2274" w:rsidRDefault="007613FE" w:rsidP="007613FE">
            <w:pPr>
              <w:spacing w:after="0" w:line="240" w:lineRule="auto"/>
              <w:jc w:val="both"/>
              <w:rPr>
                <w:rFonts w:ascii="Times New Roman" w:hAnsi="Times New Roman"/>
              </w:rPr>
            </w:pPr>
            <w:r w:rsidRPr="002C2274">
              <w:rPr>
                <w:rFonts w:ascii="Times New Roman" w:hAnsi="Times New Roman"/>
              </w:rPr>
              <w:t>376</w:t>
            </w:r>
          </w:p>
        </w:tc>
        <w:tc>
          <w:tcPr>
            <w:tcW w:w="996" w:type="dxa"/>
            <w:hideMark/>
          </w:tcPr>
          <w:p w14:paraId="1E774E99" w14:textId="270B1F59" w:rsidR="007613FE" w:rsidRPr="002C2274" w:rsidRDefault="007613FE" w:rsidP="007613FE">
            <w:pPr>
              <w:spacing w:after="0" w:line="240" w:lineRule="auto"/>
              <w:jc w:val="both"/>
              <w:rPr>
                <w:rFonts w:ascii="Times New Roman" w:hAnsi="Times New Roman"/>
              </w:rPr>
            </w:pPr>
            <w:r w:rsidRPr="002C2274">
              <w:rPr>
                <w:rFonts w:ascii="Times New Roman" w:hAnsi="Times New Roman"/>
              </w:rPr>
              <w:t>349</w:t>
            </w:r>
          </w:p>
        </w:tc>
        <w:tc>
          <w:tcPr>
            <w:tcW w:w="996" w:type="dxa"/>
            <w:hideMark/>
          </w:tcPr>
          <w:p w14:paraId="620F0272" w14:textId="70BE6F0C" w:rsidR="007613FE" w:rsidRPr="002C2274" w:rsidRDefault="007613FE" w:rsidP="007613FE">
            <w:pPr>
              <w:spacing w:after="0" w:line="240" w:lineRule="auto"/>
              <w:jc w:val="both"/>
              <w:rPr>
                <w:rFonts w:ascii="Times New Roman" w:hAnsi="Times New Roman"/>
              </w:rPr>
            </w:pPr>
            <w:r w:rsidRPr="002C2274">
              <w:rPr>
                <w:rFonts w:ascii="Times New Roman" w:hAnsi="Times New Roman"/>
              </w:rPr>
              <w:t>367</w:t>
            </w:r>
          </w:p>
        </w:tc>
        <w:tc>
          <w:tcPr>
            <w:tcW w:w="996" w:type="dxa"/>
            <w:hideMark/>
          </w:tcPr>
          <w:p w14:paraId="74DDB876" w14:textId="4F9B0D36" w:rsidR="007613FE" w:rsidRPr="002C2274" w:rsidRDefault="007613FE" w:rsidP="007613FE">
            <w:pPr>
              <w:spacing w:after="0" w:line="240" w:lineRule="auto"/>
              <w:jc w:val="both"/>
              <w:rPr>
                <w:rFonts w:ascii="Times New Roman" w:hAnsi="Times New Roman"/>
              </w:rPr>
            </w:pPr>
            <w:r w:rsidRPr="002C2274">
              <w:rPr>
                <w:rFonts w:ascii="Times New Roman" w:hAnsi="Times New Roman"/>
              </w:rPr>
              <w:t>345</w:t>
            </w:r>
          </w:p>
        </w:tc>
      </w:tr>
      <w:tr w:rsidR="007613FE" w:rsidRPr="002C2274" w14:paraId="354F5867" w14:textId="77777777" w:rsidTr="00432174">
        <w:trPr>
          <w:trHeight w:val="227"/>
        </w:trPr>
        <w:tc>
          <w:tcPr>
            <w:tcW w:w="4954" w:type="dxa"/>
            <w:hideMark/>
          </w:tcPr>
          <w:p w14:paraId="3C2865CA" w14:textId="77777777" w:rsidR="007613FE" w:rsidRPr="002C2274" w:rsidRDefault="007613FE" w:rsidP="007613FE">
            <w:pPr>
              <w:spacing w:after="0" w:line="240" w:lineRule="auto"/>
              <w:jc w:val="both"/>
              <w:rPr>
                <w:rFonts w:ascii="Times New Roman" w:hAnsi="Times New Roman"/>
              </w:rPr>
            </w:pPr>
            <w:r w:rsidRPr="002C2274">
              <w:rPr>
                <w:rFonts w:ascii="Times New Roman" w:hAnsi="Times New Roman"/>
              </w:rPr>
              <w:t>Bezrobotni</w:t>
            </w:r>
            <w:r w:rsidRPr="002C2274">
              <w:rPr>
                <w:rFonts w:ascii="Times New Roman" w:hAnsi="Times New Roman"/>
                <w:vertAlign w:val="superscript"/>
              </w:rPr>
              <w:t>a</w:t>
            </w:r>
          </w:p>
        </w:tc>
        <w:tc>
          <w:tcPr>
            <w:tcW w:w="996" w:type="dxa"/>
            <w:hideMark/>
          </w:tcPr>
          <w:p w14:paraId="74D5CAF9" w14:textId="0F17B683" w:rsidR="007613FE" w:rsidRPr="002C2274" w:rsidRDefault="007613FE" w:rsidP="007613FE">
            <w:pPr>
              <w:spacing w:after="0" w:line="240" w:lineRule="auto"/>
              <w:jc w:val="both"/>
              <w:rPr>
                <w:rFonts w:ascii="Times New Roman" w:hAnsi="Times New Roman"/>
              </w:rPr>
            </w:pPr>
            <w:r w:rsidRPr="002C2274">
              <w:rPr>
                <w:rFonts w:ascii="Times New Roman" w:hAnsi="Times New Roman"/>
              </w:rPr>
              <w:t>110</w:t>
            </w:r>
          </w:p>
        </w:tc>
        <w:tc>
          <w:tcPr>
            <w:tcW w:w="996" w:type="dxa"/>
            <w:hideMark/>
          </w:tcPr>
          <w:p w14:paraId="48D8B56E" w14:textId="1BC1802E" w:rsidR="007613FE" w:rsidRPr="002C2274" w:rsidRDefault="007613FE" w:rsidP="007613FE">
            <w:pPr>
              <w:spacing w:after="0" w:line="240" w:lineRule="auto"/>
              <w:jc w:val="both"/>
              <w:rPr>
                <w:rFonts w:ascii="Times New Roman" w:hAnsi="Times New Roman"/>
              </w:rPr>
            </w:pPr>
            <w:r w:rsidRPr="002C2274">
              <w:rPr>
                <w:rFonts w:ascii="Times New Roman" w:hAnsi="Times New Roman"/>
              </w:rPr>
              <w:t>105</w:t>
            </w:r>
          </w:p>
        </w:tc>
        <w:tc>
          <w:tcPr>
            <w:tcW w:w="996" w:type="dxa"/>
            <w:hideMark/>
          </w:tcPr>
          <w:p w14:paraId="3CB52A48" w14:textId="695F2E37" w:rsidR="007613FE" w:rsidRPr="002C2274" w:rsidRDefault="007613FE" w:rsidP="007613FE">
            <w:pPr>
              <w:spacing w:after="0" w:line="240" w:lineRule="auto"/>
              <w:jc w:val="both"/>
              <w:rPr>
                <w:rFonts w:ascii="Times New Roman" w:hAnsi="Times New Roman"/>
              </w:rPr>
            </w:pPr>
            <w:r w:rsidRPr="002C2274">
              <w:rPr>
                <w:rFonts w:ascii="Times New Roman" w:hAnsi="Times New Roman"/>
              </w:rPr>
              <w:t>58</w:t>
            </w:r>
          </w:p>
        </w:tc>
        <w:tc>
          <w:tcPr>
            <w:tcW w:w="996" w:type="dxa"/>
            <w:hideMark/>
          </w:tcPr>
          <w:p w14:paraId="0D23E686" w14:textId="39B0BDDC" w:rsidR="007613FE" w:rsidRPr="002C2274" w:rsidRDefault="007613FE" w:rsidP="007613FE">
            <w:pPr>
              <w:spacing w:after="0" w:line="240" w:lineRule="auto"/>
              <w:jc w:val="both"/>
              <w:rPr>
                <w:rFonts w:ascii="Times New Roman" w:hAnsi="Times New Roman"/>
              </w:rPr>
            </w:pPr>
            <w:r w:rsidRPr="002C2274">
              <w:rPr>
                <w:rFonts w:ascii="Times New Roman" w:hAnsi="Times New Roman"/>
              </w:rPr>
              <w:t>42</w:t>
            </w:r>
          </w:p>
        </w:tc>
      </w:tr>
      <w:tr w:rsidR="007613FE" w:rsidRPr="002C2274" w14:paraId="65C976C9" w14:textId="77777777" w:rsidTr="00432174">
        <w:trPr>
          <w:trHeight w:val="227"/>
        </w:trPr>
        <w:tc>
          <w:tcPr>
            <w:tcW w:w="4954" w:type="dxa"/>
            <w:hideMark/>
          </w:tcPr>
          <w:p w14:paraId="3FFF4A53" w14:textId="77777777" w:rsidR="007613FE" w:rsidRPr="002C2274" w:rsidRDefault="007613FE" w:rsidP="007613FE">
            <w:pPr>
              <w:spacing w:after="0" w:line="240" w:lineRule="auto"/>
              <w:jc w:val="both"/>
              <w:rPr>
                <w:rFonts w:ascii="Times New Roman" w:hAnsi="Times New Roman"/>
              </w:rPr>
            </w:pPr>
            <w:r w:rsidRPr="002C2274">
              <w:rPr>
                <w:rFonts w:ascii="Times New Roman" w:hAnsi="Times New Roman"/>
              </w:rPr>
              <w:t>Mężczyźni</w:t>
            </w:r>
          </w:p>
        </w:tc>
        <w:tc>
          <w:tcPr>
            <w:tcW w:w="996" w:type="dxa"/>
            <w:hideMark/>
          </w:tcPr>
          <w:p w14:paraId="3FD32300" w14:textId="6707966A" w:rsidR="007613FE" w:rsidRPr="002C2274" w:rsidRDefault="007613FE" w:rsidP="007613FE">
            <w:pPr>
              <w:spacing w:after="0" w:line="240" w:lineRule="auto"/>
              <w:jc w:val="both"/>
              <w:rPr>
                <w:rFonts w:ascii="Times New Roman" w:hAnsi="Times New Roman"/>
              </w:rPr>
            </w:pPr>
            <w:r w:rsidRPr="002C2274">
              <w:rPr>
                <w:rFonts w:ascii="Times New Roman" w:hAnsi="Times New Roman"/>
              </w:rPr>
              <w:t>58</w:t>
            </w:r>
          </w:p>
        </w:tc>
        <w:tc>
          <w:tcPr>
            <w:tcW w:w="996" w:type="dxa"/>
            <w:hideMark/>
          </w:tcPr>
          <w:p w14:paraId="21F29077" w14:textId="29225027" w:rsidR="007613FE" w:rsidRPr="002C2274" w:rsidRDefault="007613FE" w:rsidP="007613FE">
            <w:pPr>
              <w:spacing w:after="0" w:line="240" w:lineRule="auto"/>
              <w:jc w:val="both"/>
              <w:rPr>
                <w:rFonts w:ascii="Times New Roman" w:hAnsi="Times New Roman"/>
              </w:rPr>
            </w:pPr>
            <w:r w:rsidRPr="002C2274">
              <w:rPr>
                <w:rFonts w:ascii="Times New Roman" w:hAnsi="Times New Roman"/>
              </w:rPr>
              <w:t>55</w:t>
            </w:r>
          </w:p>
        </w:tc>
        <w:tc>
          <w:tcPr>
            <w:tcW w:w="996" w:type="dxa"/>
            <w:hideMark/>
          </w:tcPr>
          <w:p w14:paraId="719CFA6C" w14:textId="2469B45F" w:rsidR="007613FE" w:rsidRPr="002C2274" w:rsidRDefault="007613FE" w:rsidP="007613FE">
            <w:pPr>
              <w:spacing w:after="0" w:line="240" w:lineRule="auto"/>
              <w:jc w:val="both"/>
              <w:rPr>
                <w:rFonts w:ascii="Times New Roman" w:hAnsi="Times New Roman"/>
              </w:rPr>
            </w:pPr>
            <w:r w:rsidRPr="002C2274">
              <w:rPr>
                <w:rFonts w:ascii="Times New Roman" w:hAnsi="Times New Roman"/>
              </w:rPr>
              <w:t>31</w:t>
            </w:r>
          </w:p>
        </w:tc>
        <w:tc>
          <w:tcPr>
            <w:tcW w:w="996" w:type="dxa"/>
            <w:hideMark/>
          </w:tcPr>
          <w:p w14:paraId="2E3FEF3B" w14:textId="0E98E541" w:rsidR="007613FE" w:rsidRPr="002C2274" w:rsidRDefault="007613FE" w:rsidP="007613FE">
            <w:pPr>
              <w:spacing w:after="0" w:line="240" w:lineRule="auto"/>
              <w:jc w:val="both"/>
              <w:rPr>
                <w:rFonts w:ascii="Times New Roman" w:hAnsi="Times New Roman"/>
              </w:rPr>
            </w:pPr>
            <w:r w:rsidRPr="002C2274">
              <w:rPr>
                <w:rFonts w:ascii="Times New Roman" w:hAnsi="Times New Roman"/>
              </w:rPr>
              <w:t>20</w:t>
            </w:r>
          </w:p>
        </w:tc>
      </w:tr>
      <w:tr w:rsidR="007613FE" w:rsidRPr="002C2274" w14:paraId="510D077B" w14:textId="77777777" w:rsidTr="00432174">
        <w:trPr>
          <w:trHeight w:val="299"/>
        </w:trPr>
        <w:tc>
          <w:tcPr>
            <w:tcW w:w="4954" w:type="dxa"/>
            <w:hideMark/>
          </w:tcPr>
          <w:p w14:paraId="7CDEDA60" w14:textId="77777777" w:rsidR="007613FE" w:rsidRPr="002C2274" w:rsidRDefault="007613FE" w:rsidP="007613FE">
            <w:pPr>
              <w:spacing w:after="0" w:line="240" w:lineRule="auto"/>
              <w:jc w:val="both"/>
              <w:rPr>
                <w:rFonts w:ascii="Times New Roman" w:hAnsi="Times New Roman"/>
              </w:rPr>
            </w:pPr>
            <w:r w:rsidRPr="002C2274">
              <w:rPr>
                <w:rFonts w:ascii="Times New Roman" w:hAnsi="Times New Roman"/>
              </w:rPr>
              <w:t>Kobiety</w:t>
            </w:r>
          </w:p>
        </w:tc>
        <w:tc>
          <w:tcPr>
            <w:tcW w:w="996" w:type="dxa"/>
            <w:hideMark/>
          </w:tcPr>
          <w:p w14:paraId="0C6CA185" w14:textId="64881257" w:rsidR="007613FE" w:rsidRPr="002C2274" w:rsidRDefault="007613FE" w:rsidP="007613FE">
            <w:pPr>
              <w:spacing w:after="0" w:line="240" w:lineRule="auto"/>
              <w:jc w:val="both"/>
              <w:rPr>
                <w:rFonts w:ascii="Times New Roman" w:hAnsi="Times New Roman"/>
              </w:rPr>
            </w:pPr>
            <w:r w:rsidRPr="002C2274">
              <w:rPr>
                <w:rFonts w:ascii="Times New Roman" w:hAnsi="Times New Roman"/>
              </w:rPr>
              <w:t>52</w:t>
            </w:r>
          </w:p>
        </w:tc>
        <w:tc>
          <w:tcPr>
            <w:tcW w:w="996" w:type="dxa"/>
            <w:hideMark/>
          </w:tcPr>
          <w:p w14:paraId="3E7D1C8B" w14:textId="533490BC" w:rsidR="007613FE" w:rsidRPr="002C2274" w:rsidRDefault="007613FE" w:rsidP="007613FE">
            <w:pPr>
              <w:spacing w:after="0" w:line="240" w:lineRule="auto"/>
              <w:jc w:val="both"/>
              <w:rPr>
                <w:rFonts w:ascii="Times New Roman" w:hAnsi="Times New Roman"/>
              </w:rPr>
            </w:pPr>
            <w:r w:rsidRPr="002C2274">
              <w:rPr>
                <w:rFonts w:ascii="Times New Roman" w:hAnsi="Times New Roman"/>
              </w:rPr>
              <w:t>49</w:t>
            </w:r>
          </w:p>
        </w:tc>
        <w:tc>
          <w:tcPr>
            <w:tcW w:w="996" w:type="dxa"/>
            <w:hideMark/>
          </w:tcPr>
          <w:p w14:paraId="60BCE74C" w14:textId="22A1632D" w:rsidR="007613FE" w:rsidRPr="002C2274" w:rsidRDefault="007613FE" w:rsidP="007613FE">
            <w:pPr>
              <w:spacing w:after="0" w:line="240" w:lineRule="auto"/>
              <w:jc w:val="both"/>
              <w:rPr>
                <w:rFonts w:ascii="Times New Roman" w:hAnsi="Times New Roman"/>
              </w:rPr>
            </w:pPr>
            <w:r w:rsidRPr="002C2274">
              <w:rPr>
                <w:rFonts w:ascii="Times New Roman" w:hAnsi="Times New Roman"/>
              </w:rPr>
              <w:t>27</w:t>
            </w:r>
          </w:p>
        </w:tc>
        <w:tc>
          <w:tcPr>
            <w:tcW w:w="996" w:type="dxa"/>
            <w:hideMark/>
          </w:tcPr>
          <w:p w14:paraId="4A02308A" w14:textId="781A4989" w:rsidR="007613FE" w:rsidRPr="002C2274" w:rsidRDefault="007613FE" w:rsidP="007613FE">
            <w:pPr>
              <w:spacing w:after="0" w:line="240" w:lineRule="auto"/>
              <w:jc w:val="both"/>
              <w:rPr>
                <w:rFonts w:ascii="Times New Roman" w:hAnsi="Times New Roman"/>
              </w:rPr>
            </w:pPr>
            <w:r w:rsidRPr="002C2274">
              <w:rPr>
                <w:rFonts w:ascii="Times New Roman" w:hAnsi="Times New Roman"/>
              </w:rPr>
              <w:t>23</w:t>
            </w:r>
          </w:p>
        </w:tc>
      </w:tr>
      <w:tr w:rsidR="007613FE" w:rsidRPr="002C2274" w14:paraId="65B5EF88" w14:textId="77777777" w:rsidTr="00432174">
        <w:trPr>
          <w:trHeight w:val="313"/>
        </w:trPr>
        <w:tc>
          <w:tcPr>
            <w:tcW w:w="4954" w:type="dxa"/>
            <w:hideMark/>
          </w:tcPr>
          <w:p w14:paraId="7BE4E25B" w14:textId="57FC1717" w:rsidR="007613FE" w:rsidRPr="002C2274" w:rsidRDefault="007613FE" w:rsidP="007613FE">
            <w:pPr>
              <w:spacing w:after="0" w:line="240" w:lineRule="auto"/>
              <w:jc w:val="both"/>
              <w:rPr>
                <w:rFonts w:ascii="Times New Roman" w:hAnsi="Times New Roman"/>
                <w:b/>
                <w:bCs/>
              </w:rPr>
            </w:pPr>
            <w:r w:rsidRPr="002C2274">
              <w:rPr>
                <w:rFonts w:ascii="Times New Roman" w:hAnsi="Times New Roman"/>
                <w:b/>
                <w:bCs/>
              </w:rPr>
              <w:t xml:space="preserve">Współczynnik aktywności zawodowej [%] </w:t>
            </w:r>
          </w:p>
        </w:tc>
        <w:tc>
          <w:tcPr>
            <w:tcW w:w="996" w:type="dxa"/>
            <w:hideMark/>
          </w:tcPr>
          <w:p w14:paraId="16CCB3BF" w14:textId="0A11FE55" w:rsidR="007613FE" w:rsidRPr="002C2274" w:rsidRDefault="007613FE" w:rsidP="007613FE">
            <w:pPr>
              <w:spacing w:after="0" w:line="240" w:lineRule="auto"/>
              <w:jc w:val="both"/>
              <w:rPr>
                <w:rFonts w:ascii="Times New Roman" w:hAnsi="Times New Roman"/>
                <w:b/>
                <w:bCs/>
              </w:rPr>
            </w:pPr>
            <w:r w:rsidRPr="002C2274">
              <w:rPr>
                <w:rFonts w:ascii="Times New Roman" w:hAnsi="Times New Roman"/>
                <w:b/>
                <w:bCs/>
              </w:rPr>
              <w:t>56,6</w:t>
            </w:r>
          </w:p>
        </w:tc>
        <w:tc>
          <w:tcPr>
            <w:tcW w:w="996" w:type="dxa"/>
            <w:hideMark/>
          </w:tcPr>
          <w:p w14:paraId="46187570" w14:textId="6F56C590" w:rsidR="007613FE" w:rsidRPr="002C2274" w:rsidRDefault="007613FE" w:rsidP="007613FE">
            <w:pPr>
              <w:spacing w:after="0" w:line="240" w:lineRule="auto"/>
              <w:jc w:val="both"/>
              <w:rPr>
                <w:rFonts w:ascii="Times New Roman" w:hAnsi="Times New Roman"/>
                <w:b/>
                <w:bCs/>
              </w:rPr>
            </w:pPr>
            <w:r w:rsidRPr="002C2274">
              <w:rPr>
                <w:rFonts w:ascii="Times New Roman" w:hAnsi="Times New Roman"/>
                <w:b/>
                <w:bCs/>
              </w:rPr>
              <w:t>54,2</w:t>
            </w:r>
          </w:p>
        </w:tc>
        <w:tc>
          <w:tcPr>
            <w:tcW w:w="996" w:type="dxa"/>
            <w:hideMark/>
          </w:tcPr>
          <w:p w14:paraId="335E155E" w14:textId="6EE6187A" w:rsidR="007613FE" w:rsidRPr="002C2274" w:rsidRDefault="007613FE" w:rsidP="007613FE">
            <w:pPr>
              <w:spacing w:after="0" w:line="240" w:lineRule="auto"/>
              <w:jc w:val="both"/>
              <w:rPr>
                <w:rFonts w:ascii="Times New Roman" w:hAnsi="Times New Roman"/>
                <w:b/>
                <w:bCs/>
              </w:rPr>
            </w:pPr>
            <w:r w:rsidRPr="002C2274">
              <w:rPr>
                <w:rFonts w:ascii="Times New Roman" w:hAnsi="Times New Roman"/>
                <w:b/>
                <w:bCs/>
              </w:rPr>
              <w:t>54,9</w:t>
            </w:r>
          </w:p>
        </w:tc>
        <w:tc>
          <w:tcPr>
            <w:tcW w:w="996" w:type="dxa"/>
            <w:hideMark/>
          </w:tcPr>
          <w:p w14:paraId="3B667C28" w14:textId="039ADAA3" w:rsidR="007613FE" w:rsidRPr="002C2274" w:rsidRDefault="007613FE" w:rsidP="007613FE">
            <w:pPr>
              <w:spacing w:after="0" w:line="240" w:lineRule="auto"/>
              <w:jc w:val="both"/>
              <w:rPr>
                <w:rFonts w:ascii="Times New Roman" w:hAnsi="Times New Roman"/>
                <w:b/>
                <w:bCs/>
              </w:rPr>
            </w:pPr>
            <w:r w:rsidRPr="002C2274">
              <w:rPr>
                <w:rFonts w:ascii="Times New Roman" w:hAnsi="Times New Roman"/>
                <w:b/>
                <w:bCs/>
              </w:rPr>
              <w:t>53</w:t>
            </w:r>
            <w:r w:rsidR="008672F0" w:rsidRPr="002C2274">
              <w:rPr>
                <w:rFonts w:ascii="Times New Roman" w:hAnsi="Times New Roman"/>
                <w:b/>
                <w:bCs/>
              </w:rPr>
              <w:t>,</w:t>
            </w:r>
            <w:r w:rsidRPr="002C2274">
              <w:rPr>
                <w:rFonts w:ascii="Times New Roman" w:hAnsi="Times New Roman"/>
                <w:b/>
                <w:bCs/>
              </w:rPr>
              <w:t>0</w:t>
            </w:r>
          </w:p>
        </w:tc>
      </w:tr>
      <w:tr w:rsidR="007613FE" w:rsidRPr="002C2274" w14:paraId="60925C89" w14:textId="77777777" w:rsidTr="00432174">
        <w:trPr>
          <w:trHeight w:val="299"/>
        </w:trPr>
        <w:tc>
          <w:tcPr>
            <w:tcW w:w="4954" w:type="dxa"/>
            <w:hideMark/>
          </w:tcPr>
          <w:p w14:paraId="0FB32EEB" w14:textId="77777777" w:rsidR="007613FE" w:rsidRPr="002C2274" w:rsidRDefault="007613FE" w:rsidP="007613FE">
            <w:pPr>
              <w:spacing w:after="0" w:line="240" w:lineRule="auto"/>
              <w:jc w:val="both"/>
              <w:rPr>
                <w:rFonts w:ascii="Times New Roman" w:hAnsi="Times New Roman"/>
              </w:rPr>
            </w:pPr>
            <w:r w:rsidRPr="002C2274">
              <w:rPr>
                <w:rFonts w:ascii="Times New Roman" w:hAnsi="Times New Roman"/>
              </w:rPr>
              <w:t>Mężczyźni</w:t>
            </w:r>
          </w:p>
        </w:tc>
        <w:tc>
          <w:tcPr>
            <w:tcW w:w="996" w:type="dxa"/>
            <w:hideMark/>
          </w:tcPr>
          <w:p w14:paraId="681BA02C" w14:textId="6FDD5C7B" w:rsidR="007613FE" w:rsidRPr="002C2274" w:rsidRDefault="007613FE" w:rsidP="007613FE">
            <w:pPr>
              <w:spacing w:after="0" w:line="240" w:lineRule="auto"/>
              <w:jc w:val="both"/>
              <w:rPr>
                <w:rFonts w:ascii="Times New Roman" w:hAnsi="Times New Roman"/>
              </w:rPr>
            </w:pPr>
            <w:r w:rsidRPr="002C2274">
              <w:rPr>
                <w:rFonts w:ascii="Times New Roman" w:hAnsi="Times New Roman"/>
              </w:rPr>
              <w:t>63,6</w:t>
            </w:r>
          </w:p>
        </w:tc>
        <w:tc>
          <w:tcPr>
            <w:tcW w:w="996" w:type="dxa"/>
            <w:hideMark/>
          </w:tcPr>
          <w:p w14:paraId="06DC97AC" w14:textId="1A31DDA9" w:rsidR="007613FE" w:rsidRPr="002C2274" w:rsidRDefault="007613FE" w:rsidP="007613FE">
            <w:pPr>
              <w:spacing w:after="0" w:line="240" w:lineRule="auto"/>
              <w:jc w:val="both"/>
              <w:rPr>
                <w:rFonts w:ascii="Times New Roman" w:hAnsi="Times New Roman"/>
              </w:rPr>
            </w:pPr>
            <w:r w:rsidRPr="002C2274">
              <w:rPr>
                <w:rFonts w:ascii="Times New Roman" w:hAnsi="Times New Roman"/>
              </w:rPr>
              <w:t>62,4</w:t>
            </w:r>
          </w:p>
        </w:tc>
        <w:tc>
          <w:tcPr>
            <w:tcW w:w="996" w:type="dxa"/>
            <w:hideMark/>
          </w:tcPr>
          <w:p w14:paraId="57B3533C" w14:textId="0611635B" w:rsidR="007613FE" w:rsidRPr="002C2274" w:rsidRDefault="007613FE" w:rsidP="007613FE">
            <w:pPr>
              <w:spacing w:after="0" w:line="240" w:lineRule="auto"/>
              <w:jc w:val="both"/>
              <w:rPr>
                <w:rFonts w:ascii="Times New Roman" w:hAnsi="Times New Roman"/>
              </w:rPr>
            </w:pPr>
            <w:r w:rsidRPr="002C2274">
              <w:rPr>
                <w:rFonts w:ascii="Times New Roman" w:hAnsi="Times New Roman"/>
              </w:rPr>
              <w:t>63,4</w:t>
            </w:r>
          </w:p>
        </w:tc>
        <w:tc>
          <w:tcPr>
            <w:tcW w:w="996" w:type="dxa"/>
            <w:hideMark/>
          </w:tcPr>
          <w:p w14:paraId="158D1604" w14:textId="3FAB610D" w:rsidR="007613FE" w:rsidRPr="002C2274" w:rsidRDefault="007613FE" w:rsidP="007613FE">
            <w:pPr>
              <w:spacing w:after="0" w:line="240" w:lineRule="auto"/>
              <w:jc w:val="both"/>
              <w:rPr>
                <w:rFonts w:ascii="Times New Roman" w:hAnsi="Times New Roman"/>
              </w:rPr>
            </w:pPr>
            <w:r w:rsidRPr="002C2274">
              <w:rPr>
                <w:rFonts w:ascii="Times New Roman" w:hAnsi="Times New Roman"/>
              </w:rPr>
              <w:t>61</w:t>
            </w:r>
            <w:r w:rsidR="008672F0" w:rsidRPr="002C2274">
              <w:rPr>
                <w:rFonts w:ascii="Times New Roman" w:hAnsi="Times New Roman"/>
              </w:rPr>
              <w:t>,</w:t>
            </w:r>
            <w:r w:rsidRPr="002C2274">
              <w:rPr>
                <w:rFonts w:ascii="Times New Roman" w:hAnsi="Times New Roman"/>
              </w:rPr>
              <w:t>4</w:t>
            </w:r>
          </w:p>
        </w:tc>
      </w:tr>
      <w:tr w:rsidR="007613FE" w:rsidRPr="002C2274" w14:paraId="76F9678B" w14:textId="77777777" w:rsidTr="00432174">
        <w:trPr>
          <w:trHeight w:val="299"/>
        </w:trPr>
        <w:tc>
          <w:tcPr>
            <w:tcW w:w="4954" w:type="dxa"/>
            <w:hideMark/>
          </w:tcPr>
          <w:p w14:paraId="69F4DFBD" w14:textId="77777777" w:rsidR="007613FE" w:rsidRPr="002C2274" w:rsidRDefault="007613FE" w:rsidP="007613FE">
            <w:pPr>
              <w:spacing w:after="0" w:line="240" w:lineRule="auto"/>
              <w:jc w:val="both"/>
              <w:rPr>
                <w:rFonts w:ascii="Times New Roman" w:hAnsi="Times New Roman"/>
              </w:rPr>
            </w:pPr>
            <w:r w:rsidRPr="002C2274">
              <w:rPr>
                <w:rFonts w:ascii="Times New Roman" w:hAnsi="Times New Roman"/>
              </w:rPr>
              <w:t>Kobiety</w:t>
            </w:r>
          </w:p>
        </w:tc>
        <w:tc>
          <w:tcPr>
            <w:tcW w:w="996" w:type="dxa"/>
            <w:hideMark/>
          </w:tcPr>
          <w:p w14:paraId="72384C0B" w14:textId="53487189" w:rsidR="007613FE" w:rsidRPr="002C2274" w:rsidRDefault="007613FE" w:rsidP="007613FE">
            <w:pPr>
              <w:spacing w:after="0" w:line="240" w:lineRule="auto"/>
              <w:jc w:val="both"/>
              <w:rPr>
                <w:rFonts w:ascii="Times New Roman" w:hAnsi="Times New Roman"/>
              </w:rPr>
            </w:pPr>
            <w:r w:rsidRPr="002C2274">
              <w:rPr>
                <w:rFonts w:ascii="Times New Roman" w:hAnsi="Times New Roman"/>
              </w:rPr>
              <w:t>50,2</w:t>
            </w:r>
          </w:p>
        </w:tc>
        <w:tc>
          <w:tcPr>
            <w:tcW w:w="996" w:type="dxa"/>
            <w:hideMark/>
          </w:tcPr>
          <w:p w14:paraId="74CA41E5" w14:textId="1D3877AD" w:rsidR="007613FE" w:rsidRPr="002C2274" w:rsidRDefault="007613FE" w:rsidP="007613FE">
            <w:pPr>
              <w:spacing w:after="0" w:line="240" w:lineRule="auto"/>
              <w:jc w:val="both"/>
              <w:rPr>
                <w:rFonts w:ascii="Times New Roman" w:hAnsi="Times New Roman"/>
              </w:rPr>
            </w:pPr>
            <w:r w:rsidRPr="002C2274">
              <w:rPr>
                <w:rFonts w:ascii="Times New Roman" w:hAnsi="Times New Roman"/>
              </w:rPr>
              <w:t>46,5</w:t>
            </w:r>
          </w:p>
        </w:tc>
        <w:tc>
          <w:tcPr>
            <w:tcW w:w="996" w:type="dxa"/>
            <w:hideMark/>
          </w:tcPr>
          <w:p w14:paraId="0E4EF0CB" w14:textId="1A53F8B3" w:rsidR="007613FE" w:rsidRPr="002C2274" w:rsidRDefault="007613FE" w:rsidP="007613FE">
            <w:pPr>
              <w:spacing w:after="0" w:line="240" w:lineRule="auto"/>
              <w:jc w:val="both"/>
              <w:rPr>
                <w:rFonts w:ascii="Times New Roman" w:hAnsi="Times New Roman"/>
              </w:rPr>
            </w:pPr>
            <w:r w:rsidRPr="002C2274">
              <w:rPr>
                <w:rFonts w:ascii="Times New Roman" w:hAnsi="Times New Roman"/>
              </w:rPr>
              <w:t>47,0</w:t>
            </w:r>
          </w:p>
        </w:tc>
        <w:tc>
          <w:tcPr>
            <w:tcW w:w="996" w:type="dxa"/>
            <w:hideMark/>
          </w:tcPr>
          <w:p w14:paraId="0578664E" w14:textId="56EE8EF9" w:rsidR="007613FE" w:rsidRPr="002C2274" w:rsidRDefault="007613FE" w:rsidP="007613FE">
            <w:pPr>
              <w:spacing w:after="0" w:line="240" w:lineRule="auto"/>
              <w:jc w:val="both"/>
              <w:rPr>
                <w:rFonts w:ascii="Times New Roman" w:hAnsi="Times New Roman"/>
              </w:rPr>
            </w:pPr>
            <w:r w:rsidRPr="002C2274">
              <w:rPr>
                <w:rFonts w:ascii="Times New Roman" w:hAnsi="Times New Roman"/>
              </w:rPr>
              <w:t>45</w:t>
            </w:r>
            <w:r w:rsidR="008672F0" w:rsidRPr="002C2274">
              <w:rPr>
                <w:rFonts w:ascii="Times New Roman" w:hAnsi="Times New Roman"/>
              </w:rPr>
              <w:t>,</w:t>
            </w:r>
            <w:r w:rsidRPr="002C2274">
              <w:rPr>
                <w:rFonts w:ascii="Times New Roman" w:hAnsi="Times New Roman"/>
              </w:rPr>
              <w:t>0</w:t>
            </w:r>
          </w:p>
        </w:tc>
      </w:tr>
      <w:tr w:rsidR="007613FE" w:rsidRPr="002C2274" w14:paraId="003E27C5" w14:textId="77777777" w:rsidTr="00432174">
        <w:trPr>
          <w:trHeight w:val="299"/>
        </w:trPr>
        <w:tc>
          <w:tcPr>
            <w:tcW w:w="4954" w:type="dxa"/>
            <w:hideMark/>
          </w:tcPr>
          <w:p w14:paraId="59063BF3" w14:textId="77777777" w:rsidR="007613FE" w:rsidRPr="002C2274" w:rsidRDefault="007613FE" w:rsidP="007613FE">
            <w:pPr>
              <w:spacing w:after="0" w:line="240" w:lineRule="auto"/>
              <w:jc w:val="both"/>
              <w:rPr>
                <w:rFonts w:ascii="Times New Roman" w:hAnsi="Times New Roman"/>
                <w:b/>
                <w:bCs/>
              </w:rPr>
            </w:pPr>
            <w:r w:rsidRPr="002C2274">
              <w:rPr>
                <w:rFonts w:ascii="Times New Roman" w:hAnsi="Times New Roman"/>
                <w:b/>
                <w:bCs/>
              </w:rPr>
              <w:t>Bierni zawodowo</w:t>
            </w:r>
          </w:p>
        </w:tc>
        <w:tc>
          <w:tcPr>
            <w:tcW w:w="996" w:type="dxa"/>
            <w:hideMark/>
          </w:tcPr>
          <w:p w14:paraId="5F36CE3D" w14:textId="08572D2F" w:rsidR="007613FE" w:rsidRPr="002C2274" w:rsidRDefault="007613FE" w:rsidP="007613FE">
            <w:pPr>
              <w:spacing w:after="0" w:line="240" w:lineRule="auto"/>
              <w:jc w:val="both"/>
              <w:rPr>
                <w:rFonts w:ascii="Times New Roman" w:hAnsi="Times New Roman"/>
                <w:b/>
                <w:bCs/>
              </w:rPr>
            </w:pPr>
            <w:r w:rsidRPr="002C2274">
              <w:rPr>
                <w:rFonts w:ascii="Times New Roman" w:hAnsi="Times New Roman"/>
                <w:b/>
                <w:bCs/>
              </w:rPr>
              <w:t>724</w:t>
            </w:r>
          </w:p>
        </w:tc>
        <w:tc>
          <w:tcPr>
            <w:tcW w:w="996" w:type="dxa"/>
            <w:hideMark/>
          </w:tcPr>
          <w:p w14:paraId="5492E8C1" w14:textId="136D2BB5" w:rsidR="007613FE" w:rsidRPr="002C2274" w:rsidRDefault="007613FE" w:rsidP="007613FE">
            <w:pPr>
              <w:spacing w:after="0" w:line="240" w:lineRule="auto"/>
              <w:jc w:val="both"/>
              <w:rPr>
                <w:rFonts w:ascii="Times New Roman" w:hAnsi="Times New Roman"/>
                <w:b/>
                <w:bCs/>
              </w:rPr>
            </w:pPr>
            <w:r w:rsidRPr="002C2274">
              <w:rPr>
                <w:rFonts w:ascii="Times New Roman" w:hAnsi="Times New Roman"/>
                <w:b/>
                <w:bCs/>
              </w:rPr>
              <w:t>760</w:t>
            </w:r>
          </w:p>
        </w:tc>
        <w:tc>
          <w:tcPr>
            <w:tcW w:w="996" w:type="dxa"/>
            <w:hideMark/>
          </w:tcPr>
          <w:p w14:paraId="22F811DA" w14:textId="5E328B1B" w:rsidR="007613FE" w:rsidRPr="002C2274" w:rsidRDefault="007613FE" w:rsidP="007613FE">
            <w:pPr>
              <w:spacing w:after="0" w:line="240" w:lineRule="auto"/>
              <w:jc w:val="both"/>
              <w:rPr>
                <w:rFonts w:ascii="Times New Roman" w:hAnsi="Times New Roman"/>
                <w:b/>
                <w:bCs/>
              </w:rPr>
            </w:pPr>
            <w:r w:rsidRPr="002C2274">
              <w:rPr>
                <w:rFonts w:ascii="Times New Roman" w:hAnsi="Times New Roman"/>
                <w:b/>
                <w:bCs/>
              </w:rPr>
              <w:t>734</w:t>
            </w:r>
          </w:p>
        </w:tc>
        <w:tc>
          <w:tcPr>
            <w:tcW w:w="996" w:type="dxa"/>
            <w:hideMark/>
          </w:tcPr>
          <w:p w14:paraId="21D19497" w14:textId="4EEE7DA2" w:rsidR="007613FE" w:rsidRPr="002C2274" w:rsidRDefault="007613FE" w:rsidP="007613FE">
            <w:pPr>
              <w:spacing w:after="0" w:line="240" w:lineRule="auto"/>
              <w:jc w:val="both"/>
              <w:rPr>
                <w:rFonts w:ascii="Times New Roman" w:hAnsi="Times New Roman"/>
                <w:b/>
                <w:bCs/>
              </w:rPr>
            </w:pPr>
            <w:r w:rsidRPr="002C2274">
              <w:rPr>
                <w:rFonts w:ascii="Times New Roman" w:hAnsi="Times New Roman"/>
                <w:b/>
                <w:bCs/>
              </w:rPr>
              <w:t>749</w:t>
            </w:r>
          </w:p>
        </w:tc>
      </w:tr>
      <w:tr w:rsidR="007613FE" w:rsidRPr="002C2274" w14:paraId="7B52F963" w14:textId="77777777" w:rsidTr="00432174">
        <w:trPr>
          <w:trHeight w:val="227"/>
        </w:trPr>
        <w:tc>
          <w:tcPr>
            <w:tcW w:w="4954" w:type="dxa"/>
            <w:hideMark/>
          </w:tcPr>
          <w:p w14:paraId="6B886BE8" w14:textId="77777777" w:rsidR="007613FE" w:rsidRPr="002C2274" w:rsidRDefault="007613FE" w:rsidP="007613FE">
            <w:pPr>
              <w:spacing w:after="0" w:line="240" w:lineRule="auto"/>
              <w:jc w:val="both"/>
              <w:rPr>
                <w:rFonts w:ascii="Times New Roman" w:hAnsi="Times New Roman"/>
              </w:rPr>
            </w:pPr>
            <w:r w:rsidRPr="002C2274">
              <w:rPr>
                <w:rFonts w:ascii="Times New Roman" w:hAnsi="Times New Roman"/>
              </w:rPr>
              <w:t>Mężczyźni</w:t>
            </w:r>
          </w:p>
        </w:tc>
        <w:tc>
          <w:tcPr>
            <w:tcW w:w="996" w:type="dxa"/>
            <w:hideMark/>
          </w:tcPr>
          <w:p w14:paraId="6BA09E16" w14:textId="6E1C1FE5" w:rsidR="007613FE" w:rsidRPr="002C2274" w:rsidRDefault="007613FE" w:rsidP="007613FE">
            <w:pPr>
              <w:spacing w:after="0" w:line="240" w:lineRule="auto"/>
              <w:jc w:val="both"/>
              <w:rPr>
                <w:rFonts w:ascii="Times New Roman" w:hAnsi="Times New Roman"/>
              </w:rPr>
            </w:pPr>
            <w:r w:rsidRPr="002C2274">
              <w:rPr>
                <w:rFonts w:ascii="Times New Roman" w:hAnsi="Times New Roman"/>
              </w:rPr>
              <w:t>297</w:t>
            </w:r>
          </w:p>
        </w:tc>
        <w:tc>
          <w:tcPr>
            <w:tcW w:w="996" w:type="dxa"/>
            <w:hideMark/>
          </w:tcPr>
          <w:p w14:paraId="0BDDB57F" w14:textId="48009212" w:rsidR="007613FE" w:rsidRPr="002C2274" w:rsidRDefault="007613FE" w:rsidP="007613FE">
            <w:pPr>
              <w:spacing w:after="0" w:line="240" w:lineRule="auto"/>
              <w:jc w:val="both"/>
              <w:rPr>
                <w:rFonts w:ascii="Times New Roman" w:hAnsi="Times New Roman"/>
              </w:rPr>
            </w:pPr>
            <w:r w:rsidRPr="002C2274">
              <w:rPr>
                <w:rFonts w:ascii="Times New Roman" w:hAnsi="Times New Roman"/>
              </w:rPr>
              <w:t>303</w:t>
            </w:r>
          </w:p>
        </w:tc>
        <w:tc>
          <w:tcPr>
            <w:tcW w:w="996" w:type="dxa"/>
            <w:hideMark/>
          </w:tcPr>
          <w:p w14:paraId="53887438" w14:textId="58F09C5F" w:rsidR="007613FE" w:rsidRPr="002C2274" w:rsidRDefault="007613FE" w:rsidP="007613FE">
            <w:pPr>
              <w:spacing w:after="0" w:line="240" w:lineRule="auto"/>
              <w:jc w:val="both"/>
              <w:rPr>
                <w:rFonts w:ascii="Times New Roman" w:hAnsi="Times New Roman"/>
              </w:rPr>
            </w:pPr>
            <w:r w:rsidRPr="002C2274">
              <w:rPr>
                <w:rFonts w:ascii="Times New Roman" w:hAnsi="Times New Roman"/>
              </w:rPr>
              <w:t>289</w:t>
            </w:r>
          </w:p>
        </w:tc>
        <w:tc>
          <w:tcPr>
            <w:tcW w:w="996" w:type="dxa"/>
            <w:hideMark/>
          </w:tcPr>
          <w:p w14:paraId="34DF7331" w14:textId="47D934DA" w:rsidR="007613FE" w:rsidRPr="002C2274" w:rsidRDefault="007613FE" w:rsidP="007613FE">
            <w:pPr>
              <w:spacing w:after="0" w:line="240" w:lineRule="auto"/>
              <w:jc w:val="both"/>
              <w:rPr>
                <w:rFonts w:ascii="Times New Roman" w:hAnsi="Times New Roman"/>
              </w:rPr>
            </w:pPr>
            <w:r w:rsidRPr="002C2274">
              <w:rPr>
                <w:rFonts w:ascii="Times New Roman" w:hAnsi="Times New Roman"/>
              </w:rPr>
              <w:t>299</w:t>
            </w:r>
          </w:p>
        </w:tc>
      </w:tr>
      <w:tr w:rsidR="007613FE" w:rsidRPr="002C2274" w14:paraId="2982E597" w14:textId="77777777" w:rsidTr="00432174">
        <w:trPr>
          <w:trHeight w:val="227"/>
        </w:trPr>
        <w:tc>
          <w:tcPr>
            <w:tcW w:w="4954" w:type="dxa"/>
            <w:hideMark/>
          </w:tcPr>
          <w:p w14:paraId="39363BF5" w14:textId="77777777" w:rsidR="007613FE" w:rsidRPr="002C2274" w:rsidRDefault="007613FE" w:rsidP="007613FE">
            <w:pPr>
              <w:spacing w:after="0" w:line="240" w:lineRule="auto"/>
              <w:jc w:val="both"/>
              <w:rPr>
                <w:rFonts w:ascii="Times New Roman" w:hAnsi="Times New Roman"/>
              </w:rPr>
            </w:pPr>
            <w:r w:rsidRPr="002C2274">
              <w:rPr>
                <w:rFonts w:ascii="Times New Roman" w:hAnsi="Times New Roman"/>
              </w:rPr>
              <w:t>Kobiety</w:t>
            </w:r>
          </w:p>
        </w:tc>
        <w:tc>
          <w:tcPr>
            <w:tcW w:w="996" w:type="dxa"/>
            <w:hideMark/>
          </w:tcPr>
          <w:p w14:paraId="70A6FC8B" w14:textId="57205349" w:rsidR="007613FE" w:rsidRPr="002C2274" w:rsidRDefault="007613FE" w:rsidP="007613FE">
            <w:pPr>
              <w:spacing w:after="0" w:line="240" w:lineRule="auto"/>
              <w:jc w:val="both"/>
              <w:rPr>
                <w:rFonts w:ascii="Times New Roman" w:hAnsi="Times New Roman"/>
              </w:rPr>
            </w:pPr>
            <w:r w:rsidRPr="002C2274">
              <w:rPr>
                <w:rFonts w:ascii="Times New Roman" w:hAnsi="Times New Roman"/>
              </w:rPr>
              <w:t>427</w:t>
            </w:r>
          </w:p>
        </w:tc>
        <w:tc>
          <w:tcPr>
            <w:tcW w:w="996" w:type="dxa"/>
            <w:hideMark/>
          </w:tcPr>
          <w:p w14:paraId="513358D5" w14:textId="0E2803B8" w:rsidR="007613FE" w:rsidRPr="002C2274" w:rsidRDefault="007613FE" w:rsidP="007613FE">
            <w:pPr>
              <w:spacing w:after="0" w:line="240" w:lineRule="auto"/>
              <w:jc w:val="both"/>
              <w:rPr>
                <w:rFonts w:ascii="Times New Roman" w:hAnsi="Times New Roman"/>
              </w:rPr>
            </w:pPr>
            <w:r w:rsidRPr="002C2274">
              <w:rPr>
                <w:rFonts w:ascii="Times New Roman" w:hAnsi="Times New Roman"/>
              </w:rPr>
              <w:t>458</w:t>
            </w:r>
          </w:p>
        </w:tc>
        <w:tc>
          <w:tcPr>
            <w:tcW w:w="996" w:type="dxa"/>
            <w:hideMark/>
          </w:tcPr>
          <w:p w14:paraId="39E3B26E" w14:textId="30236869" w:rsidR="007613FE" w:rsidRPr="002C2274" w:rsidRDefault="007613FE" w:rsidP="007613FE">
            <w:pPr>
              <w:spacing w:after="0" w:line="240" w:lineRule="auto"/>
              <w:jc w:val="both"/>
              <w:rPr>
                <w:rFonts w:ascii="Times New Roman" w:hAnsi="Times New Roman"/>
              </w:rPr>
            </w:pPr>
            <w:r w:rsidRPr="002C2274">
              <w:rPr>
                <w:rFonts w:ascii="Times New Roman" w:hAnsi="Times New Roman"/>
              </w:rPr>
              <w:t>445</w:t>
            </w:r>
          </w:p>
        </w:tc>
        <w:tc>
          <w:tcPr>
            <w:tcW w:w="996" w:type="dxa"/>
            <w:hideMark/>
          </w:tcPr>
          <w:p w14:paraId="6F40F1A3" w14:textId="4DCA69DD" w:rsidR="007613FE" w:rsidRPr="002C2274" w:rsidRDefault="007613FE" w:rsidP="007613FE">
            <w:pPr>
              <w:spacing w:after="0" w:line="240" w:lineRule="auto"/>
              <w:jc w:val="both"/>
              <w:rPr>
                <w:rFonts w:ascii="Times New Roman" w:hAnsi="Times New Roman"/>
              </w:rPr>
            </w:pPr>
            <w:r w:rsidRPr="002C2274">
              <w:rPr>
                <w:rFonts w:ascii="Times New Roman" w:hAnsi="Times New Roman"/>
              </w:rPr>
              <w:t>450</w:t>
            </w:r>
          </w:p>
        </w:tc>
      </w:tr>
      <w:tr w:rsidR="007613FE" w:rsidRPr="002C2274" w14:paraId="228904AA" w14:textId="77777777" w:rsidTr="00432174">
        <w:trPr>
          <w:trHeight w:val="358"/>
        </w:trPr>
        <w:tc>
          <w:tcPr>
            <w:tcW w:w="4954" w:type="dxa"/>
            <w:hideMark/>
          </w:tcPr>
          <w:p w14:paraId="1DAE9093" w14:textId="77777777" w:rsidR="007613FE" w:rsidRPr="002C2274" w:rsidRDefault="007613FE" w:rsidP="007613FE">
            <w:pPr>
              <w:spacing w:after="0" w:line="240" w:lineRule="auto"/>
              <w:jc w:val="both"/>
              <w:rPr>
                <w:rFonts w:ascii="Times New Roman" w:hAnsi="Times New Roman"/>
                <w:b/>
                <w:bCs/>
              </w:rPr>
            </w:pPr>
            <w:r w:rsidRPr="002C2274">
              <w:rPr>
                <w:rFonts w:ascii="Times New Roman" w:hAnsi="Times New Roman"/>
                <w:b/>
                <w:bCs/>
              </w:rPr>
              <w:t>Stopa bezrobocia [%]</w:t>
            </w:r>
          </w:p>
        </w:tc>
        <w:tc>
          <w:tcPr>
            <w:tcW w:w="996" w:type="dxa"/>
            <w:hideMark/>
          </w:tcPr>
          <w:p w14:paraId="4CED0C27" w14:textId="38619413" w:rsidR="007613FE" w:rsidRPr="002C2274" w:rsidRDefault="007613FE" w:rsidP="007613FE">
            <w:pPr>
              <w:spacing w:after="0" w:line="240" w:lineRule="auto"/>
              <w:jc w:val="both"/>
              <w:rPr>
                <w:rFonts w:ascii="Times New Roman" w:hAnsi="Times New Roman"/>
                <w:b/>
                <w:bCs/>
              </w:rPr>
            </w:pPr>
            <w:r w:rsidRPr="002C2274">
              <w:rPr>
                <w:rFonts w:ascii="Times New Roman" w:hAnsi="Times New Roman"/>
                <w:b/>
                <w:bCs/>
              </w:rPr>
              <w:t>11,6</w:t>
            </w:r>
          </w:p>
        </w:tc>
        <w:tc>
          <w:tcPr>
            <w:tcW w:w="996" w:type="dxa"/>
            <w:hideMark/>
          </w:tcPr>
          <w:p w14:paraId="3CF80936" w14:textId="127A7C37" w:rsidR="007613FE" w:rsidRPr="002C2274" w:rsidRDefault="007613FE" w:rsidP="007613FE">
            <w:pPr>
              <w:spacing w:after="0" w:line="240" w:lineRule="auto"/>
              <w:jc w:val="both"/>
              <w:rPr>
                <w:rFonts w:ascii="Times New Roman" w:hAnsi="Times New Roman"/>
                <w:b/>
                <w:bCs/>
              </w:rPr>
            </w:pPr>
            <w:r w:rsidRPr="002C2274">
              <w:rPr>
                <w:rFonts w:ascii="Times New Roman" w:hAnsi="Times New Roman"/>
                <w:b/>
                <w:bCs/>
              </w:rPr>
              <w:t>11,7</w:t>
            </w:r>
          </w:p>
        </w:tc>
        <w:tc>
          <w:tcPr>
            <w:tcW w:w="996" w:type="dxa"/>
            <w:hideMark/>
          </w:tcPr>
          <w:p w14:paraId="12863CAE" w14:textId="7FFBFF40" w:rsidR="007613FE" w:rsidRPr="002C2274" w:rsidRDefault="007613FE" w:rsidP="007613FE">
            <w:pPr>
              <w:spacing w:after="0" w:line="240" w:lineRule="auto"/>
              <w:jc w:val="both"/>
              <w:rPr>
                <w:rFonts w:ascii="Times New Roman" w:hAnsi="Times New Roman"/>
                <w:b/>
                <w:bCs/>
              </w:rPr>
            </w:pPr>
            <w:r w:rsidRPr="002C2274">
              <w:rPr>
                <w:rFonts w:ascii="Times New Roman" w:hAnsi="Times New Roman"/>
                <w:b/>
                <w:bCs/>
              </w:rPr>
              <w:t>6,5</w:t>
            </w:r>
          </w:p>
        </w:tc>
        <w:tc>
          <w:tcPr>
            <w:tcW w:w="996" w:type="dxa"/>
            <w:hideMark/>
          </w:tcPr>
          <w:p w14:paraId="42D28D71" w14:textId="3DA76760" w:rsidR="007613FE" w:rsidRPr="002C2274" w:rsidRDefault="007613FE" w:rsidP="007613FE">
            <w:pPr>
              <w:spacing w:after="0" w:line="240" w:lineRule="auto"/>
              <w:jc w:val="both"/>
              <w:rPr>
                <w:rFonts w:ascii="Times New Roman" w:hAnsi="Times New Roman"/>
                <w:b/>
                <w:bCs/>
              </w:rPr>
            </w:pPr>
            <w:r w:rsidRPr="002C2274">
              <w:rPr>
                <w:rFonts w:ascii="Times New Roman" w:hAnsi="Times New Roman"/>
                <w:b/>
                <w:bCs/>
              </w:rPr>
              <w:t>5</w:t>
            </w:r>
            <w:r w:rsidR="008672F0" w:rsidRPr="002C2274">
              <w:rPr>
                <w:rFonts w:ascii="Times New Roman" w:hAnsi="Times New Roman"/>
                <w:b/>
                <w:bCs/>
              </w:rPr>
              <w:t>,</w:t>
            </w:r>
            <w:r w:rsidRPr="002C2274">
              <w:rPr>
                <w:rFonts w:ascii="Times New Roman" w:hAnsi="Times New Roman"/>
                <w:b/>
                <w:bCs/>
              </w:rPr>
              <w:t>0</w:t>
            </w:r>
          </w:p>
        </w:tc>
      </w:tr>
      <w:tr w:rsidR="007613FE" w:rsidRPr="002C2274" w14:paraId="58C9DDB5" w14:textId="77777777" w:rsidTr="00432174">
        <w:trPr>
          <w:trHeight w:val="299"/>
        </w:trPr>
        <w:tc>
          <w:tcPr>
            <w:tcW w:w="4954" w:type="dxa"/>
            <w:hideMark/>
          </w:tcPr>
          <w:p w14:paraId="7D84B4B6" w14:textId="77777777" w:rsidR="007613FE" w:rsidRPr="002C2274" w:rsidRDefault="007613FE" w:rsidP="007613FE">
            <w:pPr>
              <w:spacing w:after="0" w:line="240" w:lineRule="auto"/>
              <w:jc w:val="both"/>
              <w:rPr>
                <w:rFonts w:ascii="Times New Roman" w:hAnsi="Times New Roman"/>
              </w:rPr>
            </w:pPr>
            <w:r w:rsidRPr="002C2274">
              <w:rPr>
                <w:rFonts w:ascii="Times New Roman" w:hAnsi="Times New Roman"/>
              </w:rPr>
              <w:t>Mężczyźni</w:t>
            </w:r>
          </w:p>
        </w:tc>
        <w:tc>
          <w:tcPr>
            <w:tcW w:w="996" w:type="dxa"/>
            <w:hideMark/>
          </w:tcPr>
          <w:p w14:paraId="6715AAD8" w14:textId="16B2DC44" w:rsidR="007613FE" w:rsidRPr="002C2274" w:rsidRDefault="007613FE" w:rsidP="007613FE">
            <w:pPr>
              <w:spacing w:after="0" w:line="240" w:lineRule="auto"/>
              <w:jc w:val="both"/>
              <w:rPr>
                <w:rFonts w:ascii="Times New Roman" w:hAnsi="Times New Roman"/>
              </w:rPr>
            </w:pPr>
            <w:r w:rsidRPr="002C2274">
              <w:rPr>
                <w:rFonts w:ascii="Times New Roman" w:hAnsi="Times New Roman"/>
              </w:rPr>
              <w:t>11,2</w:t>
            </w:r>
          </w:p>
        </w:tc>
        <w:tc>
          <w:tcPr>
            <w:tcW w:w="996" w:type="dxa"/>
            <w:hideMark/>
          </w:tcPr>
          <w:p w14:paraId="4547FCB5" w14:textId="5CC95E5B" w:rsidR="007613FE" w:rsidRPr="002C2274" w:rsidRDefault="007613FE" w:rsidP="007613FE">
            <w:pPr>
              <w:spacing w:after="0" w:line="240" w:lineRule="auto"/>
              <w:jc w:val="both"/>
              <w:rPr>
                <w:rFonts w:ascii="Times New Roman" w:hAnsi="Times New Roman"/>
              </w:rPr>
            </w:pPr>
            <w:r w:rsidRPr="002C2274">
              <w:rPr>
                <w:rFonts w:ascii="Times New Roman" w:hAnsi="Times New Roman"/>
              </w:rPr>
              <w:t>10,9</w:t>
            </w:r>
          </w:p>
        </w:tc>
        <w:tc>
          <w:tcPr>
            <w:tcW w:w="996" w:type="dxa"/>
            <w:hideMark/>
          </w:tcPr>
          <w:p w14:paraId="75B6763B" w14:textId="3435A8AB" w:rsidR="007613FE" w:rsidRPr="002C2274" w:rsidRDefault="007613FE" w:rsidP="007613FE">
            <w:pPr>
              <w:spacing w:after="0" w:line="240" w:lineRule="auto"/>
              <w:jc w:val="both"/>
              <w:rPr>
                <w:rFonts w:ascii="Times New Roman" w:hAnsi="Times New Roman"/>
              </w:rPr>
            </w:pPr>
            <w:r w:rsidRPr="002C2274">
              <w:rPr>
                <w:rFonts w:ascii="Times New Roman" w:hAnsi="Times New Roman"/>
              </w:rPr>
              <w:t>6,2</w:t>
            </w:r>
          </w:p>
        </w:tc>
        <w:tc>
          <w:tcPr>
            <w:tcW w:w="996" w:type="dxa"/>
            <w:hideMark/>
          </w:tcPr>
          <w:p w14:paraId="73E2A466" w14:textId="1FDE0F4E" w:rsidR="007613FE" w:rsidRPr="002C2274" w:rsidRDefault="007613FE" w:rsidP="007613FE">
            <w:pPr>
              <w:spacing w:after="0" w:line="240" w:lineRule="auto"/>
              <w:jc w:val="both"/>
              <w:rPr>
                <w:rFonts w:ascii="Times New Roman" w:hAnsi="Times New Roman"/>
              </w:rPr>
            </w:pPr>
            <w:r w:rsidRPr="002C2274">
              <w:rPr>
                <w:rFonts w:ascii="Times New Roman" w:hAnsi="Times New Roman"/>
              </w:rPr>
              <w:t>4</w:t>
            </w:r>
            <w:r w:rsidR="008672F0" w:rsidRPr="002C2274">
              <w:rPr>
                <w:rFonts w:ascii="Times New Roman" w:hAnsi="Times New Roman"/>
              </w:rPr>
              <w:t>,</w:t>
            </w:r>
            <w:r w:rsidRPr="002C2274">
              <w:rPr>
                <w:rFonts w:ascii="Times New Roman" w:hAnsi="Times New Roman"/>
              </w:rPr>
              <w:t>2</w:t>
            </w:r>
          </w:p>
        </w:tc>
      </w:tr>
      <w:tr w:rsidR="007613FE" w:rsidRPr="002C2274" w14:paraId="117C079A" w14:textId="77777777" w:rsidTr="00432174">
        <w:trPr>
          <w:trHeight w:val="299"/>
        </w:trPr>
        <w:tc>
          <w:tcPr>
            <w:tcW w:w="4954" w:type="dxa"/>
            <w:hideMark/>
          </w:tcPr>
          <w:p w14:paraId="534B3DF2" w14:textId="77777777" w:rsidR="007613FE" w:rsidRPr="002C2274" w:rsidRDefault="007613FE" w:rsidP="007613FE">
            <w:pPr>
              <w:spacing w:after="0" w:line="240" w:lineRule="auto"/>
              <w:jc w:val="both"/>
              <w:rPr>
                <w:rFonts w:ascii="Times New Roman" w:hAnsi="Times New Roman"/>
              </w:rPr>
            </w:pPr>
            <w:r w:rsidRPr="002C2274">
              <w:rPr>
                <w:rFonts w:ascii="Times New Roman" w:hAnsi="Times New Roman"/>
              </w:rPr>
              <w:t>Kobiety</w:t>
            </w:r>
          </w:p>
        </w:tc>
        <w:tc>
          <w:tcPr>
            <w:tcW w:w="996" w:type="dxa"/>
            <w:hideMark/>
          </w:tcPr>
          <w:p w14:paraId="08945AEA" w14:textId="1FFD1B0B" w:rsidR="007613FE" w:rsidRPr="002C2274" w:rsidRDefault="007613FE" w:rsidP="007613FE">
            <w:pPr>
              <w:spacing w:after="0" w:line="240" w:lineRule="auto"/>
              <w:jc w:val="both"/>
              <w:rPr>
                <w:rFonts w:ascii="Times New Roman" w:hAnsi="Times New Roman"/>
              </w:rPr>
            </w:pPr>
            <w:r w:rsidRPr="002C2274">
              <w:rPr>
                <w:rFonts w:ascii="Times New Roman" w:hAnsi="Times New Roman"/>
              </w:rPr>
              <w:t>12,1</w:t>
            </w:r>
          </w:p>
        </w:tc>
        <w:tc>
          <w:tcPr>
            <w:tcW w:w="996" w:type="dxa"/>
            <w:hideMark/>
          </w:tcPr>
          <w:p w14:paraId="3E7068FF" w14:textId="4C0339B4" w:rsidR="007613FE" w:rsidRPr="002C2274" w:rsidRDefault="007613FE" w:rsidP="007613FE">
            <w:pPr>
              <w:spacing w:after="0" w:line="240" w:lineRule="auto"/>
              <w:jc w:val="both"/>
              <w:rPr>
                <w:rFonts w:ascii="Times New Roman" w:hAnsi="Times New Roman"/>
              </w:rPr>
            </w:pPr>
            <w:r w:rsidRPr="002C2274">
              <w:rPr>
                <w:rFonts w:ascii="Times New Roman" w:hAnsi="Times New Roman"/>
              </w:rPr>
              <w:t>12,3</w:t>
            </w:r>
          </w:p>
        </w:tc>
        <w:tc>
          <w:tcPr>
            <w:tcW w:w="996" w:type="dxa"/>
            <w:hideMark/>
          </w:tcPr>
          <w:p w14:paraId="7978DBFF" w14:textId="32C99DE3" w:rsidR="007613FE" w:rsidRPr="002C2274" w:rsidRDefault="007613FE" w:rsidP="007613FE">
            <w:pPr>
              <w:spacing w:after="0" w:line="240" w:lineRule="auto"/>
              <w:jc w:val="both"/>
              <w:rPr>
                <w:rFonts w:ascii="Times New Roman" w:hAnsi="Times New Roman"/>
              </w:rPr>
            </w:pPr>
            <w:r w:rsidRPr="002C2274">
              <w:rPr>
                <w:rFonts w:ascii="Times New Roman" w:hAnsi="Times New Roman"/>
              </w:rPr>
              <w:t>6,9</w:t>
            </w:r>
          </w:p>
        </w:tc>
        <w:tc>
          <w:tcPr>
            <w:tcW w:w="996" w:type="dxa"/>
            <w:hideMark/>
          </w:tcPr>
          <w:p w14:paraId="2C9CABEA" w14:textId="35045E50" w:rsidR="007613FE" w:rsidRPr="002C2274" w:rsidRDefault="007613FE" w:rsidP="007613FE">
            <w:pPr>
              <w:spacing w:after="0" w:line="240" w:lineRule="auto"/>
              <w:jc w:val="both"/>
              <w:rPr>
                <w:rFonts w:ascii="Times New Roman" w:hAnsi="Times New Roman"/>
              </w:rPr>
            </w:pPr>
            <w:r w:rsidRPr="002C2274">
              <w:rPr>
                <w:rFonts w:ascii="Times New Roman" w:hAnsi="Times New Roman"/>
              </w:rPr>
              <w:t>6</w:t>
            </w:r>
            <w:r w:rsidR="008672F0" w:rsidRPr="002C2274">
              <w:rPr>
                <w:rFonts w:ascii="Times New Roman" w:hAnsi="Times New Roman"/>
              </w:rPr>
              <w:t>,</w:t>
            </w:r>
            <w:r w:rsidRPr="002C2274">
              <w:rPr>
                <w:rFonts w:ascii="Times New Roman" w:hAnsi="Times New Roman"/>
              </w:rPr>
              <w:t>3</w:t>
            </w:r>
          </w:p>
        </w:tc>
      </w:tr>
    </w:tbl>
    <w:p w14:paraId="5E3C5F62" w14:textId="4DD19C30" w:rsidR="00BA191A" w:rsidRPr="002C2274" w:rsidRDefault="00BA191A" w:rsidP="00D95F20">
      <w:pPr>
        <w:spacing w:after="0" w:line="360" w:lineRule="auto"/>
        <w:jc w:val="both"/>
        <w:rPr>
          <w:rFonts w:ascii="Times New Roman" w:hAnsi="Times New Roman"/>
          <w:sz w:val="20"/>
          <w:szCs w:val="24"/>
        </w:rPr>
      </w:pPr>
      <w:r w:rsidRPr="002C2274">
        <w:rPr>
          <w:rFonts w:ascii="Times New Roman" w:hAnsi="Times New Roman"/>
          <w:sz w:val="20"/>
          <w:szCs w:val="24"/>
          <w:vertAlign w:val="superscript"/>
        </w:rPr>
        <w:t>a</w:t>
      </w:r>
      <w:r w:rsidRPr="002C2274">
        <w:rPr>
          <w:rFonts w:ascii="Times New Roman" w:hAnsi="Times New Roman"/>
          <w:sz w:val="20"/>
          <w:szCs w:val="24"/>
        </w:rPr>
        <w:t xml:space="preserve"> osoby</w:t>
      </w:r>
      <w:r w:rsidR="00006176" w:rsidRPr="002C2274">
        <w:rPr>
          <w:rFonts w:ascii="Times New Roman" w:hAnsi="Times New Roman"/>
          <w:sz w:val="20"/>
          <w:szCs w:val="24"/>
        </w:rPr>
        <w:t xml:space="preserve"> w </w:t>
      </w:r>
      <w:r w:rsidRPr="002C2274">
        <w:rPr>
          <w:rFonts w:ascii="Times New Roman" w:hAnsi="Times New Roman"/>
          <w:sz w:val="20"/>
          <w:szCs w:val="24"/>
        </w:rPr>
        <w:t>wieku 15–74 lata</w:t>
      </w:r>
    </w:p>
    <w:p w14:paraId="4D241488" w14:textId="77777777" w:rsidR="00BA191A" w:rsidRPr="002C2274" w:rsidRDefault="00BA191A" w:rsidP="00D95F20">
      <w:pPr>
        <w:spacing w:after="0" w:line="360" w:lineRule="auto"/>
        <w:jc w:val="both"/>
        <w:rPr>
          <w:rFonts w:ascii="Times New Roman" w:hAnsi="Times New Roman"/>
          <w:sz w:val="20"/>
          <w:szCs w:val="24"/>
        </w:rPr>
      </w:pPr>
      <w:r w:rsidRPr="002C2274">
        <w:rPr>
          <w:rFonts w:ascii="Times New Roman" w:hAnsi="Times New Roman"/>
          <w:sz w:val="20"/>
          <w:szCs w:val="24"/>
        </w:rPr>
        <w:t>Źródło: Obliczenia własne na podstawie danych: Rocznik Województwa Podkarpackiego GUS, 2020</w:t>
      </w:r>
    </w:p>
    <w:p w14:paraId="5CE2DDB0" w14:textId="77777777" w:rsidR="0053194A" w:rsidRDefault="0053194A" w:rsidP="00D95F20">
      <w:pPr>
        <w:spacing w:after="0" w:line="360" w:lineRule="auto"/>
        <w:ind w:firstLine="708"/>
        <w:jc w:val="both"/>
        <w:rPr>
          <w:rFonts w:ascii="Times New Roman" w:hAnsi="Times New Roman"/>
          <w:sz w:val="24"/>
          <w:szCs w:val="24"/>
        </w:rPr>
      </w:pPr>
    </w:p>
    <w:p w14:paraId="72EE97C7" w14:textId="56DDC2C1" w:rsidR="00BA191A" w:rsidRPr="002C2274" w:rsidRDefault="00BA191A" w:rsidP="00D95F20">
      <w:pPr>
        <w:spacing w:after="0" w:line="360" w:lineRule="auto"/>
        <w:ind w:firstLine="708"/>
        <w:jc w:val="both"/>
        <w:rPr>
          <w:rFonts w:ascii="Times New Roman" w:hAnsi="Times New Roman"/>
          <w:sz w:val="24"/>
          <w:szCs w:val="24"/>
        </w:rPr>
      </w:pPr>
      <w:r w:rsidRPr="002C2274">
        <w:rPr>
          <w:rFonts w:ascii="Times New Roman" w:hAnsi="Times New Roman"/>
          <w:sz w:val="24"/>
          <w:szCs w:val="24"/>
        </w:rPr>
        <w:t>Sytuację na rynku pracy obrazuje także współczynnik aktywności zawodowej, który informuje</w:t>
      </w:r>
      <w:r w:rsidR="00006176" w:rsidRPr="002C2274">
        <w:rPr>
          <w:rFonts w:ascii="Times New Roman" w:hAnsi="Times New Roman"/>
          <w:sz w:val="24"/>
          <w:szCs w:val="24"/>
        </w:rPr>
        <w:t xml:space="preserve"> o </w:t>
      </w:r>
      <w:r w:rsidRPr="002C2274">
        <w:rPr>
          <w:rFonts w:ascii="Times New Roman" w:hAnsi="Times New Roman"/>
          <w:sz w:val="24"/>
          <w:szCs w:val="24"/>
        </w:rPr>
        <w:t>stosunku osób będących</w:t>
      </w:r>
      <w:r w:rsidR="00006176" w:rsidRPr="002C2274">
        <w:rPr>
          <w:rFonts w:ascii="Times New Roman" w:hAnsi="Times New Roman"/>
          <w:sz w:val="24"/>
          <w:szCs w:val="24"/>
        </w:rPr>
        <w:t xml:space="preserve"> w </w:t>
      </w:r>
      <w:r w:rsidRPr="002C2274">
        <w:rPr>
          <w:rFonts w:ascii="Times New Roman" w:hAnsi="Times New Roman"/>
          <w:sz w:val="24"/>
          <w:szCs w:val="24"/>
        </w:rPr>
        <w:t>aktywności zawodowej, czyli osób które miały pracę lub jej poszukiwały, do ogółu ludności</w:t>
      </w:r>
      <w:r w:rsidR="00006176" w:rsidRPr="002C2274">
        <w:rPr>
          <w:rFonts w:ascii="Times New Roman" w:hAnsi="Times New Roman"/>
          <w:sz w:val="24"/>
          <w:szCs w:val="24"/>
        </w:rPr>
        <w:t xml:space="preserve"> w </w:t>
      </w:r>
      <w:r w:rsidRPr="002C2274">
        <w:rPr>
          <w:rFonts w:ascii="Times New Roman" w:hAnsi="Times New Roman"/>
          <w:sz w:val="24"/>
          <w:szCs w:val="24"/>
        </w:rPr>
        <w:t>tym wieku. Wysoki współczynnik świadczy</w:t>
      </w:r>
      <w:r w:rsidR="00006176" w:rsidRPr="002C2274">
        <w:rPr>
          <w:rFonts w:ascii="Times New Roman" w:hAnsi="Times New Roman"/>
          <w:sz w:val="24"/>
          <w:szCs w:val="24"/>
        </w:rPr>
        <w:t xml:space="preserve"> o </w:t>
      </w:r>
      <w:r w:rsidRPr="002C2274">
        <w:rPr>
          <w:rFonts w:ascii="Times New Roman" w:hAnsi="Times New Roman"/>
          <w:sz w:val="24"/>
          <w:szCs w:val="24"/>
        </w:rPr>
        <w:t>dobrej kondycji gospodarczej</w:t>
      </w:r>
      <w:r w:rsidR="00006176" w:rsidRPr="002C2274">
        <w:rPr>
          <w:rFonts w:ascii="Times New Roman" w:hAnsi="Times New Roman"/>
          <w:sz w:val="24"/>
          <w:szCs w:val="24"/>
        </w:rPr>
        <w:t xml:space="preserve"> w </w:t>
      </w:r>
      <w:r w:rsidRPr="002C2274">
        <w:rPr>
          <w:rFonts w:ascii="Times New Roman" w:hAnsi="Times New Roman"/>
          <w:sz w:val="24"/>
          <w:szCs w:val="24"/>
        </w:rPr>
        <w:t>regionie. Im większa część ludności jest aktywna zawodowo, tym mniejsze będzie obciążenie zarówno dla budżetu państwa jak</w:t>
      </w:r>
      <w:r w:rsidR="00006176" w:rsidRPr="002C2274">
        <w:rPr>
          <w:rFonts w:ascii="Times New Roman" w:hAnsi="Times New Roman"/>
          <w:sz w:val="24"/>
          <w:szCs w:val="24"/>
        </w:rPr>
        <w:t xml:space="preserve"> i </w:t>
      </w:r>
      <w:r w:rsidRPr="002C2274">
        <w:rPr>
          <w:rFonts w:ascii="Times New Roman" w:hAnsi="Times New Roman"/>
          <w:sz w:val="24"/>
          <w:szCs w:val="24"/>
        </w:rPr>
        <w:t>osób pracujących. Wskaźnik aktywności zawodowej</w:t>
      </w:r>
      <w:r w:rsidR="00006176" w:rsidRPr="002C2274">
        <w:rPr>
          <w:rFonts w:ascii="Times New Roman" w:hAnsi="Times New Roman"/>
          <w:sz w:val="24"/>
          <w:szCs w:val="24"/>
        </w:rPr>
        <w:t xml:space="preserve"> w </w:t>
      </w:r>
      <w:r w:rsidRPr="002C2274">
        <w:rPr>
          <w:rFonts w:ascii="Times New Roman" w:hAnsi="Times New Roman"/>
          <w:sz w:val="24"/>
          <w:szCs w:val="24"/>
        </w:rPr>
        <w:t>20</w:t>
      </w:r>
      <w:r w:rsidR="00CF32FC" w:rsidRPr="002C2274">
        <w:rPr>
          <w:rFonts w:ascii="Times New Roman" w:hAnsi="Times New Roman"/>
          <w:sz w:val="24"/>
          <w:szCs w:val="24"/>
        </w:rPr>
        <w:t>22</w:t>
      </w:r>
      <w:r w:rsidRPr="002C2274">
        <w:rPr>
          <w:rFonts w:ascii="Times New Roman" w:hAnsi="Times New Roman"/>
          <w:sz w:val="24"/>
          <w:szCs w:val="24"/>
        </w:rPr>
        <w:t xml:space="preserve"> roku wyniósł 5</w:t>
      </w:r>
      <w:r w:rsidR="00CF32FC" w:rsidRPr="002C2274">
        <w:rPr>
          <w:rFonts w:ascii="Times New Roman" w:hAnsi="Times New Roman"/>
          <w:sz w:val="24"/>
          <w:szCs w:val="24"/>
        </w:rPr>
        <w:t>3</w:t>
      </w:r>
      <w:r w:rsidRPr="002C2274">
        <w:rPr>
          <w:rFonts w:ascii="Times New Roman" w:hAnsi="Times New Roman"/>
          <w:sz w:val="24"/>
          <w:szCs w:val="24"/>
        </w:rPr>
        <w:t>,</w:t>
      </w:r>
      <w:r w:rsidR="00CF32FC" w:rsidRPr="002C2274">
        <w:rPr>
          <w:rFonts w:ascii="Times New Roman" w:hAnsi="Times New Roman"/>
          <w:sz w:val="24"/>
          <w:szCs w:val="24"/>
        </w:rPr>
        <w:t>0</w:t>
      </w:r>
      <w:r w:rsidRPr="002C2274">
        <w:rPr>
          <w:rFonts w:ascii="Times New Roman" w:hAnsi="Times New Roman"/>
          <w:sz w:val="24"/>
          <w:szCs w:val="24"/>
        </w:rPr>
        <w:t>%</w:t>
      </w:r>
      <w:r w:rsidR="00006176" w:rsidRPr="002C2274">
        <w:rPr>
          <w:rFonts w:ascii="Times New Roman" w:hAnsi="Times New Roman"/>
          <w:sz w:val="24"/>
          <w:szCs w:val="24"/>
        </w:rPr>
        <w:t xml:space="preserve"> i </w:t>
      </w:r>
      <w:r w:rsidRPr="002C2274">
        <w:rPr>
          <w:rFonts w:ascii="Times New Roman" w:hAnsi="Times New Roman"/>
          <w:sz w:val="24"/>
          <w:szCs w:val="24"/>
        </w:rPr>
        <w:t>był niższy</w:t>
      </w:r>
      <w:r w:rsidR="00006176" w:rsidRPr="002C2274">
        <w:rPr>
          <w:rFonts w:ascii="Times New Roman" w:hAnsi="Times New Roman"/>
          <w:sz w:val="24"/>
          <w:szCs w:val="24"/>
        </w:rPr>
        <w:t xml:space="preserve"> o </w:t>
      </w:r>
      <w:r w:rsidRPr="002C2274">
        <w:rPr>
          <w:rFonts w:ascii="Times New Roman" w:hAnsi="Times New Roman"/>
          <w:sz w:val="24"/>
          <w:szCs w:val="24"/>
        </w:rPr>
        <w:t>2,</w:t>
      </w:r>
      <w:r w:rsidR="00CF32FC" w:rsidRPr="002C2274">
        <w:rPr>
          <w:rFonts w:ascii="Times New Roman" w:hAnsi="Times New Roman"/>
          <w:sz w:val="24"/>
          <w:szCs w:val="24"/>
        </w:rPr>
        <w:t>0</w:t>
      </w:r>
      <w:r w:rsidRPr="002C2274">
        <w:rPr>
          <w:rFonts w:ascii="Times New Roman" w:hAnsi="Times New Roman"/>
          <w:sz w:val="24"/>
          <w:szCs w:val="24"/>
        </w:rPr>
        <w:t xml:space="preserve">% od wskaźnika </w:t>
      </w:r>
      <w:r w:rsidR="00570ED1" w:rsidRPr="002C2274">
        <w:rPr>
          <w:rFonts w:ascii="Times New Roman" w:hAnsi="Times New Roman"/>
          <w:sz w:val="24"/>
          <w:szCs w:val="24"/>
        </w:rPr>
        <w:t>obliczonego</w:t>
      </w:r>
      <w:r w:rsidRPr="002C2274">
        <w:rPr>
          <w:rFonts w:ascii="Times New Roman" w:hAnsi="Times New Roman"/>
          <w:sz w:val="24"/>
          <w:szCs w:val="24"/>
        </w:rPr>
        <w:t xml:space="preserve"> dla kraju (5</w:t>
      </w:r>
      <w:r w:rsidR="00CF32FC" w:rsidRPr="002C2274">
        <w:rPr>
          <w:rFonts w:ascii="Times New Roman" w:hAnsi="Times New Roman"/>
          <w:sz w:val="24"/>
          <w:szCs w:val="24"/>
        </w:rPr>
        <w:t>5</w:t>
      </w:r>
      <w:r w:rsidRPr="002C2274">
        <w:rPr>
          <w:rFonts w:ascii="Times New Roman" w:hAnsi="Times New Roman"/>
          <w:sz w:val="24"/>
          <w:szCs w:val="24"/>
        </w:rPr>
        <w:t>,</w:t>
      </w:r>
      <w:r w:rsidR="00CF32FC" w:rsidRPr="002C2274">
        <w:rPr>
          <w:rFonts w:ascii="Times New Roman" w:hAnsi="Times New Roman"/>
          <w:sz w:val="24"/>
          <w:szCs w:val="24"/>
        </w:rPr>
        <w:t>0</w:t>
      </w:r>
      <w:r w:rsidRPr="002C2274">
        <w:rPr>
          <w:rFonts w:ascii="Times New Roman" w:hAnsi="Times New Roman"/>
          <w:sz w:val="24"/>
          <w:szCs w:val="24"/>
        </w:rPr>
        <w:t>%). Niepokojącym zjawiskiem jest obniżanie się wartości tego wskaźnika</w:t>
      </w:r>
      <w:r w:rsidR="00006176" w:rsidRPr="002C2274">
        <w:rPr>
          <w:rFonts w:ascii="Times New Roman" w:hAnsi="Times New Roman"/>
          <w:sz w:val="24"/>
          <w:szCs w:val="24"/>
        </w:rPr>
        <w:t xml:space="preserve"> w </w:t>
      </w:r>
      <w:r w:rsidRPr="002C2274">
        <w:rPr>
          <w:rFonts w:ascii="Times New Roman" w:hAnsi="Times New Roman"/>
          <w:sz w:val="24"/>
          <w:szCs w:val="24"/>
        </w:rPr>
        <w:t>województwie podkarpackim</w:t>
      </w:r>
      <w:r w:rsidR="00006176" w:rsidRPr="002C2274">
        <w:rPr>
          <w:rFonts w:ascii="Times New Roman" w:hAnsi="Times New Roman"/>
          <w:sz w:val="24"/>
          <w:szCs w:val="24"/>
        </w:rPr>
        <w:t xml:space="preserve"> z </w:t>
      </w:r>
      <w:r w:rsidRPr="002C2274">
        <w:rPr>
          <w:rFonts w:ascii="Times New Roman" w:hAnsi="Times New Roman"/>
          <w:sz w:val="24"/>
          <w:szCs w:val="24"/>
        </w:rPr>
        <w:t>56,6%</w:t>
      </w:r>
      <w:r w:rsidR="00006176" w:rsidRPr="002C2274">
        <w:rPr>
          <w:rFonts w:ascii="Times New Roman" w:hAnsi="Times New Roman"/>
          <w:sz w:val="24"/>
          <w:szCs w:val="24"/>
        </w:rPr>
        <w:t xml:space="preserve"> w </w:t>
      </w:r>
      <w:r w:rsidRPr="002C2274">
        <w:rPr>
          <w:rFonts w:ascii="Times New Roman" w:hAnsi="Times New Roman"/>
          <w:sz w:val="24"/>
          <w:szCs w:val="24"/>
        </w:rPr>
        <w:t>2010 roku do 5</w:t>
      </w:r>
      <w:r w:rsidR="00CF32FC" w:rsidRPr="002C2274">
        <w:rPr>
          <w:rFonts w:ascii="Times New Roman" w:hAnsi="Times New Roman"/>
          <w:sz w:val="24"/>
          <w:szCs w:val="24"/>
        </w:rPr>
        <w:t>3</w:t>
      </w:r>
      <w:r w:rsidRPr="002C2274">
        <w:rPr>
          <w:rFonts w:ascii="Times New Roman" w:hAnsi="Times New Roman"/>
          <w:sz w:val="24"/>
          <w:szCs w:val="24"/>
        </w:rPr>
        <w:t>,</w:t>
      </w:r>
      <w:r w:rsidR="00CF32FC" w:rsidRPr="002C2274">
        <w:rPr>
          <w:rFonts w:ascii="Times New Roman" w:hAnsi="Times New Roman"/>
          <w:sz w:val="24"/>
          <w:szCs w:val="24"/>
        </w:rPr>
        <w:t>0</w:t>
      </w:r>
      <w:r w:rsidR="00006176" w:rsidRPr="002C2274">
        <w:rPr>
          <w:rFonts w:ascii="Times New Roman" w:hAnsi="Times New Roman"/>
          <w:sz w:val="24"/>
          <w:szCs w:val="24"/>
        </w:rPr>
        <w:t xml:space="preserve"> w </w:t>
      </w:r>
      <w:r w:rsidRPr="002C2274">
        <w:rPr>
          <w:rFonts w:ascii="Times New Roman" w:hAnsi="Times New Roman"/>
          <w:sz w:val="24"/>
          <w:szCs w:val="24"/>
        </w:rPr>
        <w:t>20</w:t>
      </w:r>
      <w:r w:rsidR="00CF32FC" w:rsidRPr="002C2274">
        <w:rPr>
          <w:rFonts w:ascii="Times New Roman" w:hAnsi="Times New Roman"/>
          <w:sz w:val="24"/>
          <w:szCs w:val="24"/>
        </w:rPr>
        <w:t>22</w:t>
      </w:r>
      <w:r w:rsidRPr="002C2274">
        <w:rPr>
          <w:rFonts w:ascii="Times New Roman" w:hAnsi="Times New Roman"/>
          <w:sz w:val="24"/>
          <w:szCs w:val="24"/>
        </w:rPr>
        <w:t xml:space="preserve"> roku. Tendencję taką zaobserwowano zarówno u mężczyzn (wskaźnik obniżył się</w:t>
      </w:r>
      <w:r w:rsidR="00006176" w:rsidRPr="002C2274">
        <w:rPr>
          <w:rFonts w:ascii="Times New Roman" w:hAnsi="Times New Roman"/>
          <w:sz w:val="24"/>
          <w:szCs w:val="24"/>
        </w:rPr>
        <w:t xml:space="preserve"> z </w:t>
      </w:r>
      <w:r w:rsidRPr="002C2274">
        <w:rPr>
          <w:rFonts w:ascii="Times New Roman" w:hAnsi="Times New Roman"/>
          <w:sz w:val="24"/>
          <w:szCs w:val="24"/>
        </w:rPr>
        <w:t>63,6% do 6</w:t>
      </w:r>
      <w:r w:rsidR="00CF32FC" w:rsidRPr="002C2274">
        <w:rPr>
          <w:rFonts w:ascii="Times New Roman" w:hAnsi="Times New Roman"/>
          <w:sz w:val="24"/>
          <w:szCs w:val="24"/>
        </w:rPr>
        <w:t>1</w:t>
      </w:r>
      <w:r w:rsidRPr="002C2274">
        <w:rPr>
          <w:rFonts w:ascii="Times New Roman" w:hAnsi="Times New Roman"/>
          <w:sz w:val="24"/>
          <w:szCs w:val="24"/>
        </w:rPr>
        <w:t>,</w:t>
      </w:r>
      <w:r w:rsidR="00CF32FC" w:rsidRPr="002C2274">
        <w:rPr>
          <w:rFonts w:ascii="Times New Roman" w:hAnsi="Times New Roman"/>
          <w:sz w:val="24"/>
          <w:szCs w:val="24"/>
        </w:rPr>
        <w:t>4</w:t>
      </w:r>
      <w:r w:rsidRPr="002C2274">
        <w:rPr>
          <w:rFonts w:ascii="Times New Roman" w:hAnsi="Times New Roman"/>
          <w:sz w:val="24"/>
          <w:szCs w:val="24"/>
        </w:rPr>
        <w:t>%) oraz u kobiet (z 50,2% do 45,</w:t>
      </w:r>
      <w:r w:rsidR="00CF32FC" w:rsidRPr="002C2274">
        <w:rPr>
          <w:rFonts w:ascii="Times New Roman" w:hAnsi="Times New Roman"/>
          <w:sz w:val="24"/>
          <w:szCs w:val="24"/>
        </w:rPr>
        <w:t>0</w:t>
      </w:r>
      <w:r w:rsidRPr="002C2274">
        <w:rPr>
          <w:rFonts w:ascii="Times New Roman" w:hAnsi="Times New Roman"/>
          <w:sz w:val="24"/>
          <w:szCs w:val="24"/>
        </w:rPr>
        <w:t>%). Współczynnik aktywności zawodowej jest zawsze niższy</w:t>
      </w:r>
      <w:r w:rsidR="00006176" w:rsidRPr="002C2274">
        <w:rPr>
          <w:rFonts w:ascii="Times New Roman" w:hAnsi="Times New Roman"/>
          <w:sz w:val="24"/>
          <w:szCs w:val="24"/>
        </w:rPr>
        <w:t xml:space="preserve"> </w:t>
      </w:r>
      <w:r w:rsidR="00006176" w:rsidRPr="002C2274">
        <w:rPr>
          <w:rFonts w:ascii="Times New Roman" w:hAnsi="Times New Roman"/>
          <w:sz w:val="24"/>
          <w:szCs w:val="24"/>
        </w:rPr>
        <w:lastRenderedPageBreak/>
        <w:t>w </w:t>
      </w:r>
      <w:r w:rsidRPr="002C2274">
        <w:rPr>
          <w:rFonts w:ascii="Times New Roman" w:hAnsi="Times New Roman"/>
          <w:sz w:val="24"/>
          <w:szCs w:val="24"/>
        </w:rPr>
        <w:t>przypadku kobiet niż u mężczyzn.</w:t>
      </w:r>
      <w:r w:rsidR="00793A12" w:rsidRPr="002C2274">
        <w:rPr>
          <w:rFonts w:ascii="Times New Roman" w:hAnsi="Times New Roman"/>
          <w:sz w:val="24"/>
          <w:szCs w:val="24"/>
        </w:rPr>
        <w:t xml:space="preserve"> W</w:t>
      </w:r>
      <w:r w:rsidR="00006176" w:rsidRPr="002C2274">
        <w:rPr>
          <w:rFonts w:ascii="Times New Roman" w:hAnsi="Times New Roman"/>
          <w:sz w:val="24"/>
          <w:szCs w:val="24"/>
        </w:rPr>
        <w:t> </w:t>
      </w:r>
      <w:r w:rsidRPr="002C2274">
        <w:rPr>
          <w:rFonts w:ascii="Times New Roman" w:hAnsi="Times New Roman"/>
          <w:sz w:val="24"/>
          <w:szCs w:val="24"/>
        </w:rPr>
        <w:t>20</w:t>
      </w:r>
      <w:r w:rsidR="00CF32FC" w:rsidRPr="002C2274">
        <w:rPr>
          <w:rFonts w:ascii="Times New Roman" w:hAnsi="Times New Roman"/>
          <w:sz w:val="24"/>
          <w:szCs w:val="24"/>
        </w:rPr>
        <w:t>22</w:t>
      </w:r>
      <w:r w:rsidRPr="002C2274">
        <w:rPr>
          <w:rFonts w:ascii="Times New Roman" w:hAnsi="Times New Roman"/>
          <w:sz w:val="24"/>
          <w:szCs w:val="24"/>
        </w:rPr>
        <w:t xml:space="preserve"> roku wskaźnik ten wyniósł wśród kobiet 45,</w:t>
      </w:r>
      <w:r w:rsidR="00CF32FC" w:rsidRPr="002C2274">
        <w:rPr>
          <w:rFonts w:ascii="Times New Roman" w:hAnsi="Times New Roman"/>
          <w:sz w:val="24"/>
          <w:szCs w:val="24"/>
        </w:rPr>
        <w:t>0</w:t>
      </w:r>
      <w:r w:rsidRPr="002C2274">
        <w:rPr>
          <w:rFonts w:ascii="Times New Roman" w:hAnsi="Times New Roman"/>
          <w:sz w:val="24"/>
          <w:szCs w:val="24"/>
        </w:rPr>
        <w:t>%, natomiast wśród mężczyzn 6</w:t>
      </w:r>
      <w:r w:rsidR="00CF32FC" w:rsidRPr="002C2274">
        <w:rPr>
          <w:rFonts w:ascii="Times New Roman" w:hAnsi="Times New Roman"/>
          <w:sz w:val="24"/>
          <w:szCs w:val="24"/>
        </w:rPr>
        <w:t>1,4</w:t>
      </w:r>
      <w:r w:rsidRPr="002C2274">
        <w:rPr>
          <w:rFonts w:ascii="Times New Roman" w:hAnsi="Times New Roman"/>
          <w:sz w:val="24"/>
          <w:szCs w:val="24"/>
        </w:rPr>
        <w:t>%. Wiąże się to przede wszystkim</w:t>
      </w:r>
      <w:r w:rsidR="00006176" w:rsidRPr="002C2274">
        <w:rPr>
          <w:rFonts w:ascii="Times New Roman" w:hAnsi="Times New Roman"/>
          <w:sz w:val="24"/>
          <w:szCs w:val="24"/>
        </w:rPr>
        <w:t xml:space="preserve"> z </w:t>
      </w:r>
      <w:r w:rsidRPr="002C2274">
        <w:rPr>
          <w:rFonts w:ascii="Times New Roman" w:hAnsi="Times New Roman"/>
          <w:sz w:val="24"/>
          <w:szCs w:val="24"/>
        </w:rPr>
        <w:t>utrwalonym</w:t>
      </w:r>
      <w:r w:rsidR="00006176" w:rsidRPr="002C2274">
        <w:rPr>
          <w:rFonts w:ascii="Times New Roman" w:hAnsi="Times New Roman"/>
          <w:sz w:val="24"/>
          <w:szCs w:val="24"/>
        </w:rPr>
        <w:t xml:space="preserve"> w </w:t>
      </w:r>
      <w:r w:rsidRPr="002C2274">
        <w:rPr>
          <w:rFonts w:ascii="Times New Roman" w:hAnsi="Times New Roman"/>
          <w:sz w:val="24"/>
          <w:szCs w:val="24"/>
        </w:rPr>
        <w:t xml:space="preserve">kulturze naszego społeczeństwa wzorcem </w:t>
      </w:r>
      <w:r w:rsidR="00793A12" w:rsidRPr="002C2274">
        <w:rPr>
          <w:rFonts w:ascii="Times New Roman" w:hAnsi="Times New Roman"/>
          <w:sz w:val="24"/>
          <w:szCs w:val="24"/>
        </w:rPr>
        <w:t>macierzyństwa. Należy zaznaczyć</w:t>
      </w:r>
      <w:r w:rsidRPr="002C2274">
        <w:rPr>
          <w:rFonts w:ascii="Times New Roman" w:hAnsi="Times New Roman"/>
          <w:sz w:val="24"/>
          <w:szCs w:val="24"/>
        </w:rPr>
        <w:t>, że zarówno wśród kobiet jak</w:t>
      </w:r>
      <w:r w:rsidR="00006176" w:rsidRPr="002C2274">
        <w:rPr>
          <w:rFonts w:ascii="Times New Roman" w:hAnsi="Times New Roman"/>
          <w:sz w:val="24"/>
          <w:szCs w:val="24"/>
        </w:rPr>
        <w:t xml:space="preserve"> i </w:t>
      </w:r>
      <w:r w:rsidRPr="002C2274">
        <w:rPr>
          <w:rFonts w:ascii="Times New Roman" w:hAnsi="Times New Roman"/>
          <w:sz w:val="24"/>
          <w:szCs w:val="24"/>
        </w:rPr>
        <w:t>mężczyzn wskaźnik ten</w:t>
      </w:r>
      <w:r w:rsidR="00006176" w:rsidRPr="002C2274">
        <w:rPr>
          <w:rFonts w:ascii="Times New Roman" w:hAnsi="Times New Roman"/>
          <w:sz w:val="24"/>
          <w:szCs w:val="24"/>
        </w:rPr>
        <w:t xml:space="preserve"> w </w:t>
      </w:r>
      <w:r w:rsidRPr="002C2274">
        <w:rPr>
          <w:rFonts w:ascii="Times New Roman" w:hAnsi="Times New Roman"/>
          <w:sz w:val="24"/>
          <w:szCs w:val="24"/>
        </w:rPr>
        <w:t>latac</w:t>
      </w:r>
      <w:r w:rsidR="00793A12" w:rsidRPr="002C2274">
        <w:rPr>
          <w:rFonts w:ascii="Times New Roman" w:hAnsi="Times New Roman"/>
          <w:sz w:val="24"/>
          <w:szCs w:val="24"/>
        </w:rPr>
        <w:t>h 2010-20</w:t>
      </w:r>
      <w:r w:rsidR="00CF32FC" w:rsidRPr="002C2274">
        <w:rPr>
          <w:rFonts w:ascii="Times New Roman" w:hAnsi="Times New Roman"/>
          <w:sz w:val="24"/>
          <w:szCs w:val="24"/>
        </w:rPr>
        <w:t>22</w:t>
      </w:r>
      <w:r w:rsidR="00793A12" w:rsidRPr="002C2274">
        <w:rPr>
          <w:rFonts w:ascii="Times New Roman" w:hAnsi="Times New Roman"/>
          <w:sz w:val="24"/>
          <w:szCs w:val="24"/>
        </w:rPr>
        <w:t xml:space="preserve"> uległ zmniejszeniu.</w:t>
      </w:r>
    </w:p>
    <w:p w14:paraId="60171967" w14:textId="393FB58D" w:rsidR="00B41F41" w:rsidRPr="002C2274" w:rsidRDefault="00B41F41" w:rsidP="00D95F20">
      <w:pPr>
        <w:spacing w:after="0" w:line="360" w:lineRule="auto"/>
        <w:jc w:val="both"/>
        <w:rPr>
          <w:rFonts w:ascii="Times New Roman" w:hAnsi="Times New Roman"/>
          <w:sz w:val="24"/>
          <w:szCs w:val="24"/>
        </w:rPr>
      </w:pPr>
    </w:p>
    <w:p w14:paraId="7136702A" w14:textId="77777777" w:rsidR="00BA191A" w:rsidRPr="002C2274" w:rsidRDefault="00BA191A" w:rsidP="00D95F20">
      <w:pPr>
        <w:spacing w:after="0" w:line="360" w:lineRule="auto"/>
        <w:jc w:val="both"/>
        <w:rPr>
          <w:rFonts w:ascii="Times New Roman" w:hAnsi="Times New Roman"/>
          <w:b/>
          <w:bCs/>
          <w:i/>
          <w:sz w:val="24"/>
          <w:szCs w:val="24"/>
        </w:rPr>
      </w:pPr>
      <w:r w:rsidRPr="002C2274">
        <w:rPr>
          <w:rFonts w:ascii="Times New Roman" w:hAnsi="Times New Roman"/>
          <w:b/>
          <w:bCs/>
          <w:i/>
          <w:sz w:val="24"/>
          <w:szCs w:val="24"/>
        </w:rPr>
        <w:t>Rolnictwo</w:t>
      </w:r>
    </w:p>
    <w:p w14:paraId="5079DCBD" w14:textId="522C24CD" w:rsidR="008667D3" w:rsidRPr="002C2274" w:rsidRDefault="00BA191A" w:rsidP="00D95F20">
      <w:pPr>
        <w:spacing w:after="0" w:line="360" w:lineRule="auto"/>
        <w:ind w:firstLine="708"/>
        <w:jc w:val="both"/>
        <w:rPr>
          <w:rFonts w:ascii="Times New Roman" w:hAnsi="Times New Roman"/>
          <w:sz w:val="24"/>
          <w:szCs w:val="24"/>
        </w:rPr>
      </w:pPr>
      <w:r w:rsidRPr="002C2274">
        <w:rPr>
          <w:rFonts w:ascii="Times New Roman" w:hAnsi="Times New Roman"/>
          <w:sz w:val="24"/>
          <w:szCs w:val="24"/>
        </w:rPr>
        <w:t>Ze względu na warunki społeczno-gospodarcze występujące</w:t>
      </w:r>
      <w:r w:rsidR="00006176" w:rsidRPr="002C2274">
        <w:rPr>
          <w:rFonts w:ascii="Times New Roman" w:hAnsi="Times New Roman"/>
          <w:sz w:val="24"/>
          <w:szCs w:val="24"/>
        </w:rPr>
        <w:t xml:space="preserve"> w </w:t>
      </w:r>
      <w:r w:rsidRPr="002C2274">
        <w:rPr>
          <w:rFonts w:ascii="Times New Roman" w:hAnsi="Times New Roman"/>
          <w:sz w:val="24"/>
          <w:szCs w:val="24"/>
        </w:rPr>
        <w:t>przeszłości, rolnictwo województwa podkarpackiego odznacza się własną specyfiką. Wyróżnia się przede wszystkim dużym rozdrobnieniem agrarnym, nadmiarem siły roboczej oraz niską towarowością produkcji. Znaczne zróżnicowanie warunków przyrodniczo-glebowych sprawia, że produkcja rolnicza prowadzona jest zarówno na bardzo dobrych, jak</w:t>
      </w:r>
      <w:r w:rsidR="00006176" w:rsidRPr="002C2274">
        <w:rPr>
          <w:rFonts w:ascii="Times New Roman" w:hAnsi="Times New Roman"/>
          <w:sz w:val="24"/>
          <w:szCs w:val="24"/>
        </w:rPr>
        <w:t xml:space="preserve"> i </w:t>
      </w:r>
      <w:r w:rsidRPr="002C2274">
        <w:rPr>
          <w:rFonts w:ascii="Times New Roman" w:hAnsi="Times New Roman"/>
          <w:sz w:val="24"/>
          <w:szCs w:val="24"/>
        </w:rPr>
        <w:t>słabych glebach,</w:t>
      </w:r>
      <w:r w:rsidR="00006176" w:rsidRPr="002C2274">
        <w:rPr>
          <w:rFonts w:ascii="Times New Roman" w:hAnsi="Times New Roman"/>
          <w:sz w:val="24"/>
          <w:szCs w:val="24"/>
        </w:rPr>
        <w:t xml:space="preserve"> w </w:t>
      </w:r>
      <w:r w:rsidRPr="002C2274">
        <w:rPr>
          <w:rFonts w:ascii="Times New Roman" w:hAnsi="Times New Roman"/>
          <w:sz w:val="24"/>
          <w:szCs w:val="24"/>
        </w:rPr>
        <w:t>korzystnych</w:t>
      </w:r>
      <w:r w:rsidR="00006176" w:rsidRPr="002C2274">
        <w:rPr>
          <w:rFonts w:ascii="Times New Roman" w:hAnsi="Times New Roman"/>
          <w:sz w:val="24"/>
          <w:szCs w:val="24"/>
        </w:rPr>
        <w:t xml:space="preserve"> i </w:t>
      </w:r>
      <w:r w:rsidRPr="002C2274">
        <w:rPr>
          <w:rFonts w:ascii="Times New Roman" w:hAnsi="Times New Roman"/>
          <w:sz w:val="24"/>
          <w:szCs w:val="24"/>
        </w:rPr>
        <w:t>skrajnie niekorzystnych warunkach klimatycznych, na terenach nizinnych, podgórskich,</w:t>
      </w:r>
      <w:r w:rsidR="00006176" w:rsidRPr="002C2274">
        <w:rPr>
          <w:rFonts w:ascii="Times New Roman" w:hAnsi="Times New Roman"/>
          <w:sz w:val="24"/>
          <w:szCs w:val="24"/>
        </w:rPr>
        <w:t xml:space="preserve"> a </w:t>
      </w:r>
      <w:r w:rsidRPr="002C2274">
        <w:rPr>
          <w:rFonts w:ascii="Times New Roman" w:hAnsi="Times New Roman"/>
          <w:sz w:val="24"/>
          <w:szCs w:val="24"/>
        </w:rPr>
        <w:t xml:space="preserve">także górskich, </w:t>
      </w:r>
      <w:r w:rsidR="0036347B" w:rsidRPr="002C2274">
        <w:rPr>
          <w:rFonts w:ascii="Times New Roman" w:hAnsi="Times New Roman"/>
          <w:sz w:val="24"/>
          <w:szCs w:val="24"/>
        </w:rPr>
        <w:t>gdzie</w:t>
      </w:r>
      <w:r w:rsidRPr="002C2274">
        <w:rPr>
          <w:rFonts w:ascii="Times New Roman" w:hAnsi="Times New Roman"/>
          <w:sz w:val="24"/>
          <w:szCs w:val="24"/>
        </w:rPr>
        <w:t xml:space="preserve"> użytkowanie gruntów rolniczych jest szczególnie uciążliwe.</w:t>
      </w:r>
      <w:r w:rsidR="00793A12" w:rsidRPr="002C2274">
        <w:rPr>
          <w:rFonts w:ascii="Times New Roman" w:hAnsi="Times New Roman"/>
          <w:sz w:val="24"/>
          <w:szCs w:val="24"/>
        </w:rPr>
        <w:t xml:space="preserve"> W</w:t>
      </w:r>
      <w:r w:rsidR="00006176" w:rsidRPr="002C2274">
        <w:rPr>
          <w:rFonts w:ascii="Times New Roman" w:hAnsi="Times New Roman"/>
          <w:sz w:val="24"/>
          <w:szCs w:val="24"/>
        </w:rPr>
        <w:t> </w:t>
      </w:r>
      <w:r w:rsidRPr="002C2274">
        <w:rPr>
          <w:rFonts w:ascii="Times New Roman" w:hAnsi="Times New Roman"/>
          <w:sz w:val="24"/>
          <w:szCs w:val="24"/>
        </w:rPr>
        <w:t>województwie podkarpackim można wyróżnić 3 zasadnicze pasma produkcyjne rolnictwa:</w:t>
      </w:r>
    </w:p>
    <w:p w14:paraId="6E1624A3" w14:textId="480855B6" w:rsidR="008667D3" w:rsidRPr="002C2274" w:rsidRDefault="00BA191A" w:rsidP="00932FDC">
      <w:pPr>
        <w:pStyle w:val="Akapitzlist"/>
        <w:numPr>
          <w:ilvl w:val="0"/>
          <w:numId w:val="8"/>
        </w:numPr>
        <w:spacing w:after="0" w:line="360" w:lineRule="auto"/>
        <w:jc w:val="both"/>
        <w:rPr>
          <w:rFonts w:ascii="Times New Roman" w:hAnsi="Times New Roman"/>
          <w:sz w:val="24"/>
          <w:szCs w:val="24"/>
        </w:rPr>
      </w:pPr>
      <w:r w:rsidRPr="002C2274">
        <w:rPr>
          <w:rFonts w:ascii="Times New Roman" w:hAnsi="Times New Roman"/>
          <w:sz w:val="24"/>
          <w:szCs w:val="24"/>
        </w:rPr>
        <w:t xml:space="preserve">pasmo północne </w:t>
      </w:r>
      <w:r w:rsidR="006D568D" w:rsidRPr="002C2274">
        <w:rPr>
          <w:rFonts w:ascii="Times New Roman" w:hAnsi="Times New Roman"/>
          <w:sz w:val="24"/>
          <w:szCs w:val="24"/>
        </w:rPr>
        <w:t>–</w:t>
      </w:r>
      <w:r w:rsidRPr="002C2274">
        <w:rPr>
          <w:rFonts w:ascii="Times New Roman" w:hAnsi="Times New Roman"/>
          <w:sz w:val="24"/>
          <w:szCs w:val="24"/>
        </w:rPr>
        <w:t xml:space="preserve"> </w:t>
      </w:r>
      <w:r w:rsidR="0028476A" w:rsidRPr="002C2274">
        <w:rPr>
          <w:rFonts w:ascii="Times New Roman" w:hAnsi="Times New Roman"/>
          <w:sz w:val="24"/>
          <w:szCs w:val="24"/>
        </w:rPr>
        <w:t>z przewagą</w:t>
      </w:r>
      <w:r w:rsidRPr="002C2274">
        <w:rPr>
          <w:rFonts w:ascii="Times New Roman" w:hAnsi="Times New Roman"/>
          <w:sz w:val="24"/>
          <w:szCs w:val="24"/>
        </w:rPr>
        <w:t xml:space="preserve"> gleb bielicowych</w:t>
      </w:r>
      <w:r w:rsidR="00006176" w:rsidRPr="002C2274">
        <w:rPr>
          <w:rFonts w:ascii="Times New Roman" w:hAnsi="Times New Roman"/>
          <w:sz w:val="24"/>
          <w:szCs w:val="24"/>
        </w:rPr>
        <w:t xml:space="preserve"> i </w:t>
      </w:r>
      <w:r w:rsidRPr="002C2274">
        <w:rPr>
          <w:rFonts w:ascii="Times New Roman" w:hAnsi="Times New Roman"/>
          <w:sz w:val="24"/>
          <w:szCs w:val="24"/>
        </w:rPr>
        <w:t>brunatnych,</w:t>
      </w:r>
      <w:r w:rsidR="00006176" w:rsidRPr="002C2274">
        <w:rPr>
          <w:rFonts w:ascii="Times New Roman" w:hAnsi="Times New Roman"/>
          <w:sz w:val="24"/>
          <w:szCs w:val="24"/>
        </w:rPr>
        <w:t xml:space="preserve"> w </w:t>
      </w:r>
      <w:r w:rsidRPr="002C2274">
        <w:rPr>
          <w:rFonts w:ascii="Times New Roman" w:hAnsi="Times New Roman"/>
          <w:sz w:val="24"/>
          <w:szCs w:val="24"/>
        </w:rPr>
        <w:t>większości kwaśnych, ubogich</w:t>
      </w:r>
      <w:r w:rsidR="00006176" w:rsidRPr="002C2274">
        <w:rPr>
          <w:rFonts w:ascii="Times New Roman" w:hAnsi="Times New Roman"/>
          <w:sz w:val="24"/>
          <w:szCs w:val="24"/>
        </w:rPr>
        <w:t xml:space="preserve"> w </w:t>
      </w:r>
      <w:r w:rsidRPr="002C2274">
        <w:rPr>
          <w:rFonts w:ascii="Times New Roman" w:hAnsi="Times New Roman"/>
          <w:sz w:val="24"/>
          <w:szCs w:val="24"/>
        </w:rPr>
        <w:t>składniki pokarmowe,</w:t>
      </w:r>
      <w:r w:rsidR="00006176" w:rsidRPr="002C2274">
        <w:rPr>
          <w:rFonts w:ascii="Times New Roman" w:hAnsi="Times New Roman"/>
          <w:sz w:val="24"/>
          <w:szCs w:val="24"/>
        </w:rPr>
        <w:t xml:space="preserve"> w </w:t>
      </w:r>
      <w:r w:rsidRPr="002C2274">
        <w:rPr>
          <w:rFonts w:ascii="Times New Roman" w:hAnsi="Times New Roman"/>
          <w:sz w:val="24"/>
          <w:szCs w:val="24"/>
        </w:rPr>
        <w:t>klasach bonitacyjnych od IV do VI.</w:t>
      </w:r>
      <w:r w:rsidR="0028476A" w:rsidRPr="002C2274">
        <w:rPr>
          <w:rFonts w:ascii="Times New Roman" w:hAnsi="Times New Roman"/>
          <w:sz w:val="24"/>
          <w:szCs w:val="24"/>
        </w:rPr>
        <w:t xml:space="preserve"> W</w:t>
      </w:r>
      <w:r w:rsidR="00006176" w:rsidRPr="002C2274">
        <w:rPr>
          <w:rFonts w:ascii="Times New Roman" w:hAnsi="Times New Roman"/>
          <w:sz w:val="24"/>
          <w:szCs w:val="24"/>
        </w:rPr>
        <w:t> </w:t>
      </w:r>
      <w:r w:rsidRPr="002C2274">
        <w:rPr>
          <w:rFonts w:ascii="Times New Roman" w:hAnsi="Times New Roman"/>
          <w:sz w:val="24"/>
          <w:szCs w:val="24"/>
        </w:rPr>
        <w:t>dolinach rzek występują niewielkie połacie mad,</w:t>
      </w:r>
      <w:r w:rsidR="00006176" w:rsidRPr="002C2274">
        <w:rPr>
          <w:rFonts w:ascii="Times New Roman" w:hAnsi="Times New Roman"/>
          <w:sz w:val="24"/>
          <w:szCs w:val="24"/>
        </w:rPr>
        <w:t xml:space="preserve"> a w </w:t>
      </w:r>
      <w:r w:rsidRPr="002C2274">
        <w:rPr>
          <w:rFonts w:ascii="Times New Roman" w:hAnsi="Times New Roman"/>
          <w:sz w:val="24"/>
          <w:szCs w:val="24"/>
        </w:rPr>
        <w:t xml:space="preserve">północno </w:t>
      </w:r>
      <w:r w:rsidR="006D568D" w:rsidRPr="002C2274">
        <w:rPr>
          <w:rFonts w:ascii="Times New Roman" w:hAnsi="Times New Roman"/>
          <w:sz w:val="24"/>
          <w:szCs w:val="24"/>
        </w:rPr>
        <w:t>–</w:t>
      </w:r>
      <w:r w:rsidRPr="002C2274">
        <w:rPr>
          <w:rFonts w:ascii="Times New Roman" w:hAnsi="Times New Roman"/>
          <w:sz w:val="24"/>
          <w:szCs w:val="24"/>
        </w:rPr>
        <w:t xml:space="preserve"> wschodniej części rejonu także czarnych ziem,</w:t>
      </w:r>
    </w:p>
    <w:p w14:paraId="62886338" w14:textId="47D0ECE2" w:rsidR="008667D3" w:rsidRPr="002C2274" w:rsidRDefault="0028476A" w:rsidP="00932FDC">
      <w:pPr>
        <w:pStyle w:val="Akapitzlist"/>
        <w:numPr>
          <w:ilvl w:val="0"/>
          <w:numId w:val="8"/>
        </w:numPr>
        <w:spacing w:after="0" w:line="360" w:lineRule="auto"/>
        <w:jc w:val="both"/>
        <w:rPr>
          <w:rFonts w:ascii="Times New Roman" w:hAnsi="Times New Roman"/>
          <w:sz w:val="24"/>
          <w:szCs w:val="24"/>
        </w:rPr>
      </w:pPr>
      <w:r w:rsidRPr="002C2274">
        <w:rPr>
          <w:rFonts w:ascii="Times New Roman" w:hAnsi="Times New Roman"/>
          <w:sz w:val="24"/>
          <w:szCs w:val="24"/>
        </w:rPr>
        <w:t>pasmo środkowo</w:t>
      </w:r>
      <w:r w:rsidR="006D568D" w:rsidRPr="002C2274">
        <w:rPr>
          <w:rFonts w:ascii="Times New Roman" w:hAnsi="Times New Roman"/>
          <w:sz w:val="24"/>
          <w:szCs w:val="24"/>
        </w:rPr>
        <w:t>–</w:t>
      </w:r>
      <w:r w:rsidR="00BA191A" w:rsidRPr="002C2274">
        <w:rPr>
          <w:rFonts w:ascii="Times New Roman" w:hAnsi="Times New Roman"/>
          <w:sz w:val="24"/>
          <w:szCs w:val="24"/>
        </w:rPr>
        <w:t>wschodnie określane jako Pogórze Karpackie. Występujące tutaj gleby należą do bardzo dobrych</w:t>
      </w:r>
      <w:r w:rsidR="00006176" w:rsidRPr="002C2274">
        <w:rPr>
          <w:rFonts w:ascii="Times New Roman" w:hAnsi="Times New Roman"/>
          <w:sz w:val="24"/>
          <w:szCs w:val="24"/>
        </w:rPr>
        <w:t xml:space="preserve"> i </w:t>
      </w:r>
      <w:r w:rsidR="00BA191A" w:rsidRPr="002C2274">
        <w:rPr>
          <w:rFonts w:ascii="Times New Roman" w:hAnsi="Times New Roman"/>
          <w:sz w:val="24"/>
          <w:szCs w:val="24"/>
        </w:rPr>
        <w:t>dobrych, głównie</w:t>
      </w:r>
      <w:r w:rsidR="00006176" w:rsidRPr="002C2274">
        <w:rPr>
          <w:rFonts w:ascii="Times New Roman" w:hAnsi="Times New Roman"/>
          <w:sz w:val="24"/>
          <w:szCs w:val="24"/>
        </w:rPr>
        <w:t xml:space="preserve"> w </w:t>
      </w:r>
      <w:r w:rsidR="00BA191A" w:rsidRPr="002C2274">
        <w:rPr>
          <w:rFonts w:ascii="Times New Roman" w:hAnsi="Times New Roman"/>
          <w:sz w:val="24"/>
          <w:szCs w:val="24"/>
        </w:rPr>
        <w:t>klasach od</w:t>
      </w:r>
      <w:r w:rsidRPr="002C2274">
        <w:rPr>
          <w:rFonts w:ascii="Times New Roman" w:hAnsi="Times New Roman"/>
          <w:sz w:val="24"/>
          <w:szCs w:val="24"/>
        </w:rPr>
        <w:t xml:space="preserve"> I</w:t>
      </w:r>
      <w:r w:rsidR="00006176" w:rsidRPr="002C2274">
        <w:rPr>
          <w:rFonts w:ascii="Times New Roman" w:hAnsi="Times New Roman"/>
          <w:sz w:val="24"/>
          <w:szCs w:val="24"/>
        </w:rPr>
        <w:t> </w:t>
      </w:r>
      <w:r w:rsidR="00BA191A" w:rsidRPr="002C2274">
        <w:rPr>
          <w:rFonts w:ascii="Times New Roman" w:hAnsi="Times New Roman"/>
          <w:sz w:val="24"/>
          <w:szCs w:val="24"/>
        </w:rPr>
        <w:t>do IV,</w:t>
      </w:r>
      <w:r w:rsidR="00006176" w:rsidRPr="002C2274">
        <w:rPr>
          <w:rFonts w:ascii="Times New Roman" w:hAnsi="Times New Roman"/>
          <w:sz w:val="24"/>
          <w:szCs w:val="24"/>
        </w:rPr>
        <w:t xml:space="preserve"> z </w:t>
      </w:r>
      <w:r w:rsidR="00BA191A" w:rsidRPr="002C2274">
        <w:rPr>
          <w:rFonts w:ascii="Times New Roman" w:hAnsi="Times New Roman"/>
          <w:sz w:val="24"/>
          <w:szCs w:val="24"/>
        </w:rPr>
        <w:t>przewagą kompleksów pszennych,</w:t>
      </w:r>
    </w:p>
    <w:p w14:paraId="25534BAA" w14:textId="044A5AC9" w:rsidR="00BA191A" w:rsidRPr="002C2274" w:rsidRDefault="00BA191A" w:rsidP="00932FDC">
      <w:pPr>
        <w:pStyle w:val="Akapitzlist"/>
        <w:numPr>
          <w:ilvl w:val="0"/>
          <w:numId w:val="8"/>
        </w:numPr>
        <w:spacing w:after="0" w:line="360" w:lineRule="auto"/>
        <w:jc w:val="both"/>
        <w:rPr>
          <w:rFonts w:ascii="Times New Roman" w:hAnsi="Times New Roman"/>
          <w:sz w:val="24"/>
          <w:szCs w:val="24"/>
        </w:rPr>
      </w:pPr>
      <w:r w:rsidRPr="002C2274">
        <w:rPr>
          <w:rFonts w:ascii="Times New Roman" w:hAnsi="Times New Roman"/>
          <w:sz w:val="24"/>
          <w:szCs w:val="24"/>
        </w:rPr>
        <w:t xml:space="preserve">pasmo południowe </w:t>
      </w:r>
      <w:r w:rsidR="006D568D" w:rsidRPr="002C2274">
        <w:rPr>
          <w:rFonts w:ascii="Times New Roman" w:hAnsi="Times New Roman"/>
          <w:sz w:val="24"/>
          <w:szCs w:val="24"/>
        </w:rPr>
        <w:t>–</w:t>
      </w:r>
      <w:r w:rsidRPr="002C2274">
        <w:rPr>
          <w:rFonts w:ascii="Times New Roman" w:hAnsi="Times New Roman"/>
          <w:sz w:val="24"/>
          <w:szCs w:val="24"/>
        </w:rPr>
        <w:t xml:space="preserve"> najbardziej zróżnicowane pod względem rzeźby terenu oraz warunków klimatycznych. Przeważają tu gleby bielicowe</w:t>
      </w:r>
      <w:r w:rsidR="00006176" w:rsidRPr="002C2274">
        <w:rPr>
          <w:rFonts w:ascii="Times New Roman" w:hAnsi="Times New Roman"/>
          <w:sz w:val="24"/>
          <w:szCs w:val="24"/>
        </w:rPr>
        <w:t xml:space="preserve"> i </w:t>
      </w:r>
      <w:r w:rsidRPr="002C2274">
        <w:rPr>
          <w:rFonts w:ascii="Times New Roman" w:hAnsi="Times New Roman"/>
          <w:sz w:val="24"/>
          <w:szCs w:val="24"/>
        </w:rPr>
        <w:t>brunatne</w:t>
      </w:r>
      <w:r w:rsidR="00006176" w:rsidRPr="002C2274">
        <w:rPr>
          <w:rFonts w:ascii="Times New Roman" w:hAnsi="Times New Roman"/>
          <w:sz w:val="24"/>
          <w:szCs w:val="24"/>
        </w:rPr>
        <w:t xml:space="preserve"> w </w:t>
      </w:r>
      <w:r w:rsidRPr="002C2274">
        <w:rPr>
          <w:rFonts w:ascii="Times New Roman" w:hAnsi="Times New Roman"/>
          <w:sz w:val="24"/>
          <w:szCs w:val="24"/>
        </w:rPr>
        <w:t xml:space="preserve">III </w:t>
      </w:r>
      <w:r w:rsidR="006D568D" w:rsidRPr="002C2274">
        <w:rPr>
          <w:rFonts w:ascii="Times New Roman" w:hAnsi="Times New Roman"/>
          <w:sz w:val="24"/>
          <w:szCs w:val="24"/>
        </w:rPr>
        <w:t>–</w:t>
      </w:r>
      <w:r w:rsidRPr="002C2274">
        <w:rPr>
          <w:rFonts w:ascii="Times New Roman" w:hAnsi="Times New Roman"/>
          <w:sz w:val="24"/>
          <w:szCs w:val="24"/>
        </w:rPr>
        <w:t xml:space="preserve"> VI klasie bonitacyjnej</w:t>
      </w:r>
      <w:r w:rsidR="00006176" w:rsidRPr="002C2274">
        <w:rPr>
          <w:rFonts w:ascii="Times New Roman" w:hAnsi="Times New Roman"/>
          <w:sz w:val="24"/>
          <w:szCs w:val="24"/>
        </w:rPr>
        <w:t xml:space="preserve"> o </w:t>
      </w:r>
      <w:r w:rsidRPr="002C2274">
        <w:rPr>
          <w:rFonts w:ascii="Times New Roman" w:hAnsi="Times New Roman"/>
          <w:sz w:val="24"/>
          <w:szCs w:val="24"/>
        </w:rPr>
        <w:t>ograniczonej przydatności rolniczej.</w:t>
      </w:r>
    </w:p>
    <w:p w14:paraId="078A76F4" w14:textId="2F3FA78C" w:rsidR="00BA191A" w:rsidRPr="002C2274" w:rsidRDefault="00BA191A" w:rsidP="00D95F20">
      <w:pPr>
        <w:spacing w:after="0" w:line="360" w:lineRule="auto"/>
        <w:ind w:firstLine="360"/>
        <w:jc w:val="both"/>
        <w:rPr>
          <w:rFonts w:ascii="Times New Roman" w:hAnsi="Times New Roman"/>
          <w:sz w:val="24"/>
          <w:szCs w:val="24"/>
        </w:rPr>
      </w:pPr>
      <w:r w:rsidRPr="002C2274">
        <w:rPr>
          <w:rFonts w:ascii="Times New Roman" w:hAnsi="Times New Roman"/>
          <w:sz w:val="24"/>
          <w:szCs w:val="24"/>
        </w:rPr>
        <w:t>Sytuacja ta przekłada się na możliwości rozwojowe poszczególnych gmin, zwłaszcza</w:t>
      </w:r>
      <w:r w:rsidR="00006176" w:rsidRPr="002C2274">
        <w:rPr>
          <w:rFonts w:ascii="Times New Roman" w:hAnsi="Times New Roman"/>
          <w:sz w:val="24"/>
          <w:szCs w:val="24"/>
        </w:rPr>
        <w:t xml:space="preserve"> w </w:t>
      </w:r>
      <w:r w:rsidRPr="002C2274">
        <w:rPr>
          <w:rFonts w:ascii="Times New Roman" w:hAnsi="Times New Roman"/>
          <w:sz w:val="24"/>
          <w:szCs w:val="24"/>
        </w:rPr>
        <w:t>odniesieniu do produkcji rolniczej [</w:t>
      </w:r>
      <w:r w:rsidR="00310BCE" w:rsidRPr="002C2274">
        <w:rPr>
          <w:rFonts w:ascii="Times New Roman" w:hAnsi="Times New Roman"/>
          <w:sz w:val="24"/>
          <w:szCs w:val="24"/>
        </w:rPr>
        <w:t>Strategia rozwoju województwa – Podkarpackie 2030, uchwała nr XXVII/458/20 Sejmiku Województwa Podkarpackiego w Rzeszowie z dnia 28 września 2020 r.”</w:t>
      </w:r>
      <w:r w:rsidRPr="002C2274">
        <w:rPr>
          <w:rFonts w:ascii="Times New Roman" w:hAnsi="Times New Roman"/>
          <w:sz w:val="24"/>
          <w:szCs w:val="24"/>
        </w:rPr>
        <w:t xml:space="preserve">]. </w:t>
      </w:r>
    </w:p>
    <w:p w14:paraId="660218F9" w14:textId="0CFF4DDA" w:rsidR="00BA191A" w:rsidRPr="002C2274" w:rsidRDefault="00BA191A" w:rsidP="00D95F20">
      <w:pPr>
        <w:spacing w:after="0" w:line="360" w:lineRule="auto"/>
        <w:ind w:firstLine="360"/>
        <w:jc w:val="both"/>
        <w:rPr>
          <w:rFonts w:ascii="Times New Roman" w:hAnsi="Times New Roman"/>
          <w:sz w:val="24"/>
          <w:szCs w:val="24"/>
        </w:rPr>
      </w:pPr>
      <w:r w:rsidRPr="002C2274">
        <w:rPr>
          <w:rFonts w:ascii="Times New Roman" w:hAnsi="Times New Roman"/>
          <w:sz w:val="24"/>
          <w:szCs w:val="24"/>
        </w:rPr>
        <w:t>Szczególnym czynnikiem wytwórczym</w:t>
      </w:r>
      <w:r w:rsidR="00006176" w:rsidRPr="002C2274">
        <w:rPr>
          <w:rFonts w:ascii="Times New Roman" w:hAnsi="Times New Roman"/>
          <w:sz w:val="24"/>
          <w:szCs w:val="24"/>
        </w:rPr>
        <w:t xml:space="preserve"> w </w:t>
      </w:r>
      <w:r w:rsidRPr="002C2274">
        <w:rPr>
          <w:rFonts w:ascii="Times New Roman" w:hAnsi="Times New Roman"/>
          <w:sz w:val="24"/>
          <w:szCs w:val="24"/>
        </w:rPr>
        <w:t xml:space="preserve">produkcji rolniczej </w:t>
      </w:r>
      <w:r w:rsidR="006D568D" w:rsidRPr="002C2274">
        <w:rPr>
          <w:rFonts w:ascii="Times New Roman" w:hAnsi="Times New Roman"/>
          <w:sz w:val="24"/>
          <w:szCs w:val="24"/>
        </w:rPr>
        <w:t xml:space="preserve">są </w:t>
      </w:r>
      <w:r w:rsidRPr="002C2274">
        <w:rPr>
          <w:rFonts w:ascii="Times New Roman" w:hAnsi="Times New Roman"/>
          <w:sz w:val="24"/>
          <w:szCs w:val="24"/>
        </w:rPr>
        <w:t>zasoby ziemi, które</w:t>
      </w:r>
      <w:r w:rsidR="00006176" w:rsidRPr="002C2274">
        <w:rPr>
          <w:rFonts w:ascii="Times New Roman" w:hAnsi="Times New Roman"/>
          <w:sz w:val="24"/>
          <w:szCs w:val="24"/>
        </w:rPr>
        <w:t xml:space="preserve"> w </w:t>
      </w:r>
      <w:r w:rsidRPr="002C2274">
        <w:rPr>
          <w:rFonts w:ascii="Times New Roman" w:hAnsi="Times New Roman"/>
          <w:sz w:val="24"/>
          <w:szCs w:val="24"/>
        </w:rPr>
        <w:t>procesie produkcji są nie tylko miejscem produkcji</w:t>
      </w:r>
      <w:r w:rsidR="00006176" w:rsidRPr="002C2274">
        <w:rPr>
          <w:rFonts w:ascii="Times New Roman" w:hAnsi="Times New Roman"/>
          <w:sz w:val="24"/>
          <w:szCs w:val="24"/>
        </w:rPr>
        <w:t xml:space="preserve"> i </w:t>
      </w:r>
      <w:r w:rsidRPr="002C2274">
        <w:rPr>
          <w:rFonts w:ascii="Times New Roman" w:hAnsi="Times New Roman"/>
          <w:sz w:val="24"/>
          <w:szCs w:val="24"/>
        </w:rPr>
        <w:t>pracy, ale również przedmiotem pracy [Ziętara 2019]. Charakteryzuje je między innymi wielkość</w:t>
      </w:r>
      <w:r w:rsidR="00006176" w:rsidRPr="002C2274">
        <w:rPr>
          <w:rFonts w:ascii="Times New Roman" w:hAnsi="Times New Roman"/>
          <w:sz w:val="24"/>
          <w:szCs w:val="24"/>
        </w:rPr>
        <w:t xml:space="preserve"> a </w:t>
      </w:r>
      <w:r w:rsidR="0028476A" w:rsidRPr="002C2274">
        <w:rPr>
          <w:rFonts w:ascii="Times New Roman" w:hAnsi="Times New Roman"/>
          <w:sz w:val="24"/>
          <w:szCs w:val="24"/>
        </w:rPr>
        <w:t xml:space="preserve">także struktura </w:t>
      </w:r>
      <w:r w:rsidRPr="002C2274">
        <w:rPr>
          <w:rFonts w:ascii="Times New Roman" w:hAnsi="Times New Roman"/>
          <w:sz w:val="24"/>
          <w:szCs w:val="24"/>
        </w:rPr>
        <w:t>użytków rolnych.</w:t>
      </w:r>
      <w:r w:rsidR="0028476A" w:rsidRPr="002C2274">
        <w:rPr>
          <w:rFonts w:ascii="Times New Roman" w:hAnsi="Times New Roman"/>
          <w:sz w:val="24"/>
          <w:szCs w:val="24"/>
        </w:rPr>
        <w:t xml:space="preserve"> W</w:t>
      </w:r>
      <w:r w:rsidR="00006176" w:rsidRPr="002C2274">
        <w:rPr>
          <w:rFonts w:ascii="Times New Roman" w:hAnsi="Times New Roman"/>
          <w:sz w:val="24"/>
          <w:szCs w:val="24"/>
        </w:rPr>
        <w:t> </w:t>
      </w:r>
      <w:r w:rsidRPr="002C2274">
        <w:rPr>
          <w:rFonts w:ascii="Times New Roman" w:hAnsi="Times New Roman"/>
          <w:sz w:val="24"/>
          <w:szCs w:val="24"/>
        </w:rPr>
        <w:t>2019 roku</w:t>
      </w:r>
      <w:r w:rsidR="00006176" w:rsidRPr="002C2274">
        <w:rPr>
          <w:rFonts w:ascii="Times New Roman" w:hAnsi="Times New Roman"/>
          <w:sz w:val="24"/>
          <w:szCs w:val="24"/>
        </w:rPr>
        <w:t xml:space="preserve"> w </w:t>
      </w:r>
      <w:r w:rsidRPr="002C2274">
        <w:rPr>
          <w:rFonts w:ascii="Times New Roman" w:hAnsi="Times New Roman"/>
          <w:sz w:val="24"/>
          <w:szCs w:val="24"/>
        </w:rPr>
        <w:t>stosunku do 2010 roku powierzchnia UR zmniejszyła się</w:t>
      </w:r>
      <w:r w:rsidR="00006176" w:rsidRPr="002C2274">
        <w:rPr>
          <w:rFonts w:ascii="Times New Roman" w:hAnsi="Times New Roman"/>
          <w:sz w:val="24"/>
          <w:szCs w:val="24"/>
        </w:rPr>
        <w:t xml:space="preserve"> o </w:t>
      </w:r>
      <w:r w:rsidRPr="002C2274">
        <w:rPr>
          <w:rFonts w:ascii="Times New Roman" w:hAnsi="Times New Roman"/>
          <w:sz w:val="24"/>
          <w:szCs w:val="24"/>
        </w:rPr>
        <w:t>30 468 ha.</w:t>
      </w:r>
    </w:p>
    <w:p w14:paraId="7984FA58" w14:textId="3D729A1C" w:rsidR="00BA191A" w:rsidRPr="002C2274" w:rsidRDefault="00BA191A" w:rsidP="00D95F20">
      <w:pPr>
        <w:spacing w:after="0" w:line="360" w:lineRule="auto"/>
        <w:ind w:firstLine="360"/>
        <w:jc w:val="both"/>
        <w:rPr>
          <w:rFonts w:ascii="Times New Roman" w:hAnsi="Times New Roman"/>
          <w:sz w:val="24"/>
          <w:szCs w:val="24"/>
        </w:rPr>
      </w:pPr>
      <w:r w:rsidRPr="002C2274">
        <w:rPr>
          <w:rFonts w:ascii="Times New Roman" w:hAnsi="Times New Roman"/>
          <w:sz w:val="24"/>
          <w:szCs w:val="24"/>
        </w:rPr>
        <w:t xml:space="preserve">W 2019 roku we władaniu gospodarstw indywidualnych było 555797 ha, co stanowiło blisko 96% wszystkich użytków rolnych. Pozostała powierzchnia gruntów </w:t>
      </w:r>
      <w:r w:rsidR="00AA7DF8" w:rsidRPr="002C2274">
        <w:rPr>
          <w:rFonts w:ascii="Times New Roman" w:hAnsi="Times New Roman"/>
          <w:sz w:val="24"/>
          <w:szCs w:val="24"/>
        </w:rPr>
        <w:t xml:space="preserve">(23 300 ha) była </w:t>
      </w:r>
      <w:r w:rsidR="00AA7DF8" w:rsidRPr="002C2274">
        <w:rPr>
          <w:rFonts w:ascii="Times New Roman" w:hAnsi="Times New Roman"/>
          <w:sz w:val="24"/>
          <w:szCs w:val="24"/>
        </w:rPr>
        <w:lastRenderedPageBreak/>
        <w:t xml:space="preserve">użytkowana rolniczo </w:t>
      </w:r>
      <w:r w:rsidRPr="002C2274">
        <w:rPr>
          <w:rFonts w:ascii="Times New Roman" w:hAnsi="Times New Roman"/>
          <w:sz w:val="24"/>
          <w:szCs w:val="24"/>
        </w:rPr>
        <w:t>przez gospodarstwa rolne osób prawnych</w:t>
      </w:r>
      <w:r w:rsidR="00006176" w:rsidRPr="002C2274">
        <w:rPr>
          <w:rFonts w:ascii="Times New Roman" w:hAnsi="Times New Roman"/>
          <w:sz w:val="24"/>
          <w:szCs w:val="24"/>
        </w:rPr>
        <w:t xml:space="preserve"> i </w:t>
      </w:r>
      <w:r w:rsidRPr="002C2274">
        <w:rPr>
          <w:rFonts w:ascii="Times New Roman" w:hAnsi="Times New Roman"/>
          <w:sz w:val="24"/>
          <w:szCs w:val="24"/>
        </w:rPr>
        <w:t>jednostek nieposiadających osobowości prawnej.</w:t>
      </w:r>
    </w:p>
    <w:p w14:paraId="71804868" w14:textId="77777777" w:rsidR="00157F3F" w:rsidRDefault="00BA191A" w:rsidP="00D95F20">
      <w:pPr>
        <w:spacing w:after="0" w:line="360" w:lineRule="auto"/>
        <w:jc w:val="both"/>
        <w:rPr>
          <w:rFonts w:ascii="Times New Roman" w:hAnsi="Times New Roman"/>
          <w:sz w:val="24"/>
          <w:szCs w:val="24"/>
        </w:rPr>
      </w:pPr>
      <w:r w:rsidRPr="002C2274">
        <w:rPr>
          <w:rFonts w:ascii="Times New Roman" w:hAnsi="Times New Roman"/>
          <w:sz w:val="24"/>
          <w:szCs w:val="24"/>
        </w:rPr>
        <w:tab/>
      </w:r>
    </w:p>
    <w:p w14:paraId="7D8505C4" w14:textId="5D93285C" w:rsidR="00BA191A" w:rsidRPr="002C2274" w:rsidRDefault="00BA191A" w:rsidP="00D95F20">
      <w:pPr>
        <w:spacing w:after="0" w:line="360" w:lineRule="auto"/>
        <w:jc w:val="both"/>
        <w:rPr>
          <w:rFonts w:ascii="Times New Roman" w:hAnsi="Times New Roman"/>
          <w:sz w:val="24"/>
          <w:szCs w:val="24"/>
        </w:rPr>
      </w:pPr>
      <w:r w:rsidRPr="002C2274">
        <w:rPr>
          <w:rFonts w:ascii="Times New Roman" w:hAnsi="Times New Roman"/>
          <w:sz w:val="24"/>
          <w:szCs w:val="24"/>
        </w:rPr>
        <w:t xml:space="preserve">Powierzchnię UR według poszczególnych rodzajów </w:t>
      </w:r>
      <w:r w:rsidR="00B507C3" w:rsidRPr="002C2274">
        <w:rPr>
          <w:rFonts w:ascii="Times New Roman" w:hAnsi="Times New Roman"/>
          <w:sz w:val="24"/>
          <w:szCs w:val="24"/>
        </w:rPr>
        <w:t>użytków przedstawia tabela 2.6.</w:t>
      </w:r>
    </w:p>
    <w:p w14:paraId="3DE8781E" w14:textId="1C298797" w:rsidR="00BA191A" w:rsidRPr="002C2274" w:rsidRDefault="00BA191A" w:rsidP="00B41F41">
      <w:pPr>
        <w:spacing w:after="0"/>
        <w:jc w:val="both"/>
        <w:rPr>
          <w:rFonts w:ascii="Times New Roman" w:hAnsi="Times New Roman"/>
          <w:sz w:val="24"/>
          <w:szCs w:val="24"/>
        </w:rPr>
      </w:pPr>
      <w:r w:rsidRPr="002C2274">
        <w:rPr>
          <w:rFonts w:ascii="Times New Roman" w:hAnsi="Times New Roman"/>
          <w:sz w:val="24"/>
          <w:szCs w:val="24"/>
        </w:rPr>
        <w:t>Tabela 2.6. Powierzchnia użytków rolnych według rodzajów użytków</w:t>
      </w:r>
      <w:r w:rsidR="00006176" w:rsidRPr="002C2274">
        <w:rPr>
          <w:rFonts w:ascii="Times New Roman" w:hAnsi="Times New Roman"/>
          <w:sz w:val="24"/>
          <w:szCs w:val="24"/>
        </w:rPr>
        <w:t xml:space="preserve"> w </w:t>
      </w:r>
      <w:r w:rsidRPr="002C2274">
        <w:rPr>
          <w:rFonts w:ascii="Times New Roman" w:hAnsi="Times New Roman"/>
          <w:sz w:val="24"/>
          <w:szCs w:val="24"/>
        </w:rPr>
        <w:t>latach 2010-20</w:t>
      </w:r>
      <w:r w:rsidR="00251B56" w:rsidRPr="002C2274">
        <w:rPr>
          <w:rFonts w:ascii="Times New Roman" w:hAnsi="Times New Roman"/>
          <w:sz w:val="24"/>
          <w:szCs w:val="24"/>
        </w:rPr>
        <w:t>20</w:t>
      </w:r>
      <w:r w:rsidR="00006176" w:rsidRPr="002C2274">
        <w:rPr>
          <w:rFonts w:ascii="Times New Roman" w:hAnsi="Times New Roman"/>
          <w:sz w:val="24"/>
          <w:szCs w:val="24"/>
        </w:rPr>
        <w:t xml:space="preserve"> w </w:t>
      </w:r>
      <w:r w:rsidRPr="002C2274">
        <w:rPr>
          <w:rFonts w:ascii="Times New Roman" w:hAnsi="Times New Roman"/>
          <w:sz w:val="24"/>
          <w:szCs w:val="24"/>
        </w:rPr>
        <w:t>województwie podkarpackim</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Powierzchni użytków rolnych według rodzajów użytków w województwie podkarpackim w latach 2010-2020"/>
        <w:tblDescription w:val="Czytnik tekstu może źle obsługiwać tę tabelę.                                                               Powierzchnia użytków rolnych według rodzajów użytków w województwie podkarpackim w latach 2010-2020. Powierzchnia ogółem: W 2010 roku wynosiła 609 565 ha, a w 2020 roku wzrosła do 573 055 ha.&#10;Podział powierzchni według rodzajów użytków:&#10;W dobrej kulturze rolnej: 555 462 ha.&#10;Pod zasiewami: 308 327 ha.&#10;Grunty ugorowane: 17 280 ha.&#10;Uprawy trwałe: 14 100 ha.&#10;Ogrody przydomowe: 3 754 ha.&#10;Łąki trwałe: 189 621 ha.&#10;Pastwiska trwałe: 22 380 ha.&#10;Pozostałe: 17 593 ha."/>
      </w:tblPr>
      <w:tblGrid>
        <w:gridCol w:w="740"/>
        <w:gridCol w:w="3847"/>
        <w:gridCol w:w="2304"/>
      </w:tblGrid>
      <w:tr w:rsidR="00BA191A" w:rsidRPr="002C2274" w14:paraId="16A77070" w14:textId="77777777" w:rsidTr="00432174">
        <w:trPr>
          <w:trHeight w:val="409"/>
          <w:jc w:val="center"/>
        </w:trPr>
        <w:tc>
          <w:tcPr>
            <w:tcW w:w="740" w:type="dxa"/>
          </w:tcPr>
          <w:p w14:paraId="1A54FA08" w14:textId="77777777" w:rsidR="00BA191A" w:rsidRPr="002C2274" w:rsidRDefault="00BA191A" w:rsidP="00D95F20">
            <w:pPr>
              <w:spacing w:after="0" w:line="240" w:lineRule="auto"/>
              <w:jc w:val="both"/>
              <w:rPr>
                <w:rFonts w:ascii="Times New Roman" w:hAnsi="Times New Roman"/>
                <w:b/>
                <w:bCs/>
              </w:rPr>
            </w:pPr>
            <w:r w:rsidRPr="002C2274">
              <w:rPr>
                <w:rFonts w:ascii="Times New Roman" w:hAnsi="Times New Roman"/>
                <w:b/>
                <w:bCs/>
              </w:rPr>
              <w:t>LP</w:t>
            </w:r>
          </w:p>
        </w:tc>
        <w:tc>
          <w:tcPr>
            <w:tcW w:w="3847" w:type="dxa"/>
          </w:tcPr>
          <w:p w14:paraId="4908C44C" w14:textId="77777777" w:rsidR="00BA191A" w:rsidRPr="002C2274" w:rsidRDefault="00BA191A" w:rsidP="00D95F20">
            <w:pPr>
              <w:spacing w:after="0" w:line="240" w:lineRule="auto"/>
              <w:jc w:val="both"/>
              <w:rPr>
                <w:rFonts w:ascii="Times New Roman" w:hAnsi="Times New Roman"/>
                <w:b/>
                <w:bCs/>
              </w:rPr>
            </w:pPr>
            <w:r w:rsidRPr="002C2274">
              <w:rPr>
                <w:rFonts w:ascii="Times New Roman" w:hAnsi="Times New Roman"/>
                <w:b/>
                <w:bCs/>
              </w:rPr>
              <w:t>Lata</w:t>
            </w:r>
          </w:p>
        </w:tc>
        <w:tc>
          <w:tcPr>
            <w:tcW w:w="2304" w:type="dxa"/>
          </w:tcPr>
          <w:p w14:paraId="705F64B5" w14:textId="77777777" w:rsidR="00BA191A" w:rsidRPr="002C2274" w:rsidRDefault="00BA191A" w:rsidP="00D95F20">
            <w:pPr>
              <w:spacing w:after="0" w:line="240" w:lineRule="auto"/>
              <w:jc w:val="both"/>
              <w:rPr>
                <w:rFonts w:ascii="Times New Roman" w:hAnsi="Times New Roman"/>
                <w:b/>
                <w:bCs/>
              </w:rPr>
            </w:pPr>
            <w:r w:rsidRPr="002C2274">
              <w:rPr>
                <w:rFonts w:ascii="Times New Roman" w:hAnsi="Times New Roman"/>
                <w:b/>
                <w:bCs/>
              </w:rPr>
              <w:t>Ogółem</w:t>
            </w:r>
          </w:p>
        </w:tc>
      </w:tr>
      <w:tr w:rsidR="006A5150" w:rsidRPr="002C2274" w14:paraId="384A0260" w14:textId="77777777" w:rsidTr="00432174">
        <w:trPr>
          <w:trHeight w:val="409"/>
          <w:jc w:val="center"/>
        </w:trPr>
        <w:tc>
          <w:tcPr>
            <w:tcW w:w="740" w:type="dxa"/>
            <w:vAlign w:val="center"/>
          </w:tcPr>
          <w:p w14:paraId="309135C1" w14:textId="77777777" w:rsidR="006A5150" w:rsidRPr="002C2274" w:rsidRDefault="006A5150" w:rsidP="006A5150">
            <w:pPr>
              <w:spacing w:after="0" w:line="240" w:lineRule="auto"/>
              <w:jc w:val="center"/>
              <w:rPr>
                <w:rFonts w:ascii="Times New Roman" w:hAnsi="Times New Roman"/>
              </w:rPr>
            </w:pPr>
            <w:r w:rsidRPr="002C2274">
              <w:rPr>
                <w:rFonts w:ascii="Times New Roman" w:hAnsi="Times New Roman"/>
              </w:rPr>
              <w:t>1</w:t>
            </w:r>
          </w:p>
        </w:tc>
        <w:tc>
          <w:tcPr>
            <w:tcW w:w="3847" w:type="dxa"/>
          </w:tcPr>
          <w:p w14:paraId="4DC80860" w14:textId="77777777" w:rsidR="006A5150" w:rsidRPr="002C2274" w:rsidRDefault="006A5150" w:rsidP="006A5150">
            <w:pPr>
              <w:spacing w:after="0" w:line="240" w:lineRule="auto"/>
              <w:jc w:val="both"/>
              <w:rPr>
                <w:rFonts w:ascii="Times New Roman" w:hAnsi="Times New Roman"/>
              </w:rPr>
            </w:pPr>
            <w:r w:rsidRPr="002C2274">
              <w:rPr>
                <w:rFonts w:ascii="Times New Roman" w:hAnsi="Times New Roman"/>
              </w:rPr>
              <w:t>2010</w:t>
            </w:r>
          </w:p>
        </w:tc>
        <w:tc>
          <w:tcPr>
            <w:tcW w:w="2304" w:type="dxa"/>
          </w:tcPr>
          <w:p w14:paraId="0DF62DDC" w14:textId="0C528781" w:rsidR="006A5150" w:rsidRPr="002C2274" w:rsidRDefault="006A5150" w:rsidP="007D32FF">
            <w:pPr>
              <w:spacing w:after="0" w:line="240" w:lineRule="auto"/>
              <w:jc w:val="center"/>
              <w:rPr>
                <w:rFonts w:ascii="Times New Roman" w:hAnsi="Times New Roman"/>
              </w:rPr>
            </w:pPr>
            <w:r w:rsidRPr="002C2274">
              <w:rPr>
                <w:rFonts w:ascii="Times New Roman" w:hAnsi="Times New Roman"/>
              </w:rPr>
              <w:t>609 565</w:t>
            </w:r>
          </w:p>
        </w:tc>
      </w:tr>
      <w:tr w:rsidR="006A5150" w:rsidRPr="002C2274" w14:paraId="79503901" w14:textId="77777777" w:rsidTr="00432174">
        <w:trPr>
          <w:trHeight w:val="331"/>
          <w:jc w:val="center"/>
        </w:trPr>
        <w:tc>
          <w:tcPr>
            <w:tcW w:w="740" w:type="dxa"/>
            <w:vAlign w:val="center"/>
          </w:tcPr>
          <w:p w14:paraId="0A49F239" w14:textId="77777777" w:rsidR="006A5150" w:rsidRPr="002C2274" w:rsidRDefault="006A5150" w:rsidP="006A5150">
            <w:pPr>
              <w:spacing w:after="0" w:line="240" w:lineRule="auto"/>
              <w:jc w:val="center"/>
              <w:rPr>
                <w:rFonts w:ascii="Times New Roman" w:hAnsi="Times New Roman"/>
              </w:rPr>
            </w:pPr>
            <w:r w:rsidRPr="002C2274">
              <w:rPr>
                <w:rFonts w:ascii="Times New Roman" w:hAnsi="Times New Roman"/>
              </w:rPr>
              <w:t>2</w:t>
            </w:r>
          </w:p>
        </w:tc>
        <w:tc>
          <w:tcPr>
            <w:tcW w:w="3847" w:type="dxa"/>
            <w:hideMark/>
          </w:tcPr>
          <w:p w14:paraId="51DE23E9" w14:textId="77777777" w:rsidR="006A5150" w:rsidRPr="002C2274" w:rsidRDefault="006A5150" w:rsidP="006A5150">
            <w:pPr>
              <w:spacing w:after="0" w:line="240" w:lineRule="auto"/>
              <w:jc w:val="both"/>
              <w:rPr>
                <w:rFonts w:ascii="Times New Roman" w:hAnsi="Times New Roman"/>
              </w:rPr>
            </w:pPr>
            <w:r w:rsidRPr="002C2274">
              <w:rPr>
                <w:rFonts w:ascii="Times New Roman" w:hAnsi="Times New Roman"/>
              </w:rPr>
              <w:t>2015</w:t>
            </w:r>
          </w:p>
        </w:tc>
        <w:tc>
          <w:tcPr>
            <w:tcW w:w="2304" w:type="dxa"/>
            <w:hideMark/>
          </w:tcPr>
          <w:p w14:paraId="52148C1E" w14:textId="5525253F" w:rsidR="006A5150" w:rsidRPr="002C2274" w:rsidRDefault="006A5150" w:rsidP="007D32FF">
            <w:pPr>
              <w:spacing w:after="0" w:line="240" w:lineRule="auto"/>
              <w:jc w:val="center"/>
              <w:rPr>
                <w:rFonts w:ascii="Times New Roman" w:hAnsi="Times New Roman"/>
              </w:rPr>
            </w:pPr>
            <w:r w:rsidRPr="002C2274">
              <w:rPr>
                <w:rFonts w:ascii="Times New Roman" w:hAnsi="Times New Roman"/>
              </w:rPr>
              <w:t>574 233</w:t>
            </w:r>
          </w:p>
        </w:tc>
      </w:tr>
      <w:tr w:rsidR="006A5150" w:rsidRPr="002C2274" w14:paraId="063DC5ED" w14:textId="77777777" w:rsidTr="00432174">
        <w:trPr>
          <w:trHeight w:val="331"/>
          <w:jc w:val="center"/>
        </w:trPr>
        <w:tc>
          <w:tcPr>
            <w:tcW w:w="740" w:type="dxa"/>
            <w:vAlign w:val="center"/>
          </w:tcPr>
          <w:p w14:paraId="15A7E0F7" w14:textId="77777777" w:rsidR="006A5150" w:rsidRPr="002C2274" w:rsidRDefault="006A5150" w:rsidP="006A5150">
            <w:pPr>
              <w:spacing w:after="0" w:line="240" w:lineRule="auto"/>
              <w:jc w:val="center"/>
              <w:rPr>
                <w:rFonts w:ascii="Times New Roman" w:hAnsi="Times New Roman"/>
              </w:rPr>
            </w:pPr>
            <w:r w:rsidRPr="002C2274">
              <w:rPr>
                <w:rFonts w:ascii="Times New Roman" w:hAnsi="Times New Roman"/>
              </w:rPr>
              <w:t>3</w:t>
            </w:r>
          </w:p>
        </w:tc>
        <w:tc>
          <w:tcPr>
            <w:tcW w:w="3847" w:type="dxa"/>
            <w:hideMark/>
          </w:tcPr>
          <w:p w14:paraId="646E121C" w14:textId="77777777" w:rsidR="006A5150" w:rsidRPr="002C2274" w:rsidRDefault="006A5150" w:rsidP="006A5150">
            <w:pPr>
              <w:spacing w:after="0" w:line="240" w:lineRule="auto"/>
              <w:jc w:val="both"/>
              <w:rPr>
                <w:rFonts w:ascii="Times New Roman" w:hAnsi="Times New Roman"/>
              </w:rPr>
            </w:pPr>
            <w:r w:rsidRPr="002C2274">
              <w:rPr>
                <w:rFonts w:ascii="Times New Roman" w:hAnsi="Times New Roman"/>
              </w:rPr>
              <w:t>2018</w:t>
            </w:r>
          </w:p>
        </w:tc>
        <w:tc>
          <w:tcPr>
            <w:tcW w:w="2304" w:type="dxa"/>
            <w:hideMark/>
          </w:tcPr>
          <w:p w14:paraId="6DB9A6B8" w14:textId="0D12C35F" w:rsidR="006A5150" w:rsidRPr="002C2274" w:rsidRDefault="006A5150" w:rsidP="007D32FF">
            <w:pPr>
              <w:spacing w:after="0" w:line="240" w:lineRule="auto"/>
              <w:jc w:val="center"/>
              <w:rPr>
                <w:rFonts w:ascii="Times New Roman" w:hAnsi="Times New Roman"/>
              </w:rPr>
            </w:pPr>
            <w:r w:rsidRPr="002C2274">
              <w:rPr>
                <w:rFonts w:ascii="Times New Roman" w:hAnsi="Times New Roman"/>
              </w:rPr>
              <w:t>548 548</w:t>
            </w:r>
          </w:p>
        </w:tc>
      </w:tr>
      <w:tr w:rsidR="006A5150" w:rsidRPr="002C2274" w14:paraId="09C0A220" w14:textId="77777777" w:rsidTr="00432174">
        <w:trPr>
          <w:trHeight w:val="331"/>
          <w:jc w:val="center"/>
        </w:trPr>
        <w:tc>
          <w:tcPr>
            <w:tcW w:w="740" w:type="dxa"/>
            <w:vMerge w:val="restart"/>
            <w:vAlign w:val="center"/>
          </w:tcPr>
          <w:p w14:paraId="0ADEC9ED" w14:textId="77777777" w:rsidR="006A5150" w:rsidRPr="002C2274" w:rsidRDefault="006A5150" w:rsidP="006A5150">
            <w:pPr>
              <w:spacing w:after="0" w:line="240" w:lineRule="auto"/>
              <w:jc w:val="center"/>
              <w:rPr>
                <w:rFonts w:ascii="Times New Roman" w:hAnsi="Times New Roman"/>
              </w:rPr>
            </w:pPr>
            <w:r w:rsidRPr="002C2274">
              <w:rPr>
                <w:rFonts w:ascii="Times New Roman" w:hAnsi="Times New Roman"/>
              </w:rPr>
              <w:t>4</w:t>
            </w:r>
          </w:p>
        </w:tc>
        <w:tc>
          <w:tcPr>
            <w:tcW w:w="3847" w:type="dxa"/>
            <w:hideMark/>
          </w:tcPr>
          <w:p w14:paraId="1FF53EC0" w14:textId="0C42DF8B" w:rsidR="006A5150" w:rsidRPr="002C2274" w:rsidRDefault="006A5150" w:rsidP="006A5150">
            <w:pPr>
              <w:spacing w:after="0" w:line="240" w:lineRule="auto"/>
              <w:jc w:val="both"/>
              <w:rPr>
                <w:rFonts w:ascii="Times New Roman" w:hAnsi="Times New Roman"/>
              </w:rPr>
            </w:pPr>
            <w:r w:rsidRPr="002C2274">
              <w:rPr>
                <w:rFonts w:ascii="Times New Roman" w:hAnsi="Times New Roman"/>
              </w:rPr>
              <w:t>20</w:t>
            </w:r>
            <w:r w:rsidR="00251B56" w:rsidRPr="002C2274">
              <w:rPr>
                <w:rFonts w:ascii="Times New Roman" w:hAnsi="Times New Roman"/>
              </w:rPr>
              <w:t>20</w:t>
            </w:r>
          </w:p>
        </w:tc>
        <w:tc>
          <w:tcPr>
            <w:tcW w:w="2304" w:type="dxa"/>
            <w:hideMark/>
          </w:tcPr>
          <w:p w14:paraId="1E750153" w14:textId="2389D83F" w:rsidR="006A5150" w:rsidRPr="002C2274" w:rsidRDefault="00251B56" w:rsidP="007D32FF">
            <w:pPr>
              <w:spacing w:after="0" w:line="240" w:lineRule="auto"/>
              <w:jc w:val="center"/>
              <w:rPr>
                <w:rFonts w:ascii="Times New Roman" w:hAnsi="Times New Roman"/>
              </w:rPr>
            </w:pPr>
            <w:r w:rsidRPr="002C2274">
              <w:rPr>
                <w:rFonts w:ascii="Times New Roman" w:hAnsi="Times New Roman"/>
              </w:rPr>
              <w:t xml:space="preserve">573 055 </w:t>
            </w:r>
          </w:p>
        </w:tc>
      </w:tr>
      <w:tr w:rsidR="006A5150" w:rsidRPr="002C2274" w14:paraId="19B62715" w14:textId="77777777" w:rsidTr="00432174">
        <w:trPr>
          <w:trHeight w:val="331"/>
          <w:jc w:val="center"/>
        </w:trPr>
        <w:tc>
          <w:tcPr>
            <w:tcW w:w="740" w:type="dxa"/>
            <w:vMerge/>
          </w:tcPr>
          <w:p w14:paraId="3E18585A" w14:textId="77777777" w:rsidR="006A5150" w:rsidRPr="002C2274" w:rsidRDefault="006A5150" w:rsidP="006A5150">
            <w:pPr>
              <w:spacing w:after="0" w:line="240" w:lineRule="auto"/>
              <w:jc w:val="both"/>
              <w:rPr>
                <w:rFonts w:ascii="Times New Roman" w:hAnsi="Times New Roman"/>
              </w:rPr>
            </w:pPr>
          </w:p>
        </w:tc>
        <w:tc>
          <w:tcPr>
            <w:tcW w:w="3847" w:type="dxa"/>
            <w:hideMark/>
          </w:tcPr>
          <w:p w14:paraId="47024D69" w14:textId="607F39CB" w:rsidR="006A5150" w:rsidRPr="002C2274" w:rsidRDefault="006A5150" w:rsidP="006A5150">
            <w:pPr>
              <w:spacing w:after="0" w:line="240" w:lineRule="auto"/>
              <w:jc w:val="both"/>
              <w:rPr>
                <w:rFonts w:ascii="Times New Roman" w:hAnsi="Times New Roman"/>
                <w:b/>
                <w:bCs/>
              </w:rPr>
            </w:pPr>
            <w:r w:rsidRPr="002C2274">
              <w:rPr>
                <w:rFonts w:ascii="Times New Roman" w:hAnsi="Times New Roman"/>
              </w:rPr>
              <w:t>w tym:</w:t>
            </w:r>
            <w:r w:rsidR="00006176" w:rsidRPr="002C2274">
              <w:rPr>
                <w:rFonts w:ascii="Times New Roman" w:hAnsi="Times New Roman"/>
              </w:rPr>
              <w:t xml:space="preserve"> w </w:t>
            </w:r>
            <w:r w:rsidRPr="002C2274">
              <w:rPr>
                <w:rFonts w:ascii="Times New Roman" w:hAnsi="Times New Roman"/>
              </w:rPr>
              <w:t>dobrej kulturze rolnej</w:t>
            </w:r>
          </w:p>
        </w:tc>
        <w:tc>
          <w:tcPr>
            <w:tcW w:w="2304" w:type="dxa"/>
            <w:hideMark/>
          </w:tcPr>
          <w:p w14:paraId="3E609162" w14:textId="4710FE81" w:rsidR="006A5150" w:rsidRPr="002C2274" w:rsidRDefault="00251B56" w:rsidP="007D32FF">
            <w:pPr>
              <w:spacing w:after="0" w:line="240" w:lineRule="auto"/>
              <w:jc w:val="center"/>
              <w:rPr>
                <w:rFonts w:ascii="Times New Roman" w:hAnsi="Times New Roman"/>
              </w:rPr>
            </w:pPr>
            <w:r w:rsidRPr="002C2274">
              <w:rPr>
                <w:rFonts w:ascii="Times New Roman" w:hAnsi="Times New Roman"/>
              </w:rPr>
              <w:t>555 462</w:t>
            </w:r>
          </w:p>
        </w:tc>
      </w:tr>
      <w:tr w:rsidR="006A5150" w:rsidRPr="002C2274" w14:paraId="3DD1C14F" w14:textId="77777777" w:rsidTr="00432174">
        <w:trPr>
          <w:trHeight w:val="331"/>
          <w:jc w:val="center"/>
        </w:trPr>
        <w:tc>
          <w:tcPr>
            <w:tcW w:w="740" w:type="dxa"/>
            <w:vMerge/>
          </w:tcPr>
          <w:p w14:paraId="7C06193B" w14:textId="77777777" w:rsidR="006A5150" w:rsidRPr="002C2274" w:rsidRDefault="006A5150" w:rsidP="006A5150">
            <w:pPr>
              <w:spacing w:after="0" w:line="240" w:lineRule="auto"/>
              <w:jc w:val="both"/>
              <w:rPr>
                <w:rFonts w:ascii="Times New Roman" w:hAnsi="Times New Roman"/>
              </w:rPr>
            </w:pPr>
          </w:p>
        </w:tc>
        <w:tc>
          <w:tcPr>
            <w:tcW w:w="3847" w:type="dxa"/>
            <w:hideMark/>
          </w:tcPr>
          <w:p w14:paraId="1102ED04" w14:textId="77777777" w:rsidR="006A5150" w:rsidRPr="002C2274" w:rsidRDefault="006A5150" w:rsidP="006A5150">
            <w:pPr>
              <w:spacing w:after="0" w:line="240" w:lineRule="auto"/>
              <w:jc w:val="both"/>
              <w:rPr>
                <w:rFonts w:ascii="Times New Roman" w:hAnsi="Times New Roman"/>
              </w:rPr>
            </w:pPr>
            <w:r w:rsidRPr="002C2274">
              <w:rPr>
                <w:rFonts w:ascii="Times New Roman" w:hAnsi="Times New Roman"/>
              </w:rPr>
              <w:t>pod zasiewami</w:t>
            </w:r>
          </w:p>
        </w:tc>
        <w:tc>
          <w:tcPr>
            <w:tcW w:w="2304" w:type="dxa"/>
            <w:hideMark/>
          </w:tcPr>
          <w:p w14:paraId="384B5A3E" w14:textId="4AE6F46C" w:rsidR="006A5150" w:rsidRPr="002C2274" w:rsidRDefault="00251B56" w:rsidP="007D32FF">
            <w:pPr>
              <w:spacing w:after="0" w:line="240" w:lineRule="auto"/>
              <w:jc w:val="center"/>
              <w:rPr>
                <w:rFonts w:ascii="Times New Roman" w:hAnsi="Times New Roman"/>
              </w:rPr>
            </w:pPr>
            <w:r w:rsidRPr="002C2274">
              <w:rPr>
                <w:rFonts w:ascii="Times New Roman" w:hAnsi="Times New Roman"/>
              </w:rPr>
              <w:t>308 327</w:t>
            </w:r>
          </w:p>
        </w:tc>
      </w:tr>
      <w:tr w:rsidR="006A5150" w:rsidRPr="002C2274" w14:paraId="71775502" w14:textId="77777777" w:rsidTr="00432174">
        <w:trPr>
          <w:trHeight w:val="331"/>
          <w:jc w:val="center"/>
        </w:trPr>
        <w:tc>
          <w:tcPr>
            <w:tcW w:w="740" w:type="dxa"/>
            <w:vMerge/>
          </w:tcPr>
          <w:p w14:paraId="32F1C3CC" w14:textId="77777777" w:rsidR="006A5150" w:rsidRPr="002C2274" w:rsidRDefault="006A5150" w:rsidP="006A5150">
            <w:pPr>
              <w:spacing w:after="0" w:line="240" w:lineRule="auto"/>
              <w:jc w:val="both"/>
              <w:rPr>
                <w:rFonts w:ascii="Times New Roman" w:hAnsi="Times New Roman"/>
              </w:rPr>
            </w:pPr>
          </w:p>
        </w:tc>
        <w:tc>
          <w:tcPr>
            <w:tcW w:w="3847" w:type="dxa"/>
            <w:hideMark/>
          </w:tcPr>
          <w:p w14:paraId="7FF1499D" w14:textId="77777777" w:rsidR="006A5150" w:rsidRPr="002C2274" w:rsidRDefault="006A5150" w:rsidP="006A5150">
            <w:pPr>
              <w:spacing w:after="0" w:line="240" w:lineRule="auto"/>
              <w:jc w:val="both"/>
              <w:rPr>
                <w:rFonts w:ascii="Times New Roman" w:hAnsi="Times New Roman"/>
              </w:rPr>
            </w:pPr>
            <w:r w:rsidRPr="002C2274">
              <w:rPr>
                <w:rFonts w:ascii="Times New Roman" w:hAnsi="Times New Roman"/>
              </w:rPr>
              <w:t>grunty ugorowane</w:t>
            </w:r>
          </w:p>
        </w:tc>
        <w:tc>
          <w:tcPr>
            <w:tcW w:w="2304" w:type="dxa"/>
            <w:hideMark/>
          </w:tcPr>
          <w:p w14:paraId="66A20A70" w14:textId="02C6C1F1" w:rsidR="006A5150" w:rsidRPr="002C2274" w:rsidRDefault="00251B56" w:rsidP="007D32FF">
            <w:pPr>
              <w:spacing w:after="0" w:line="240" w:lineRule="auto"/>
              <w:jc w:val="center"/>
              <w:rPr>
                <w:rFonts w:ascii="Times New Roman" w:hAnsi="Times New Roman"/>
              </w:rPr>
            </w:pPr>
            <w:r w:rsidRPr="002C2274">
              <w:rPr>
                <w:rFonts w:ascii="Times New Roman" w:hAnsi="Times New Roman"/>
              </w:rPr>
              <w:t>17 280</w:t>
            </w:r>
          </w:p>
        </w:tc>
      </w:tr>
      <w:tr w:rsidR="006A5150" w:rsidRPr="002C2274" w14:paraId="4A6B7AE0" w14:textId="77777777" w:rsidTr="00432174">
        <w:trPr>
          <w:trHeight w:val="331"/>
          <w:jc w:val="center"/>
        </w:trPr>
        <w:tc>
          <w:tcPr>
            <w:tcW w:w="740" w:type="dxa"/>
            <w:vMerge/>
          </w:tcPr>
          <w:p w14:paraId="0A052444" w14:textId="77777777" w:rsidR="006A5150" w:rsidRPr="002C2274" w:rsidRDefault="006A5150" w:rsidP="006A5150">
            <w:pPr>
              <w:spacing w:after="0" w:line="240" w:lineRule="auto"/>
              <w:jc w:val="both"/>
              <w:rPr>
                <w:rFonts w:ascii="Times New Roman" w:hAnsi="Times New Roman"/>
              </w:rPr>
            </w:pPr>
          </w:p>
        </w:tc>
        <w:tc>
          <w:tcPr>
            <w:tcW w:w="3847" w:type="dxa"/>
            <w:hideMark/>
          </w:tcPr>
          <w:p w14:paraId="024D05F8" w14:textId="77777777" w:rsidR="006A5150" w:rsidRPr="002C2274" w:rsidRDefault="006A5150" w:rsidP="006A5150">
            <w:pPr>
              <w:spacing w:after="0" w:line="240" w:lineRule="auto"/>
              <w:jc w:val="both"/>
              <w:rPr>
                <w:rFonts w:ascii="Times New Roman" w:hAnsi="Times New Roman"/>
              </w:rPr>
            </w:pPr>
            <w:r w:rsidRPr="002C2274">
              <w:rPr>
                <w:rFonts w:ascii="Times New Roman" w:hAnsi="Times New Roman"/>
              </w:rPr>
              <w:t>uprawy trwałe</w:t>
            </w:r>
          </w:p>
        </w:tc>
        <w:tc>
          <w:tcPr>
            <w:tcW w:w="2304" w:type="dxa"/>
            <w:hideMark/>
          </w:tcPr>
          <w:p w14:paraId="5FEAB696" w14:textId="3CD20E8B" w:rsidR="006A5150" w:rsidRPr="002C2274" w:rsidRDefault="00251B56" w:rsidP="007D32FF">
            <w:pPr>
              <w:spacing w:after="0" w:line="240" w:lineRule="auto"/>
              <w:jc w:val="center"/>
              <w:rPr>
                <w:rFonts w:ascii="Times New Roman" w:hAnsi="Times New Roman"/>
              </w:rPr>
            </w:pPr>
            <w:r w:rsidRPr="002C2274">
              <w:rPr>
                <w:rFonts w:ascii="Times New Roman" w:hAnsi="Times New Roman"/>
              </w:rPr>
              <w:t>14 100</w:t>
            </w:r>
          </w:p>
        </w:tc>
      </w:tr>
      <w:tr w:rsidR="006A5150" w:rsidRPr="002C2274" w14:paraId="7250EF68" w14:textId="77777777" w:rsidTr="00432174">
        <w:trPr>
          <w:trHeight w:val="331"/>
          <w:jc w:val="center"/>
        </w:trPr>
        <w:tc>
          <w:tcPr>
            <w:tcW w:w="740" w:type="dxa"/>
            <w:vMerge/>
          </w:tcPr>
          <w:p w14:paraId="1855C0D0" w14:textId="77777777" w:rsidR="006A5150" w:rsidRPr="002C2274" w:rsidRDefault="006A5150" w:rsidP="006A5150">
            <w:pPr>
              <w:spacing w:after="0" w:line="240" w:lineRule="auto"/>
              <w:jc w:val="both"/>
              <w:rPr>
                <w:rFonts w:ascii="Times New Roman" w:hAnsi="Times New Roman"/>
              </w:rPr>
            </w:pPr>
          </w:p>
        </w:tc>
        <w:tc>
          <w:tcPr>
            <w:tcW w:w="3847" w:type="dxa"/>
            <w:hideMark/>
          </w:tcPr>
          <w:p w14:paraId="2CD2B272" w14:textId="77777777" w:rsidR="006A5150" w:rsidRPr="002C2274" w:rsidRDefault="006A5150" w:rsidP="006A5150">
            <w:pPr>
              <w:spacing w:after="0" w:line="240" w:lineRule="auto"/>
              <w:jc w:val="both"/>
              <w:rPr>
                <w:rFonts w:ascii="Times New Roman" w:hAnsi="Times New Roman"/>
              </w:rPr>
            </w:pPr>
            <w:r w:rsidRPr="002C2274">
              <w:rPr>
                <w:rFonts w:ascii="Times New Roman" w:hAnsi="Times New Roman"/>
              </w:rPr>
              <w:t>ogrody przydomowe</w:t>
            </w:r>
          </w:p>
        </w:tc>
        <w:tc>
          <w:tcPr>
            <w:tcW w:w="2304" w:type="dxa"/>
            <w:hideMark/>
          </w:tcPr>
          <w:p w14:paraId="2A1492D0" w14:textId="11CB1075" w:rsidR="006A5150" w:rsidRPr="002C2274" w:rsidRDefault="00251B56" w:rsidP="007D32FF">
            <w:pPr>
              <w:spacing w:after="0" w:line="240" w:lineRule="auto"/>
              <w:jc w:val="center"/>
              <w:rPr>
                <w:rFonts w:ascii="Times New Roman" w:hAnsi="Times New Roman"/>
              </w:rPr>
            </w:pPr>
            <w:r w:rsidRPr="002C2274">
              <w:rPr>
                <w:rFonts w:ascii="Times New Roman" w:hAnsi="Times New Roman"/>
              </w:rPr>
              <w:t>3 754</w:t>
            </w:r>
          </w:p>
        </w:tc>
      </w:tr>
      <w:tr w:rsidR="006A5150" w:rsidRPr="002C2274" w14:paraId="3A13821E" w14:textId="77777777" w:rsidTr="00432174">
        <w:trPr>
          <w:trHeight w:val="331"/>
          <w:jc w:val="center"/>
        </w:trPr>
        <w:tc>
          <w:tcPr>
            <w:tcW w:w="740" w:type="dxa"/>
            <w:vMerge/>
          </w:tcPr>
          <w:p w14:paraId="25FD4B50" w14:textId="77777777" w:rsidR="006A5150" w:rsidRPr="002C2274" w:rsidRDefault="006A5150" w:rsidP="006A5150">
            <w:pPr>
              <w:spacing w:after="0" w:line="240" w:lineRule="auto"/>
              <w:jc w:val="both"/>
              <w:rPr>
                <w:rFonts w:ascii="Times New Roman" w:hAnsi="Times New Roman"/>
              </w:rPr>
            </w:pPr>
          </w:p>
        </w:tc>
        <w:tc>
          <w:tcPr>
            <w:tcW w:w="3847" w:type="dxa"/>
            <w:hideMark/>
          </w:tcPr>
          <w:p w14:paraId="013F1083" w14:textId="77777777" w:rsidR="006A5150" w:rsidRPr="002C2274" w:rsidRDefault="006A5150" w:rsidP="006A5150">
            <w:pPr>
              <w:spacing w:after="0" w:line="240" w:lineRule="auto"/>
              <w:jc w:val="both"/>
              <w:rPr>
                <w:rFonts w:ascii="Times New Roman" w:hAnsi="Times New Roman"/>
              </w:rPr>
            </w:pPr>
            <w:r w:rsidRPr="002C2274">
              <w:rPr>
                <w:rFonts w:ascii="Times New Roman" w:hAnsi="Times New Roman"/>
              </w:rPr>
              <w:t>łąki trwałe</w:t>
            </w:r>
          </w:p>
        </w:tc>
        <w:tc>
          <w:tcPr>
            <w:tcW w:w="2304" w:type="dxa"/>
            <w:hideMark/>
          </w:tcPr>
          <w:p w14:paraId="6B6919E6" w14:textId="5065A5CF" w:rsidR="006A5150" w:rsidRPr="002C2274" w:rsidRDefault="00251B56" w:rsidP="007D32FF">
            <w:pPr>
              <w:spacing w:after="0" w:line="240" w:lineRule="auto"/>
              <w:jc w:val="center"/>
              <w:rPr>
                <w:rFonts w:ascii="Times New Roman" w:hAnsi="Times New Roman"/>
              </w:rPr>
            </w:pPr>
            <w:bookmarkStart w:id="13" w:name="_Hlk159348568"/>
            <w:r w:rsidRPr="002C2274">
              <w:rPr>
                <w:rFonts w:ascii="Times New Roman" w:hAnsi="Times New Roman"/>
              </w:rPr>
              <w:t>189 621</w:t>
            </w:r>
            <w:bookmarkEnd w:id="13"/>
          </w:p>
        </w:tc>
      </w:tr>
      <w:tr w:rsidR="006A5150" w:rsidRPr="002C2274" w14:paraId="6329601C" w14:textId="77777777" w:rsidTr="00432174">
        <w:trPr>
          <w:trHeight w:val="331"/>
          <w:jc w:val="center"/>
        </w:trPr>
        <w:tc>
          <w:tcPr>
            <w:tcW w:w="740" w:type="dxa"/>
            <w:vMerge/>
          </w:tcPr>
          <w:p w14:paraId="19739E21" w14:textId="77777777" w:rsidR="006A5150" w:rsidRPr="002C2274" w:rsidRDefault="006A5150" w:rsidP="006A5150">
            <w:pPr>
              <w:spacing w:after="0" w:line="240" w:lineRule="auto"/>
              <w:jc w:val="both"/>
              <w:rPr>
                <w:rFonts w:ascii="Times New Roman" w:hAnsi="Times New Roman"/>
              </w:rPr>
            </w:pPr>
          </w:p>
        </w:tc>
        <w:tc>
          <w:tcPr>
            <w:tcW w:w="3847" w:type="dxa"/>
            <w:hideMark/>
          </w:tcPr>
          <w:p w14:paraId="03861AAE" w14:textId="77777777" w:rsidR="006A5150" w:rsidRPr="002C2274" w:rsidRDefault="006A5150" w:rsidP="006A5150">
            <w:pPr>
              <w:spacing w:after="0" w:line="240" w:lineRule="auto"/>
              <w:jc w:val="both"/>
              <w:rPr>
                <w:rFonts w:ascii="Times New Roman" w:hAnsi="Times New Roman"/>
              </w:rPr>
            </w:pPr>
            <w:r w:rsidRPr="002C2274">
              <w:rPr>
                <w:rFonts w:ascii="Times New Roman" w:hAnsi="Times New Roman"/>
              </w:rPr>
              <w:t>pastwiska trwałe</w:t>
            </w:r>
          </w:p>
        </w:tc>
        <w:tc>
          <w:tcPr>
            <w:tcW w:w="2304" w:type="dxa"/>
            <w:hideMark/>
          </w:tcPr>
          <w:p w14:paraId="4ABA2BA6" w14:textId="7D6B4400" w:rsidR="006A5150" w:rsidRPr="002C2274" w:rsidRDefault="00251B56" w:rsidP="007D32FF">
            <w:pPr>
              <w:spacing w:after="0" w:line="240" w:lineRule="auto"/>
              <w:jc w:val="center"/>
              <w:rPr>
                <w:rFonts w:ascii="Times New Roman" w:hAnsi="Times New Roman"/>
              </w:rPr>
            </w:pPr>
            <w:bookmarkStart w:id="14" w:name="_Hlk159348581"/>
            <w:r w:rsidRPr="002C2274">
              <w:rPr>
                <w:rFonts w:ascii="Times New Roman" w:hAnsi="Times New Roman"/>
              </w:rPr>
              <w:t>22 380</w:t>
            </w:r>
            <w:bookmarkEnd w:id="14"/>
          </w:p>
        </w:tc>
      </w:tr>
      <w:tr w:rsidR="006A5150" w:rsidRPr="002C2274" w14:paraId="4F823639" w14:textId="77777777" w:rsidTr="00432174">
        <w:trPr>
          <w:trHeight w:val="331"/>
          <w:jc w:val="center"/>
        </w:trPr>
        <w:tc>
          <w:tcPr>
            <w:tcW w:w="740" w:type="dxa"/>
            <w:vMerge/>
          </w:tcPr>
          <w:p w14:paraId="45590616" w14:textId="77777777" w:rsidR="006A5150" w:rsidRPr="002C2274" w:rsidRDefault="006A5150" w:rsidP="006A5150">
            <w:pPr>
              <w:spacing w:after="0" w:line="240" w:lineRule="auto"/>
              <w:jc w:val="both"/>
              <w:rPr>
                <w:rFonts w:ascii="Times New Roman" w:hAnsi="Times New Roman"/>
              </w:rPr>
            </w:pPr>
          </w:p>
        </w:tc>
        <w:tc>
          <w:tcPr>
            <w:tcW w:w="3847" w:type="dxa"/>
            <w:hideMark/>
          </w:tcPr>
          <w:p w14:paraId="034B53C3" w14:textId="77777777" w:rsidR="006A5150" w:rsidRPr="002C2274" w:rsidRDefault="006A5150" w:rsidP="006A5150">
            <w:pPr>
              <w:spacing w:after="0" w:line="240" w:lineRule="auto"/>
              <w:jc w:val="both"/>
              <w:rPr>
                <w:rFonts w:ascii="Times New Roman" w:hAnsi="Times New Roman"/>
              </w:rPr>
            </w:pPr>
            <w:r w:rsidRPr="002C2274">
              <w:rPr>
                <w:rFonts w:ascii="Times New Roman" w:hAnsi="Times New Roman"/>
              </w:rPr>
              <w:t>pozostałe</w:t>
            </w:r>
          </w:p>
        </w:tc>
        <w:tc>
          <w:tcPr>
            <w:tcW w:w="2304" w:type="dxa"/>
            <w:hideMark/>
          </w:tcPr>
          <w:p w14:paraId="7BD9042D" w14:textId="7C8B6B5D" w:rsidR="006A5150" w:rsidRPr="002C2274" w:rsidRDefault="00251B56" w:rsidP="007D32FF">
            <w:pPr>
              <w:spacing w:after="0" w:line="240" w:lineRule="auto"/>
              <w:jc w:val="center"/>
              <w:rPr>
                <w:rFonts w:ascii="Times New Roman" w:hAnsi="Times New Roman"/>
              </w:rPr>
            </w:pPr>
            <w:r w:rsidRPr="002C2274">
              <w:rPr>
                <w:rFonts w:ascii="Times New Roman" w:hAnsi="Times New Roman"/>
              </w:rPr>
              <w:t>17 593</w:t>
            </w:r>
          </w:p>
        </w:tc>
      </w:tr>
    </w:tbl>
    <w:p w14:paraId="51670DA2" w14:textId="5357240E" w:rsidR="00BA191A" w:rsidRPr="002C2274" w:rsidRDefault="00BA191A" w:rsidP="00D95F20">
      <w:pPr>
        <w:spacing w:after="0" w:line="360" w:lineRule="auto"/>
        <w:jc w:val="both"/>
        <w:rPr>
          <w:rFonts w:ascii="Times New Roman" w:hAnsi="Times New Roman"/>
          <w:sz w:val="20"/>
          <w:szCs w:val="24"/>
        </w:rPr>
      </w:pPr>
      <w:r w:rsidRPr="002C2274">
        <w:rPr>
          <w:rFonts w:ascii="Times New Roman" w:hAnsi="Times New Roman"/>
          <w:sz w:val="20"/>
          <w:szCs w:val="24"/>
        </w:rPr>
        <w:t>Źródło: Opracowanie własne na podstawie: danych: Rocznik Województwa Podkarpackiego GUS, 202</w:t>
      </w:r>
      <w:r w:rsidR="00251B56" w:rsidRPr="002C2274">
        <w:rPr>
          <w:rFonts w:ascii="Times New Roman" w:hAnsi="Times New Roman"/>
          <w:sz w:val="20"/>
          <w:szCs w:val="24"/>
        </w:rPr>
        <w:t>3</w:t>
      </w:r>
    </w:p>
    <w:p w14:paraId="7982F363" w14:textId="005F39A0" w:rsidR="00BA191A" w:rsidRPr="002C2274" w:rsidRDefault="00BA191A" w:rsidP="00D95F20">
      <w:pPr>
        <w:spacing w:after="0" w:line="360" w:lineRule="auto"/>
        <w:ind w:firstLine="708"/>
        <w:jc w:val="both"/>
        <w:rPr>
          <w:rFonts w:ascii="Times New Roman" w:hAnsi="Times New Roman"/>
          <w:sz w:val="24"/>
          <w:szCs w:val="24"/>
        </w:rPr>
      </w:pPr>
      <w:r w:rsidRPr="002C2274">
        <w:rPr>
          <w:rFonts w:ascii="Times New Roman" w:hAnsi="Times New Roman"/>
          <w:sz w:val="24"/>
          <w:szCs w:val="24"/>
        </w:rPr>
        <w:t xml:space="preserve">W ogólnej powierzchni UR </w:t>
      </w:r>
      <w:r w:rsidR="00251B56" w:rsidRPr="002C2274">
        <w:rPr>
          <w:rFonts w:ascii="Times New Roman" w:hAnsi="Times New Roman"/>
          <w:sz w:val="24"/>
          <w:szCs w:val="24"/>
        </w:rPr>
        <w:t xml:space="preserve">555 462 </w:t>
      </w:r>
      <w:r w:rsidRPr="002C2274">
        <w:rPr>
          <w:rFonts w:ascii="Times New Roman" w:hAnsi="Times New Roman"/>
          <w:sz w:val="24"/>
          <w:szCs w:val="24"/>
        </w:rPr>
        <w:t>ha zajmowały użytki rolne</w:t>
      </w:r>
      <w:r w:rsidR="00006176" w:rsidRPr="002C2274">
        <w:rPr>
          <w:rFonts w:ascii="Times New Roman" w:hAnsi="Times New Roman"/>
          <w:sz w:val="24"/>
          <w:szCs w:val="24"/>
        </w:rPr>
        <w:t xml:space="preserve"> w </w:t>
      </w:r>
      <w:r w:rsidRPr="002C2274">
        <w:rPr>
          <w:rFonts w:ascii="Times New Roman" w:hAnsi="Times New Roman"/>
          <w:sz w:val="24"/>
          <w:szCs w:val="24"/>
        </w:rPr>
        <w:t xml:space="preserve">dobrej kulturze rolnej – stanowiły one 98,6% ogólnej powierzchni UR, natomiast </w:t>
      </w:r>
      <w:r w:rsidR="00251B56" w:rsidRPr="002C2274">
        <w:rPr>
          <w:rFonts w:ascii="Times New Roman" w:hAnsi="Times New Roman"/>
          <w:sz w:val="24"/>
          <w:szCs w:val="24"/>
        </w:rPr>
        <w:t>17 593</w:t>
      </w:r>
      <w:r w:rsidRPr="002C2274">
        <w:rPr>
          <w:rFonts w:ascii="Times New Roman" w:hAnsi="Times New Roman"/>
          <w:sz w:val="24"/>
          <w:szCs w:val="24"/>
        </w:rPr>
        <w:t xml:space="preserve"> ha, czyli </w:t>
      </w:r>
      <w:r w:rsidR="00251B56" w:rsidRPr="002C2274">
        <w:rPr>
          <w:rFonts w:ascii="Times New Roman" w:hAnsi="Times New Roman"/>
          <w:sz w:val="24"/>
          <w:szCs w:val="24"/>
        </w:rPr>
        <w:t>3</w:t>
      </w:r>
      <w:r w:rsidRPr="002C2274">
        <w:rPr>
          <w:rFonts w:ascii="Times New Roman" w:hAnsi="Times New Roman"/>
          <w:sz w:val="24"/>
          <w:szCs w:val="24"/>
        </w:rPr>
        <w:t>,</w:t>
      </w:r>
      <w:r w:rsidR="00251B56" w:rsidRPr="002C2274">
        <w:rPr>
          <w:rFonts w:ascii="Times New Roman" w:hAnsi="Times New Roman"/>
          <w:sz w:val="24"/>
          <w:szCs w:val="24"/>
        </w:rPr>
        <w:t>07</w:t>
      </w:r>
      <w:r w:rsidRPr="002C2274">
        <w:rPr>
          <w:rFonts w:ascii="Times New Roman" w:hAnsi="Times New Roman"/>
          <w:sz w:val="24"/>
          <w:szCs w:val="24"/>
        </w:rPr>
        <w:t>% zajmowały pozostałe użytki rolne. Powierzchnia UR będących</w:t>
      </w:r>
      <w:r w:rsidR="00006176" w:rsidRPr="002C2274">
        <w:rPr>
          <w:rFonts w:ascii="Times New Roman" w:hAnsi="Times New Roman"/>
          <w:sz w:val="24"/>
          <w:szCs w:val="24"/>
        </w:rPr>
        <w:t xml:space="preserve"> w </w:t>
      </w:r>
      <w:r w:rsidRPr="002C2274">
        <w:rPr>
          <w:rFonts w:ascii="Times New Roman" w:hAnsi="Times New Roman"/>
          <w:sz w:val="24"/>
          <w:szCs w:val="24"/>
        </w:rPr>
        <w:t>dobrej kulturze 3</w:t>
      </w:r>
      <w:r w:rsidR="00251B56" w:rsidRPr="002C2274">
        <w:rPr>
          <w:rFonts w:ascii="Times New Roman" w:hAnsi="Times New Roman"/>
          <w:sz w:val="24"/>
          <w:szCs w:val="24"/>
        </w:rPr>
        <w:t>08 327</w:t>
      </w:r>
      <w:r w:rsidRPr="002C2274">
        <w:rPr>
          <w:rFonts w:ascii="Times New Roman" w:hAnsi="Times New Roman"/>
          <w:sz w:val="24"/>
          <w:szCs w:val="24"/>
        </w:rPr>
        <w:t xml:space="preserve"> ha </w:t>
      </w:r>
      <w:r w:rsidR="00AA7DF8" w:rsidRPr="002C2274">
        <w:rPr>
          <w:rFonts w:ascii="Times New Roman" w:hAnsi="Times New Roman"/>
          <w:sz w:val="24"/>
          <w:szCs w:val="24"/>
        </w:rPr>
        <w:t xml:space="preserve">stanowią </w:t>
      </w:r>
      <w:r w:rsidRPr="002C2274">
        <w:rPr>
          <w:rFonts w:ascii="Times New Roman" w:hAnsi="Times New Roman"/>
          <w:sz w:val="24"/>
          <w:szCs w:val="24"/>
        </w:rPr>
        <w:t>grunty przeznaczone pod zasiewy</w:t>
      </w:r>
      <w:r w:rsidR="00006176" w:rsidRPr="002C2274">
        <w:rPr>
          <w:rFonts w:ascii="Times New Roman" w:hAnsi="Times New Roman"/>
          <w:sz w:val="24"/>
          <w:szCs w:val="24"/>
        </w:rPr>
        <w:t xml:space="preserve"> i </w:t>
      </w:r>
      <w:r w:rsidRPr="002C2274">
        <w:rPr>
          <w:rFonts w:ascii="Times New Roman" w:hAnsi="Times New Roman"/>
          <w:sz w:val="24"/>
          <w:szCs w:val="24"/>
        </w:rPr>
        <w:t>ich udział stanowił aż 5</w:t>
      </w:r>
      <w:r w:rsidR="00251B56" w:rsidRPr="002C2274">
        <w:rPr>
          <w:rFonts w:ascii="Times New Roman" w:hAnsi="Times New Roman"/>
          <w:sz w:val="24"/>
          <w:szCs w:val="24"/>
        </w:rPr>
        <w:t>3</w:t>
      </w:r>
      <w:r w:rsidRPr="002C2274">
        <w:rPr>
          <w:rFonts w:ascii="Times New Roman" w:hAnsi="Times New Roman"/>
          <w:sz w:val="24"/>
          <w:szCs w:val="24"/>
        </w:rPr>
        <w:t>,</w:t>
      </w:r>
      <w:r w:rsidR="00251B56" w:rsidRPr="002C2274">
        <w:rPr>
          <w:rFonts w:ascii="Times New Roman" w:hAnsi="Times New Roman"/>
          <w:sz w:val="24"/>
          <w:szCs w:val="24"/>
        </w:rPr>
        <w:t>80</w:t>
      </w:r>
      <w:r w:rsidRPr="002C2274">
        <w:rPr>
          <w:rFonts w:ascii="Times New Roman" w:hAnsi="Times New Roman"/>
          <w:sz w:val="24"/>
          <w:szCs w:val="24"/>
        </w:rPr>
        <w:t>%. Z</w:t>
      </w:r>
      <w:r w:rsidR="002E6FE7" w:rsidRPr="002C2274">
        <w:rPr>
          <w:rFonts w:ascii="Times New Roman" w:hAnsi="Times New Roman"/>
          <w:sz w:val="24"/>
          <w:szCs w:val="24"/>
        </w:rPr>
        <w:t>naczące pozycje zajmowały także</w:t>
      </w:r>
      <w:r w:rsidRPr="002C2274">
        <w:rPr>
          <w:rFonts w:ascii="Times New Roman" w:hAnsi="Times New Roman"/>
          <w:sz w:val="24"/>
          <w:szCs w:val="24"/>
        </w:rPr>
        <w:t xml:space="preserve"> trwałe użytki zielone, których powierzchnia wynosiła </w:t>
      </w:r>
      <w:r w:rsidR="00251B56" w:rsidRPr="002C2274">
        <w:rPr>
          <w:rFonts w:ascii="Times New Roman" w:hAnsi="Times New Roman"/>
          <w:sz w:val="24"/>
          <w:szCs w:val="24"/>
        </w:rPr>
        <w:t>212 001</w:t>
      </w:r>
      <w:r w:rsidRPr="002C2274">
        <w:rPr>
          <w:rFonts w:ascii="Times New Roman" w:hAnsi="Times New Roman"/>
          <w:sz w:val="24"/>
          <w:szCs w:val="24"/>
        </w:rPr>
        <w:t xml:space="preserve"> ha (w tym łąki trwałe to </w:t>
      </w:r>
      <w:r w:rsidR="00251B56" w:rsidRPr="002C2274">
        <w:rPr>
          <w:rFonts w:ascii="Times New Roman" w:hAnsi="Times New Roman"/>
          <w:sz w:val="24"/>
          <w:szCs w:val="24"/>
        </w:rPr>
        <w:t xml:space="preserve">189 621 </w:t>
      </w:r>
      <w:r w:rsidRPr="002C2274">
        <w:rPr>
          <w:rFonts w:ascii="Times New Roman" w:hAnsi="Times New Roman"/>
          <w:sz w:val="24"/>
          <w:szCs w:val="24"/>
        </w:rPr>
        <w:t>ha,</w:t>
      </w:r>
      <w:r w:rsidR="00006176" w:rsidRPr="002C2274">
        <w:rPr>
          <w:rFonts w:ascii="Times New Roman" w:hAnsi="Times New Roman"/>
          <w:sz w:val="24"/>
          <w:szCs w:val="24"/>
        </w:rPr>
        <w:t xml:space="preserve"> a </w:t>
      </w:r>
      <w:r w:rsidRPr="002C2274">
        <w:rPr>
          <w:rFonts w:ascii="Times New Roman" w:hAnsi="Times New Roman"/>
          <w:sz w:val="24"/>
          <w:szCs w:val="24"/>
        </w:rPr>
        <w:t xml:space="preserve">pastwiska trwałe </w:t>
      </w:r>
      <w:r w:rsidR="00251B56" w:rsidRPr="002C2274">
        <w:rPr>
          <w:rFonts w:ascii="Times New Roman" w:hAnsi="Times New Roman"/>
          <w:sz w:val="24"/>
          <w:szCs w:val="24"/>
        </w:rPr>
        <w:t>22 380</w:t>
      </w:r>
      <w:r w:rsidRPr="002C2274">
        <w:rPr>
          <w:rFonts w:ascii="Times New Roman" w:hAnsi="Times New Roman"/>
          <w:sz w:val="24"/>
          <w:szCs w:val="24"/>
        </w:rPr>
        <w:t xml:space="preserve"> ha)</w:t>
      </w:r>
      <w:r w:rsidR="00006176" w:rsidRPr="002C2274">
        <w:rPr>
          <w:rFonts w:ascii="Times New Roman" w:hAnsi="Times New Roman"/>
          <w:sz w:val="24"/>
          <w:szCs w:val="24"/>
        </w:rPr>
        <w:t xml:space="preserve"> i </w:t>
      </w:r>
      <w:r w:rsidRPr="002C2274">
        <w:rPr>
          <w:rFonts w:ascii="Times New Roman" w:hAnsi="Times New Roman"/>
          <w:sz w:val="24"/>
          <w:szCs w:val="24"/>
        </w:rPr>
        <w:t xml:space="preserve">stanowiły </w:t>
      </w:r>
      <w:r w:rsidR="00F137C2" w:rsidRPr="002C2274">
        <w:rPr>
          <w:rFonts w:ascii="Times New Roman" w:hAnsi="Times New Roman"/>
          <w:sz w:val="24"/>
          <w:szCs w:val="24"/>
        </w:rPr>
        <w:t>38,17</w:t>
      </w:r>
      <w:r w:rsidRPr="002C2274">
        <w:rPr>
          <w:rFonts w:ascii="Times New Roman" w:hAnsi="Times New Roman"/>
          <w:sz w:val="24"/>
          <w:szCs w:val="24"/>
        </w:rPr>
        <w:t>% użytków</w:t>
      </w:r>
      <w:r w:rsidR="00006176" w:rsidRPr="002C2274">
        <w:rPr>
          <w:rFonts w:ascii="Times New Roman" w:hAnsi="Times New Roman"/>
          <w:sz w:val="24"/>
          <w:szCs w:val="24"/>
        </w:rPr>
        <w:t xml:space="preserve"> w </w:t>
      </w:r>
      <w:r w:rsidRPr="002C2274">
        <w:rPr>
          <w:rFonts w:ascii="Times New Roman" w:hAnsi="Times New Roman"/>
          <w:sz w:val="24"/>
          <w:szCs w:val="24"/>
        </w:rPr>
        <w:t xml:space="preserve">dobrej kulturze rolnej. Powierzchnia gruntów ugorowanych wynosiła </w:t>
      </w:r>
      <w:r w:rsidR="00F137C2" w:rsidRPr="002C2274">
        <w:rPr>
          <w:rFonts w:ascii="Times New Roman" w:hAnsi="Times New Roman"/>
          <w:sz w:val="24"/>
          <w:szCs w:val="24"/>
        </w:rPr>
        <w:t xml:space="preserve">17 280 </w:t>
      </w:r>
      <w:r w:rsidRPr="002C2274">
        <w:rPr>
          <w:rFonts w:ascii="Times New Roman" w:hAnsi="Times New Roman"/>
          <w:sz w:val="24"/>
          <w:szCs w:val="24"/>
        </w:rPr>
        <w:t>ha (</w:t>
      </w:r>
      <w:r w:rsidR="00F137C2" w:rsidRPr="002C2274">
        <w:rPr>
          <w:rFonts w:ascii="Times New Roman" w:hAnsi="Times New Roman"/>
          <w:sz w:val="24"/>
          <w:szCs w:val="24"/>
        </w:rPr>
        <w:t>3,11</w:t>
      </w:r>
      <w:r w:rsidRPr="002C2274">
        <w:rPr>
          <w:rFonts w:ascii="Times New Roman" w:hAnsi="Times New Roman"/>
          <w:sz w:val="24"/>
          <w:szCs w:val="24"/>
        </w:rPr>
        <w:t xml:space="preserve">%), upraw trwałych </w:t>
      </w:r>
      <w:r w:rsidR="00F137C2" w:rsidRPr="002C2274">
        <w:rPr>
          <w:rFonts w:ascii="Times New Roman" w:hAnsi="Times New Roman"/>
          <w:sz w:val="24"/>
          <w:szCs w:val="24"/>
        </w:rPr>
        <w:t xml:space="preserve">14 100 </w:t>
      </w:r>
      <w:r w:rsidRPr="002C2274">
        <w:rPr>
          <w:rFonts w:ascii="Times New Roman" w:hAnsi="Times New Roman"/>
          <w:sz w:val="24"/>
          <w:szCs w:val="24"/>
        </w:rPr>
        <w:t>ha (</w:t>
      </w:r>
      <w:r w:rsidR="00F137C2" w:rsidRPr="002C2274">
        <w:rPr>
          <w:rFonts w:ascii="Times New Roman" w:hAnsi="Times New Roman"/>
          <w:sz w:val="24"/>
          <w:szCs w:val="24"/>
        </w:rPr>
        <w:t>2,54</w:t>
      </w:r>
      <w:r w:rsidRPr="002C2274">
        <w:rPr>
          <w:rFonts w:ascii="Times New Roman" w:hAnsi="Times New Roman"/>
          <w:sz w:val="24"/>
          <w:szCs w:val="24"/>
        </w:rPr>
        <w:t xml:space="preserve">%) natomiast ogrodów przydomowych </w:t>
      </w:r>
      <w:r w:rsidR="00F137C2" w:rsidRPr="002C2274">
        <w:rPr>
          <w:rFonts w:ascii="Times New Roman" w:hAnsi="Times New Roman"/>
          <w:sz w:val="24"/>
          <w:szCs w:val="24"/>
        </w:rPr>
        <w:t>3 754</w:t>
      </w:r>
      <w:r w:rsidRPr="002C2274">
        <w:rPr>
          <w:rFonts w:ascii="Times New Roman" w:hAnsi="Times New Roman"/>
          <w:sz w:val="24"/>
          <w:szCs w:val="24"/>
        </w:rPr>
        <w:t xml:space="preserve"> ha (0,</w:t>
      </w:r>
      <w:r w:rsidR="00F137C2" w:rsidRPr="002C2274">
        <w:rPr>
          <w:rFonts w:ascii="Times New Roman" w:hAnsi="Times New Roman"/>
          <w:sz w:val="24"/>
          <w:szCs w:val="24"/>
        </w:rPr>
        <w:t>68</w:t>
      </w:r>
      <w:r w:rsidRPr="002C2274">
        <w:rPr>
          <w:rFonts w:ascii="Times New Roman" w:hAnsi="Times New Roman"/>
          <w:sz w:val="24"/>
          <w:szCs w:val="24"/>
        </w:rPr>
        <w:t xml:space="preserve">%). </w:t>
      </w:r>
    </w:p>
    <w:p w14:paraId="2FC0209D" w14:textId="2E4B48DC" w:rsidR="00BA191A" w:rsidRPr="002C2274" w:rsidRDefault="00BA191A" w:rsidP="00D95F20">
      <w:pPr>
        <w:spacing w:after="0" w:line="360" w:lineRule="auto"/>
        <w:ind w:firstLine="708"/>
        <w:jc w:val="both"/>
        <w:rPr>
          <w:rFonts w:ascii="Times New Roman" w:hAnsi="Times New Roman"/>
          <w:sz w:val="24"/>
          <w:szCs w:val="24"/>
        </w:rPr>
      </w:pPr>
      <w:r w:rsidRPr="002C2274">
        <w:rPr>
          <w:rFonts w:ascii="Times New Roman" w:hAnsi="Times New Roman"/>
          <w:sz w:val="24"/>
          <w:szCs w:val="24"/>
        </w:rPr>
        <w:t>Na osiągane efekty produkcji rolniczej wpływa struktura obszarowa gospodarstw (tabela 2.7.). Specyficzną cechą obszarów wiejskich Podkarpacia jest duże rozdrobnienie agrarne.</w:t>
      </w:r>
      <w:r w:rsidR="002E6FE7" w:rsidRPr="002C2274">
        <w:rPr>
          <w:rFonts w:ascii="Times New Roman" w:hAnsi="Times New Roman"/>
          <w:sz w:val="24"/>
          <w:szCs w:val="24"/>
        </w:rPr>
        <w:t xml:space="preserve"> W</w:t>
      </w:r>
      <w:r w:rsidR="00006176" w:rsidRPr="002C2274">
        <w:rPr>
          <w:rFonts w:ascii="Times New Roman" w:hAnsi="Times New Roman"/>
          <w:sz w:val="24"/>
          <w:szCs w:val="24"/>
        </w:rPr>
        <w:t> </w:t>
      </w:r>
      <w:r w:rsidRPr="002C2274">
        <w:rPr>
          <w:rFonts w:ascii="Times New Roman" w:hAnsi="Times New Roman"/>
          <w:sz w:val="24"/>
          <w:szCs w:val="24"/>
        </w:rPr>
        <w:t>20</w:t>
      </w:r>
      <w:r w:rsidR="00F137C2" w:rsidRPr="002C2274">
        <w:rPr>
          <w:rFonts w:ascii="Times New Roman" w:hAnsi="Times New Roman"/>
          <w:sz w:val="24"/>
          <w:szCs w:val="24"/>
        </w:rPr>
        <w:t>22</w:t>
      </w:r>
      <w:r w:rsidRPr="002C2274">
        <w:rPr>
          <w:rFonts w:ascii="Times New Roman" w:hAnsi="Times New Roman"/>
          <w:sz w:val="24"/>
          <w:szCs w:val="24"/>
        </w:rPr>
        <w:t xml:space="preserve"> roku</w:t>
      </w:r>
      <w:r w:rsidR="00006176" w:rsidRPr="002C2274">
        <w:rPr>
          <w:rFonts w:ascii="Times New Roman" w:hAnsi="Times New Roman"/>
          <w:sz w:val="24"/>
          <w:szCs w:val="24"/>
        </w:rPr>
        <w:t xml:space="preserve"> w </w:t>
      </w:r>
      <w:r w:rsidRPr="002C2274">
        <w:rPr>
          <w:rFonts w:ascii="Times New Roman" w:hAnsi="Times New Roman"/>
          <w:sz w:val="24"/>
          <w:szCs w:val="24"/>
        </w:rPr>
        <w:t xml:space="preserve">województwie podkarpackim było </w:t>
      </w:r>
      <w:r w:rsidR="00F137C2" w:rsidRPr="002C2274">
        <w:rPr>
          <w:rFonts w:ascii="Times New Roman" w:hAnsi="Times New Roman"/>
          <w:sz w:val="24"/>
          <w:szCs w:val="24"/>
        </w:rPr>
        <w:t xml:space="preserve">113 900 </w:t>
      </w:r>
      <w:r w:rsidRPr="002C2274">
        <w:rPr>
          <w:rFonts w:ascii="Times New Roman" w:hAnsi="Times New Roman"/>
          <w:sz w:val="24"/>
          <w:szCs w:val="24"/>
        </w:rPr>
        <w:t xml:space="preserve">gospodarstw. </w:t>
      </w:r>
    </w:p>
    <w:p w14:paraId="78B0066A" w14:textId="1959FB99" w:rsidR="00B41F41" w:rsidRPr="002C2274" w:rsidRDefault="00B41F41" w:rsidP="00B41F41">
      <w:pPr>
        <w:spacing w:after="0" w:line="360" w:lineRule="auto"/>
        <w:ind w:firstLine="708"/>
        <w:jc w:val="both"/>
        <w:rPr>
          <w:rFonts w:ascii="Times New Roman" w:hAnsi="Times New Roman"/>
          <w:sz w:val="24"/>
          <w:szCs w:val="24"/>
        </w:rPr>
      </w:pPr>
      <w:r w:rsidRPr="002C2274">
        <w:rPr>
          <w:rFonts w:ascii="Times New Roman" w:hAnsi="Times New Roman"/>
          <w:sz w:val="24"/>
          <w:szCs w:val="24"/>
        </w:rPr>
        <w:t>Z danych zawartych</w:t>
      </w:r>
      <w:r w:rsidR="00006176" w:rsidRPr="002C2274">
        <w:rPr>
          <w:rFonts w:ascii="Times New Roman" w:hAnsi="Times New Roman"/>
          <w:sz w:val="24"/>
          <w:szCs w:val="24"/>
        </w:rPr>
        <w:t xml:space="preserve"> w </w:t>
      </w:r>
      <w:r w:rsidRPr="002C2274">
        <w:rPr>
          <w:rFonts w:ascii="Times New Roman" w:hAnsi="Times New Roman"/>
          <w:sz w:val="24"/>
          <w:szCs w:val="24"/>
        </w:rPr>
        <w:t>tabeli 2.7. wynika, że</w:t>
      </w:r>
      <w:r w:rsidR="00006176" w:rsidRPr="002C2274">
        <w:rPr>
          <w:rFonts w:ascii="Times New Roman" w:hAnsi="Times New Roman"/>
          <w:sz w:val="24"/>
          <w:szCs w:val="24"/>
        </w:rPr>
        <w:t xml:space="preserve"> w </w:t>
      </w:r>
      <w:r w:rsidRPr="002C2274">
        <w:rPr>
          <w:rFonts w:ascii="Times New Roman" w:hAnsi="Times New Roman"/>
          <w:sz w:val="24"/>
          <w:szCs w:val="24"/>
        </w:rPr>
        <w:t>strukturze gospodarstw rolniczych najliczniejszą grupę pod względem powierzchni UR stanowiły gospodarstwa</w:t>
      </w:r>
      <w:r w:rsidR="00006176" w:rsidRPr="002C2274">
        <w:rPr>
          <w:rFonts w:ascii="Times New Roman" w:hAnsi="Times New Roman"/>
          <w:sz w:val="24"/>
          <w:szCs w:val="24"/>
        </w:rPr>
        <w:t xml:space="preserve"> </w:t>
      </w:r>
      <w:r w:rsidR="00CF2A18" w:rsidRPr="002C2274">
        <w:rPr>
          <w:rFonts w:ascii="Times New Roman" w:hAnsi="Times New Roman"/>
          <w:sz w:val="24"/>
          <w:szCs w:val="24"/>
        </w:rPr>
        <w:t xml:space="preserve">o powierzchni </w:t>
      </w:r>
      <w:r w:rsidR="0053194A">
        <w:rPr>
          <w:rFonts w:ascii="Times New Roman" w:hAnsi="Times New Roman"/>
          <w:sz w:val="24"/>
          <w:szCs w:val="24"/>
        </w:rPr>
        <w:br/>
      </w:r>
      <w:r w:rsidR="00CF2A18" w:rsidRPr="002C2274">
        <w:rPr>
          <w:rFonts w:ascii="Times New Roman" w:hAnsi="Times New Roman"/>
          <w:sz w:val="24"/>
          <w:szCs w:val="24"/>
        </w:rPr>
        <w:t xml:space="preserve">2-5 ha (46,9%). </w:t>
      </w:r>
      <w:r w:rsidRPr="002C2274">
        <w:rPr>
          <w:rFonts w:ascii="Times New Roman" w:hAnsi="Times New Roman"/>
          <w:sz w:val="24"/>
          <w:szCs w:val="24"/>
        </w:rPr>
        <w:t>Duży udział zajmują także gospodarstwa</w:t>
      </w:r>
      <w:r w:rsidR="00CF2A18" w:rsidRPr="002C2274">
        <w:rPr>
          <w:rFonts w:ascii="Times New Roman" w:hAnsi="Times New Roman"/>
          <w:sz w:val="24"/>
          <w:szCs w:val="24"/>
        </w:rPr>
        <w:t xml:space="preserve"> o powierzchni od 1 do 2 ha (30,0%).</w:t>
      </w:r>
      <w:r w:rsidR="00006176" w:rsidRPr="002C2274">
        <w:rPr>
          <w:rFonts w:ascii="Times New Roman" w:hAnsi="Times New Roman"/>
          <w:sz w:val="24"/>
          <w:szCs w:val="24"/>
        </w:rPr>
        <w:t xml:space="preserve"> </w:t>
      </w:r>
      <w:r w:rsidRPr="002C2274">
        <w:rPr>
          <w:rFonts w:ascii="Times New Roman" w:hAnsi="Times New Roman"/>
          <w:sz w:val="24"/>
          <w:szCs w:val="24"/>
        </w:rPr>
        <w:t>Gospodarstwa</w:t>
      </w:r>
      <w:r w:rsidR="00006176" w:rsidRPr="002C2274">
        <w:rPr>
          <w:rFonts w:ascii="Times New Roman" w:hAnsi="Times New Roman"/>
          <w:sz w:val="24"/>
          <w:szCs w:val="24"/>
        </w:rPr>
        <w:t xml:space="preserve"> o </w:t>
      </w:r>
      <w:r w:rsidRPr="002C2274">
        <w:rPr>
          <w:rFonts w:ascii="Times New Roman" w:hAnsi="Times New Roman"/>
          <w:sz w:val="24"/>
          <w:szCs w:val="24"/>
        </w:rPr>
        <w:t xml:space="preserve">powierzchni powyżej 10 ha stanowią niecałe </w:t>
      </w:r>
      <w:r w:rsidR="00CF2A18" w:rsidRPr="002C2274">
        <w:rPr>
          <w:rFonts w:ascii="Times New Roman" w:hAnsi="Times New Roman"/>
          <w:sz w:val="24"/>
          <w:szCs w:val="24"/>
        </w:rPr>
        <w:t>7,1</w:t>
      </w:r>
      <w:r w:rsidRPr="002C2274">
        <w:rPr>
          <w:rFonts w:ascii="Times New Roman" w:hAnsi="Times New Roman"/>
          <w:sz w:val="24"/>
          <w:szCs w:val="24"/>
        </w:rPr>
        <w:t xml:space="preserve">%. </w:t>
      </w:r>
    </w:p>
    <w:p w14:paraId="13F3197B" w14:textId="39E9BEF7" w:rsidR="00BA191A" w:rsidRPr="002C2274" w:rsidRDefault="00B41F41" w:rsidP="00B41F41">
      <w:pPr>
        <w:spacing w:after="0" w:line="360" w:lineRule="auto"/>
        <w:ind w:firstLine="708"/>
        <w:jc w:val="both"/>
        <w:rPr>
          <w:rFonts w:ascii="Times New Roman" w:hAnsi="Times New Roman"/>
          <w:sz w:val="24"/>
          <w:szCs w:val="24"/>
        </w:rPr>
      </w:pPr>
      <w:r w:rsidRPr="002C2274">
        <w:rPr>
          <w:rFonts w:ascii="Times New Roman" w:hAnsi="Times New Roman"/>
          <w:sz w:val="24"/>
          <w:szCs w:val="24"/>
        </w:rPr>
        <w:lastRenderedPageBreak/>
        <w:t>Analizując powierzchnię UR będących</w:t>
      </w:r>
      <w:r w:rsidR="00006176" w:rsidRPr="002C2274">
        <w:rPr>
          <w:rFonts w:ascii="Times New Roman" w:hAnsi="Times New Roman"/>
          <w:sz w:val="24"/>
          <w:szCs w:val="24"/>
        </w:rPr>
        <w:t xml:space="preserve"> w </w:t>
      </w:r>
      <w:r w:rsidRPr="002C2274">
        <w:rPr>
          <w:rFonts w:ascii="Times New Roman" w:hAnsi="Times New Roman"/>
          <w:sz w:val="24"/>
          <w:szCs w:val="24"/>
        </w:rPr>
        <w:t>użytkowaniu gospodarstw według poszczególnych grup obszarowych UR stwierdza się, że pomimo marginalnego udziału gospodarstw</w:t>
      </w:r>
      <w:r w:rsidR="00006176" w:rsidRPr="002C2274">
        <w:rPr>
          <w:rFonts w:ascii="Times New Roman" w:hAnsi="Times New Roman"/>
          <w:sz w:val="24"/>
          <w:szCs w:val="24"/>
        </w:rPr>
        <w:t xml:space="preserve"> o </w:t>
      </w:r>
      <w:r w:rsidRPr="002C2274">
        <w:rPr>
          <w:rFonts w:ascii="Times New Roman" w:hAnsi="Times New Roman"/>
          <w:sz w:val="24"/>
          <w:szCs w:val="24"/>
        </w:rPr>
        <w:t>powierzchni 50 ha</w:t>
      </w:r>
      <w:r w:rsidR="00006176" w:rsidRPr="002C2274">
        <w:rPr>
          <w:rFonts w:ascii="Times New Roman" w:hAnsi="Times New Roman"/>
          <w:sz w:val="24"/>
          <w:szCs w:val="24"/>
        </w:rPr>
        <w:t xml:space="preserve"> i </w:t>
      </w:r>
      <w:r w:rsidR="002E6FE7" w:rsidRPr="002C2274">
        <w:rPr>
          <w:rFonts w:ascii="Times New Roman" w:hAnsi="Times New Roman"/>
          <w:sz w:val="24"/>
          <w:szCs w:val="24"/>
        </w:rPr>
        <w:t xml:space="preserve">więcej </w:t>
      </w:r>
      <w:r w:rsidRPr="002C2274">
        <w:rPr>
          <w:rFonts w:ascii="Times New Roman" w:hAnsi="Times New Roman"/>
          <w:sz w:val="24"/>
          <w:szCs w:val="24"/>
        </w:rPr>
        <w:t>(0,</w:t>
      </w:r>
      <w:r w:rsidR="00CF2A18" w:rsidRPr="002C2274">
        <w:rPr>
          <w:rFonts w:ascii="Times New Roman" w:hAnsi="Times New Roman"/>
          <w:sz w:val="24"/>
          <w:szCs w:val="24"/>
        </w:rPr>
        <w:t>9</w:t>
      </w:r>
      <w:r w:rsidRPr="002C2274">
        <w:rPr>
          <w:rFonts w:ascii="Times New Roman" w:hAnsi="Times New Roman"/>
          <w:sz w:val="24"/>
          <w:szCs w:val="24"/>
        </w:rPr>
        <w:t xml:space="preserve">%) </w:t>
      </w:r>
      <w:r w:rsidR="00CF2A18" w:rsidRPr="002C2274">
        <w:rPr>
          <w:rFonts w:ascii="Times New Roman" w:hAnsi="Times New Roman"/>
          <w:sz w:val="24"/>
          <w:szCs w:val="24"/>
        </w:rPr>
        <w:t>ponad 20</w:t>
      </w:r>
      <w:r w:rsidRPr="002C2274">
        <w:rPr>
          <w:rFonts w:ascii="Times New Roman" w:hAnsi="Times New Roman"/>
          <w:sz w:val="24"/>
          <w:szCs w:val="24"/>
        </w:rPr>
        <w:t xml:space="preserve">% powierzchni UR jest użytkowane przez właścicieli tych gospodarstw. </w:t>
      </w:r>
    </w:p>
    <w:p w14:paraId="702538A8" w14:textId="1C509F4D" w:rsidR="00BA191A" w:rsidRPr="002C2274" w:rsidRDefault="00BA191A" w:rsidP="00B41F41">
      <w:pPr>
        <w:spacing w:after="0"/>
        <w:jc w:val="both"/>
        <w:rPr>
          <w:rFonts w:ascii="Times New Roman" w:hAnsi="Times New Roman"/>
          <w:sz w:val="24"/>
          <w:szCs w:val="24"/>
        </w:rPr>
      </w:pPr>
      <w:r w:rsidRPr="002C2274">
        <w:rPr>
          <w:rFonts w:ascii="Times New Roman" w:hAnsi="Times New Roman"/>
          <w:sz w:val="24"/>
          <w:szCs w:val="24"/>
        </w:rPr>
        <w:t>Tabela 2.7. Gospodarstwa rolne, powierzchnia użytków rolnych oraz średnia powierzchnia użytków rolnych</w:t>
      </w:r>
      <w:r w:rsidR="00006176" w:rsidRPr="002C2274">
        <w:rPr>
          <w:rFonts w:ascii="Times New Roman" w:hAnsi="Times New Roman"/>
          <w:sz w:val="24"/>
          <w:szCs w:val="24"/>
        </w:rPr>
        <w:t xml:space="preserve"> w </w:t>
      </w:r>
      <w:r w:rsidRPr="002C2274">
        <w:rPr>
          <w:rFonts w:ascii="Times New Roman" w:hAnsi="Times New Roman"/>
          <w:sz w:val="24"/>
          <w:szCs w:val="24"/>
        </w:rPr>
        <w:t>gospodarstwie</w:t>
      </w:r>
      <w:r w:rsidR="00006176" w:rsidRPr="002C2274">
        <w:rPr>
          <w:rFonts w:ascii="Times New Roman" w:hAnsi="Times New Roman"/>
          <w:sz w:val="24"/>
          <w:szCs w:val="24"/>
        </w:rPr>
        <w:t xml:space="preserve"> w </w:t>
      </w:r>
      <w:r w:rsidRPr="002C2274">
        <w:rPr>
          <w:rFonts w:ascii="Times New Roman" w:hAnsi="Times New Roman"/>
          <w:sz w:val="24"/>
          <w:szCs w:val="24"/>
        </w:rPr>
        <w:t>20</w:t>
      </w:r>
      <w:r w:rsidR="00CF2A18" w:rsidRPr="002C2274">
        <w:rPr>
          <w:rFonts w:ascii="Times New Roman" w:hAnsi="Times New Roman"/>
          <w:sz w:val="24"/>
          <w:szCs w:val="24"/>
        </w:rPr>
        <w:t>22</w:t>
      </w:r>
      <w:r w:rsidRPr="002C2274">
        <w:rPr>
          <w:rFonts w:ascii="Times New Roman" w:hAnsi="Times New Roman"/>
          <w:sz w:val="24"/>
          <w:szCs w:val="24"/>
        </w:rPr>
        <w:t xml:space="preserve"> roku</w:t>
      </w:r>
      <w:r w:rsidR="00006176" w:rsidRPr="002C2274">
        <w:rPr>
          <w:rFonts w:ascii="Times New Roman" w:hAnsi="Times New Roman"/>
          <w:sz w:val="24"/>
          <w:szCs w:val="24"/>
        </w:rPr>
        <w:t xml:space="preserve"> w </w:t>
      </w:r>
      <w:r w:rsidRPr="002C2274">
        <w:rPr>
          <w:rFonts w:ascii="Times New Roman" w:hAnsi="Times New Roman"/>
          <w:sz w:val="24"/>
          <w:szCs w:val="24"/>
        </w:rPr>
        <w:t>województwie podkarpackim.</w:t>
      </w:r>
    </w:p>
    <w:tbl>
      <w:tblPr>
        <w:tblW w:w="90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Caption w:val="Gospodarstwa rolne"/>
        <w:tblDescription w:val="Czytnik tekstu może źle obsługiwać tę tabelę.                                                               Powierzchnia użytków rolnych w gospodarstwach:&#10;Ogółem w województwie podkarpackim było 113 873 gospodarstw rolnych.&#10;Całkowita powierzchnia użytków rolnych wynosiła 573 055 hektarów.&#10;Średnia powierzchnia użytków rolnych w gospodarstwie wynosiła 5,03 hektara.&#10;Największa grupa gospodarstw (50 ha i więcej) miała średnią powierzchnię użytków rolnych wynoszącą 265,5 hektara.&#10;Najmniejsza grupa gospodarstw (do 1 ha) miała średnią powierzchnię użytków rolnych wynoszącą 0,86 hektara."/>
      </w:tblPr>
      <w:tblGrid>
        <w:gridCol w:w="1555"/>
        <w:gridCol w:w="1609"/>
        <w:gridCol w:w="1204"/>
        <w:gridCol w:w="951"/>
        <w:gridCol w:w="1531"/>
        <w:gridCol w:w="2195"/>
      </w:tblGrid>
      <w:tr w:rsidR="00BA191A" w:rsidRPr="002C2274" w14:paraId="19CBBC3D" w14:textId="77777777" w:rsidTr="007D32FF">
        <w:trPr>
          <w:trHeight w:val="554"/>
        </w:trPr>
        <w:tc>
          <w:tcPr>
            <w:tcW w:w="1555" w:type="dxa"/>
            <w:vMerge w:val="restart"/>
          </w:tcPr>
          <w:p w14:paraId="5EFB6EFA" w14:textId="28ECF44C" w:rsidR="00BA191A" w:rsidRPr="002C2274" w:rsidRDefault="00BA191A" w:rsidP="00D95F20">
            <w:pPr>
              <w:spacing w:after="0" w:line="240" w:lineRule="auto"/>
              <w:jc w:val="both"/>
              <w:rPr>
                <w:rFonts w:ascii="Times New Roman" w:hAnsi="Times New Roman"/>
              </w:rPr>
            </w:pPr>
            <w:r w:rsidRPr="002C2274">
              <w:rPr>
                <w:rFonts w:ascii="Times New Roman" w:hAnsi="Times New Roman"/>
              </w:rPr>
              <w:t>Grupy obszarowe użytków rolnych</w:t>
            </w:r>
            <w:r w:rsidR="00006176" w:rsidRPr="002C2274">
              <w:rPr>
                <w:rFonts w:ascii="Times New Roman" w:hAnsi="Times New Roman"/>
              </w:rPr>
              <w:t xml:space="preserve"> w </w:t>
            </w:r>
            <w:r w:rsidRPr="002C2274">
              <w:rPr>
                <w:rFonts w:ascii="Times New Roman" w:hAnsi="Times New Roman"/>
              </w:rPr>
              <w:t>ha</w:t>
            </w:r>
          </w:p>
        </w:tc>
        <w:tc>
          <w:tcPr>
            <w:tcW w:w="2813" w:type="dxa"/>
            <w:gridSpan w:val="2"/>
          </w:tcPr>
          <w:p w14:paraId="6EDD6707" w14:textId="77777777" w:rsidR="00BA191A" w:rsidRPr="002C2274" w:rsidRDefault="00BA191A" w:rsidP="00D95F20">
            <w:pPr>
              <w:spacing w:after="0" w:line="240" w:lineRule="auto"/>
              <w:jc w:val="both"/>
              <w:rPr>
                <w:rFonts w:ascii="Times New Roman" w:hAnsi="Times New Roman"/>
              </w:rPr>
            </w:pPr>
            <w:r w:rsidRPr="002C2274">
              <w:rPr>
                <w:rFonts w:ascii="Times New Roman" w:hAnsi="Times New Roman"/>
              </w:rPr>
              <w:t>Gospodarstwa</w:t>
            </w:r>
          </w:p>
        </w:tc>
        <w:tc>
          <w:tcPr>
            <w:tcW w:w="2482" w:type="dxa"/>
            <w:gridSpan w:val="2"/>
          </w:tcPr>
          <w:p w14:paraId="3EC65B33" w14:textId="77777777" w:rsidR="00BA191A" w:rsidRPr="002C2274" w:rsidRDefault="00BA191A" w:rsidP="00D95F20">
            <w:pPr>
              <w:spacing w:after="0" w:line="240" w:lineRule="auto"/>
              <w:jc w:val="both"/>
              <w:rPr>
                <w:rFonts w:ascii="Times New Roman" w:hAnsi="Times New Roman"/>
              </w:rPr>
            </w:pPr>
            <w:r w:rsidRPr="002C2274">
              <w:rPr>
                <w:rFonts w:ascii="Times New Roman" w:hAnsi="Times New Roman"/>
              </w:rPr>
              <w:t>Powierzchnia użytków rolnych</w:t>
            </w:r>
          </w:p>
        </w:tc>
        <w:tc>
          <w:tcPr>
            <w:tcW w:w="2195" w:type="dxa"/>
            <w:vMerge w:val="restart"/>
          </w:tcPr>
          <w:p w14:paraId="5AA57D7B" w14:textId="08CA02E3" w:rsidR="00BA191A" w:rsidRPr="002C2274" w:rsidRDefault="00BA191A" w:rsidP="00D95F20">
            <w:pPr>
              <w:spacing w:after="0" w:line="240" w:lineRule="auto"/>
              <w:jc w:val="both"/>
              <w:rPr>
                <w:rFonts w:ascii="Times New Roman" w:hAnsi="Times New Roman"/>
              </w:rPr>
            </w:pPr>
            <w:r w:rsidRPr="002C2274">
              <w:rPr>
                <w:rFonts w:ascii="Times New Roman" w:hAnsi="Times New Roman"/>
              </w:rPr>
              <w:t>Średnia powierzchnia użytków rolnych</w:t>
            </w:r>
            <w:r w:rsidR="00006176" w:rsidRPr="002C2274">
              <w:rPr>
                <w:rFonts w:ascii="Times New Roman" w:hAnsi="Times New Roman"/>
              </w:rPr>
              <w:t xml:space="preserve"> w </w:t>
            </w:r>
            <w:r w:rsidRPr="002C2274">
              <w:rPr>
                <w:rFonts w:ascii="Times New Roman" w:hAnsi="Times New Roman"/>
              </w:rPr>
              <w:t>gospodarstwie</w:t>
            </w:r>
            <w:r w:rsidR="00006176" w:rsidRPr="002C2274">
              <w:rPr>
                <w:rFonts w:ascii="Times New Roman" w:hAnsi="Times New Roman"/>
              </w:rPr>
              <w:t xml:space="preserve"> w </w:t>
            </w:r>
            <w:r w:rsidRPr="002C2274">
              <w:rPr>
                <w:rFonts w:ascii="Times New Roman" w:hAnsi="Times New Roman"/>
              </w:rPr>
              <w:t>ha</w:t>
            </w:r>
          </w:p>
        </w:tc>
      </w:tr>
      <w:tr w:rsidR="00BA191A" w:rsidRPr="002C2274" w14:paraId="56BC8355" w14:textId="77777777" w:rsidTr="007D32FF">
        <w:trPr>
          <w:trHeight w:val="554"/>
        </w:trPr>
        <w:tc>
          <w:tcPr>
            <w:tcW w:w="1555" w:type="dxa"/>
            <w:vMerge/>
          </w:tcPr>
          <w:p w14:paraId="380140DC" w14:textId="77777777" w:rsidR="00BA191A" w:rsidRPr="002C2274" w:rsidRDefault="00BA191A" w:rsidP="00D95F20">
            <w:pPr>
              <w:spacing w:after="0" w:line="240" w:lineRule="auto"/>
              <w:jc w:val="both"/>
              <w:rPr>
                <w:rFonts w:ascii="Times New Roman" w:hAnsi="Times New Roman"/>
              </w:rPr>
            </w:pPr>
          </w:p>
        </w:tc>
        <w:tc>
          <w:tcPr>
            <w:tcW w:w="1609" w:type="dxa"/>
          </w:tcPr>
          <w:p w14:paraId="23220374" w14:textId="77777777" w:rsidR="00BA191A" w:rsidRPr="002C2274" w:rsidRDefault="00BA191A" w:rsidP="00D95F20">
            <w:pPr>
              <w:spacing w:after="0" w:line="240" w:lineRule="auto"/>
              <w:jc w:val="center"/>
              <w:rPr>
                <w:rFonts w:ascii="Times New Roman" w:hAnsi="Times New Roman"/>
              </w:rPr>
            </w:pPr>
            <w:r w:rsidRPr="002C2274">
              <w:rPr>
                <w:rFonts w:ascii="Times New Roman" w:hAnsi="Times New Roman"/>
              </w:rPr>
              <w:t>w liczbach bezwzględnych</w:t>
            </w:r>
          </w:p>
        </w:tc>
        <w:tc>
          <w:tcPr>
            <w:tcW w:w="1204" w:type="dxa"/>
          </w:tcPr>
          <w:p w14:paraId="6AEB3036" w14:textId="644CECAB" w:rsidR="00BA191A" w:rsidRPr="002C2274" w:rsidRDefault="006A5150" w:rsidP="00D95F20">
            <w:pPr>
              <w:spacing w:after="0" w:line="240" w:lineRule="auto"/>
              <w:jc w:val="center"/>
              <w:rPr>
                <w:rFonts w:ascii="Times New Roman" w:hAnsi="Times New Roman"/>
              </w:rPr>
            </w:pPr>
            <w:r w:rsidRPr="002C2274">
              <w:rPr>
                <w:rFonts w:ascii="Times New Roman" w:hAnsi="Times New Roman"/>
              </w:rPr>
              <w:t>O</w:t>
            </w:r>
            <w:r w:rsidR="00BA191A" w:rsidRPr="002C2274">
              <w:rPr>
                <w:rFonts w:ascii="Times New Roman" w:hAnsi="Times New Roman"/>
              </w:rPr>
              <w:t>gółem</w:t>
            </w:r>
            <w:r w:rsidRPr="002C2274">
              <w:rPr>
                <w:rFonts w:ascii="Times New Roman" w:hAnsi="Times New Roman"/>
              </w:rPr>
              <w:br/>
            </w:r>
            <w:r w:rsidR="00BA191A" w:rsidRPr="002C2274">
              <w:rPr>
                <w:rFonts w:ascii="Times New Roman" w:hAnsi="Times New Roman"/>
              </w:rPr>
              <w:t>=100</w:t>
            </w:r>
          </w:p>
        </w:tc>
        <w:tc>
          <w:tcPr>
            <w:tcW w:w="951" w:type="dxa"/>
          </w:tcPr>
          <w:p w14:paraId="5BA574DC" w14:textId="77777777" w:rsidR="00BA191A" w:rsidRPr="002C2274" w:rsidRDefault="00BA191A" w:rsidP="00D95F20">
            <w:pPr>
              <w:spacing w:after="0" w:line="240" w:lineRule="auto"/>
              <w:jc w:val="center"/>
              <w:rPr>
                <w:rFonts w:ascii="Times New Roman" w:hAnsi="Times New Roman"/>
              </w:rPr>
            </w:pPr>
            <w:r w:rsidRPr="002C2274">
              <w:rPr>
                <w:rFonts w:ascii="Times New Roman" w:hAnsi="Times New Roman"/>
              </w:rPr>
              <w:t>w ha</w:t>
            </w:r>
          </w:p>
        </w:tc>
        <w:tc>
          <w:tcPr>
            <w:tcW w:w="1531" w:type="dxa"/>
          </w:tcPr>
          <w:p w14:paraId="758115D4" w14:textId="77777777" w:rsidR="00BA191A" w:rsidRPr="002C2274" w:rsidRDefault="00BA191A" w:rsidP="00D95F20">
            <w:pPr>
              <w:spacing w:after="0" w:line="240" w:lineRule="auto"/>
              <w:jc w:val="center"/>
              <w:rPr>
                <w:rFonts w:ascii="Times New Roman" w:hAnsi="Times New Roman"/>
              </w:rPr>
            </w:pPr>
            <w:r w:rsidRPr="002C2274">
              <w:rPr>
                <w:rFonts w:ascii="Times New Roman" w:hAnsi="Times New Roman"/>
              </w:rPr>
              <w:t>ogółem=100</w:t>
            </w:r>
          </w:p>
        </w:tc>
        <w:tc>
          <w:tcPr>
            <w:tcW w:w="2195" w:type="dxa"/>
            <w:vMerge/>
          </w:tcPr>
          <w:p w14:paraId="742F5428" w14:textId="77777777" w:rsidR="00BA191A" w:rsidRPr="002C2274" w:rsidRDefault="00BA191A" w:rsidP="00D95F20">
            <w:pPr>
              <w:spacing w:after="0" w:line="240" w:lineRule="auto"/>
              <w:jc w:val="both"/>
              <w:rPr>
                <w:rFonts w:ascii="Times New Roman" w:hAnsi="Times New Roman"/>
              </w:rPr>
            </w:pPr>
          </w:p>
        </w:tc>
      </w:tr>
      <w:tr w:rsidR="0057718A" w:rsidRPr="002C2274" w14:paraId="71511284" w14:textId="77777777" w:rsidTr="007D32FF">
        <w:trPr>
          <w:trHeight w:val="271"/>
        </w:trPr>
        <w:tc>
          <w:tcPr>
            <w:tcW w:w="1555" w:type="dxa"/>
          </w:tcPr>
          <w:p w14:paraId="19073703" w14:textId="77777777" w:rsidR="0057718A" w:rsidRPr="002C2274" w:rsidRDefault="0057718A" w:rsidP="0057718A">
            <w:pPr>
              <w:spacing w:after="0" w:line="240" w:lineRule="auto"/>
              <w:jc w:val="both"/>
              <w:rPr>
                <w:rFonts w:ascii="Times New Roman" w:hAnsi="Times New Roman"/>
              </w:rPr>
            </w:pPr>
            <w:r w:rsidRPr="002C2274">
              <w:rPr>
                <w:rFonts w:ascii="Times New Roman" w:hAnsi="Times New Roman"/>
              </w:rPr>
              <w:t>Ogółem</w:t>
            </w:r>
          </w:p>
        </w:tc>
        <w:tc>
          <w:tcPr>
            <w:tcW w:w="1609" w:type="dxa"/>
          </w:tcPr>
          <w:p w14:paraId="44D62D7B" w14:textId="61FA9B75" w:rsidR="0057718A" w:rsidRPr="002C2274" w:rsidRDefault="0057718A" w:rsidP="0057718A">
            <w:pPr>
              <w:spacing w:after="0" w:line="240" w:lineRule="auto"/>
              <w:jc w:val="right"/>
              <w:rPr>
                <w:rFonts w:ascii="Times New Roman" w:hAnsi="Times New Roman"/>
              </w:rPr>
            </w:pPr>
            <w:r w:rsidRPr="002C2274">
              <w:rPr>
                <w:rFonts w:ascii="Times New Roman" w:hAnsi="Times New Roman"/>
              </w:rPr>
              <w:t>113 873</w:t>
            </w:r>
          </w:p>
        </w:tc>
        <w:tc>
          <w:tcPr>
            <w:tcW w:w="1204" w:type="dxa"/>
          </w:tcPr>
          <w:p w14:paraId="679B94C8" w14:textId="7A73625A" w:rsidR="0057718A" w:rsidRPr="002C2274" w:rsidRDefault="0057718A" w:rsidP="0057718A">
            <w:pPr>
              <w:spacing w:after="0" w:line="240" w:lineRule="auto"/>
              <w:jc w:val="right"/>
              <w:rPr>
                <w:rFonts w:ascii="Times New Roman" w:hAnsi="Times New Roman"/>
              </w:rPr>
            </w:pPr>
            <w:r w:rsidRPr="002C2274">
              <w:rPr>
                <w:rFonts w:ascii="Times New Roman" w:hAnsi="Times New Roman"/>
              </w:rPr>
              <w:t>100</w:t>
            </w:r>
          </w:p>
        </w:tc>
        <w:tc>
          <w:tcPr>
            <w:tcW w:w="951" w:type="dxa"/>
          </w:tcPr>
          <w:p w14:paraId="56A7B956" w14:textId="566440EC" w:rsidR="0057718A" w:rsidRPr="002C2274" w:rsidRDefault="0057718A" w:rsidP="0057718A">
            <w:pPr>
              <w:spacing w:after="0" w:line="240" w:lineRule="auto"/>
              <w:jc w:val="right"/>
              <w:rPr>
                <w:rFonts w:ascii="Times New Roman" w:hAnsi="Times New Roman"/>
              </w:rPr>
            </w:pPr>
            <w:r w:rsidRPr="002C2274">
              <w:rPr>
                <w:rFonts w:ascii="Times New Roman" w:hAnsi="Times New Roman"/>
              </w:rPr>
              <w:t>573 055</w:t>
            </w:r>
          </w:p>
        </w:tc>
        <w:tc>
          <w:tcPr>
            <w:tcW w:w="1531" w:type="dxa"/>
          </w:tcPr>
          <w:p w14:paraId="7B7DFBAB" w14:textId="31CBC811" w:rsidR="0057718A" w:rsidRPr="002C2274" w:rsidRDefault="0057718A" w:rsidP="0057718A">
            <w:pPr>
              <w:spacing w:after="0" w:line="240" w:lineRule="auto"/>
              <w:jc w:val="right"/>
              <w:rPr>
                <w:rFonts w:ascii="Times New Roman" w:hAnsi="Times New Roman"/>
              </w:rPr>
            </w:pPr>
            <w:r w:rsidRPr="002C2274">
              <w:rPr>
                <w:rFonts w:ascii="Times New Roman" w:hAnsi="Times New Roman"/>
              </w:rPr>
              <w:t>100</w:t>
            </w:r>
          </w:p>
        </w:tc>
        <w:tc>
          <w:tcPr>
            <w:tcW w:w="2195" w:type="dxa"/>
          </w:tcPr>
          <w:p w14:paraId="2B2CD0C0" w14:textId="44317AB3" w:rsidR="0057718A" w:rsidRPr="002C2274" w:rsidRDefault="0057718A" w:rsidP="0057718A">
            <w:pPr>
              <w:spacing w:after="0" w:line="240" w:lineRule="auto"/>
              <w:jc w:val="right"/>
              <w:rPr>
                <w:rFonts w:ascii="Times New Roman" w:hAnsi="Times New Roman"/>
              </w:rPr>
            </w:pPr>
            <w:r w:rsidRPr="002C2274">
              <w:rPr>
                <w:rFonts w:ascii="Times New Roman" w:hAnsi="Times New Roman"/>
              </w:rPr>
              <w:t>5,03</w:t>
            </w:r>
          </w:p>
        </w:tc>
      </w:tr>
      <w:tr w:rsidR="0057718A" w:rsidRPr="002C2274" w14:paraId="7AD31D70" w14:textId="77777777" w:rsidTr="007D32FF">
        <w:trPr>
          <w:trHeight w:val="282"/>
        </w:trPr>
        <w:tc>
          <w:tcPr>
            <w:tcW w:w="1555" w:type="dxa"/>
          </w:tcPr>
          <w:p w14:paraId="4E4037B5" w14:textId="77777777" w:rsidR="0057718A" w:rsidRPr="002C2274" w:rsidRDefault="0057718A" w:rsidP="0057718A">
            <w:pPr>
              <w:spacing w:after="0" w:line="240" w:lineRule="auto"/>
              <w:jc w:val="both"/>
              <w:rPr>
                <w:rFonts w:ascii="Times New Roman" w:hAnsi="Times New Roman"/>
              </w:rPr>
            </w:pPr>
            <w:r w:rsidRPr="002C2274">
              <w:rPr>
                <w:rFonts w:ascii="Times New Roman" w:hAnsi="Times New Roman"/>
              </w:rPr>
              <w:t>do 1 ha</w:t>
            </w:r>
          </w:p>
        </w:tc>
        <w:tc>
          <w:tcPr>
            <w:tcW w:w="1609" w:type="dxa"/>
          </w:tcPr>
          <w:p w14:paraId="10A5E802" w14:textId="662AD2FC" w:rsidR="0057718A" w:rsidRPr="002C2274" w:rsidRDefault="0057718A" w:rsidP="0057718A">
            <w:pPr>
              <w:spacing w:after="0" w:line="240" w:lineRule="auto"/>
              <w:jc w:val="right"/>
              <w:rPr>
                <w:rFonts w:ascii="Times New Roman" w:hAnsi="Times New Roman"/>
              </w:rPr>
            </w:pPr>
            <w:r w:rsidRPr="002C2274">
              <w:rPr>
                <w:rFonts w:ascii="Times New Roman" w:hAnsi="Times New Roman"/>
              </w:rPr>
              <w:t>2 630</w:t>
            </w:r>
          </w:p>
        </w:tc>
        <w:tc>
          <w:tcPr>
            <w:tcW w:w="1204" w:type="dxa"/>
          </w:tcPr>
          <w:p w14:paraId="47C2529E" w14:textId="0EB7AC93" w:rsidR="0057718A" w:rsidRPr="002C2274" w:rsidRDefault="0057718A" w:rsidP="0057718A">
            <w:pPr>
              <w:spacing w:after="0" w:line="240" w:lineRule="auto"/>
              <w:jc w:val="right"/>
              <w:rPr>
                <w:rFonts w:ascii="Times New Roman" w:hAnsi="Times New Roman"/>
              </w:rPr>
            </w:pPr>
            <w:r w:rsidRPr="002C2274">
              <w:rPr>
                <w:rFonts w:ascii="Times New Roman" w:hAnsi="Times New Roman"/>
              </w:rPr>
              <w:t>2,3</w:t>
            </w:r>
          </w:p>
        </w:tc>
        <w:tc>
          <w:tcPr>
            <w:tcW w:w="951" w:type="dxa"/>
          </w:tcPr>
          <w:p w14:paraId="04E85297" w14:textId="5F1B8489" w:rsidR="0057718A" w:rsidRPr="002C2274" w:rsidRDefault="0057718A" w:rsidP="0057718A">
            <w:pPr>
              <w:spacing w:after="0" w:line="240" w:lineRule="auto"/>
              <w:jc w:val="right"/>
              <w:rPr>
                <w:rFonts w:ascii="Times New Roman" w:hAnsi="Times New Roman"/>
              </w:rPr>
            </w:pPr>
            <w:r w:rsidRPr="002C2274">
              <w:rPr>
                <w:rFonts w:ascii="Times New Roman" w:hAnsi="Times New Roman"/>
              </w:rPr>
              <w:t>2 270</w:t>
            </w:r>
          </w:p>
        </w:tc>
        <w:tc>
          <w:tcPr>
            <w:tcW w:w="1531" w:type="dxa"/>
          </w:tcPr>
          <w:p w14:paraId="5FB52081" w14:textId="08CB087D" w:rsidR="0057718A" w:rsidRPr="002C2274" w:rsidRDefault="0057718A" w:rsidP="0057718A">
            <w:pPr>
              <w:spacing w:after="0" w:line="240" w:lineRule="auto"/>
              <w:jc w:val="right"/>
              <w:rPr>
                <w:rFonts w:ascii="Times New Roman" w:hAnsi="Times New Roman"/>
              </w:rPr>
            </w:pPr>
            <w:r w:rsidRPr="002C2274">
              <w:rPr>
                <w:rFonts w:ascii="Times New Roman" w:hAnsi="Times New Roman"/>
              </w:rPr>
              <w:t>0,4</w:t>
            </w:r>
          </w:p>
        </w:tc>
        <w:tc>
          <w:tcPr>
            <w:tcW w:w="2195" w:type="dxa"/>
          </w:tcPr>
          <w:p w14:paraId="42ACD0CD" w14:textId="7526EF84" w:rsidR="0057718A" w:rsidRPr="002C2274" w:rsidRDefault="0057718A" w:rsidP="0057718A">
            <w:pPr>
              <w:spacing w:after="0" w:line="240" w:lineRule="auto"/>
              <w:jc w:val="right"/>
              <w:rPr>
                <w:rFonts w:ascii="Times New Roman" w:hAnsi="Times New Roman"/>
              </w:rPr>
            </w:pPr>
            <w:r w:rsidRPr="002C2274">
              <w:rPr>
                <w:rFonts w:ascii="Times New Roman" w:hAnsi="Times New Roman"/>
              </w:rPr>
              <w:t>0,86</w:t>
            </w:r>
          </w:p>
        </w:tc>
      </w:tr>
      <w:tr w:rsidR="0057718A" w:rsidRPr="002C2274" w14:paraId="464408DF" w14:textId="77777777" w:rsidTr="007D32FF">
        <w:trPr>
          <w:trHeight w:val="271"/>
        </w:trPr>
        <w:tc>
          <w:tcPr>
            <w:tcW w:w="1555" w:type="dxa"/>
          </w:tcPr>
          <w:p w14:paraId="101D5125" w14:textId="77777777" w:rsidR="0057718A" w:rsidRPr="002C2274" w:rsidRDefault="0057718A" w:rsidP="0057718A">
            <w:pPr>
              <w:spacing w:after="0" w:line="240" w:lineRule="auto"/>
              <w:jc w:val="both"/>
              <w:rPr>
                <w:rFonts w:ascii="Times New Roman" w:hAnsi="Times New Roman"/>
              </w:rPr>
            </w:pPr>
            <w:r w:rsidRPr="002C2274">
              <w:rPr>
                <w:rFonts w:ascii="Times New Roman" w:hAnsi="Times New Roman"/>
              </w:rPr>
              <w:t>1-2</w:t>
            </w:r>
          </w:p>
        </w:tc>
        <w:tc>
          <w:tcPr>
            <w:tcW w:w="1609" w:type="dxa"/>
          </w:tcPr>
          <w:p w14:paraId="4FBEAADE" w14:textId="13ECF494" w:rsidR="0057718A" w:rsidRPr="002C2274" w:rsidRDefault="0057718A" w:rsidP="0057718A">
            <w:pPr>
              <w:spacing w:after="0" w:line="240" w:lineRule="auto"/>
              <w:jc w:val="right"/>
              <w:rPr>
                <w:rFonts w:ascii="Times New Roman" w:hAnsi="Times New Roman"/>
              </w:rPr>
            </w:pPr>
            <w:r w:rsidRPr="002C2274">
              <w:rPr>
                <w:rFonts w:ascii="Times New Roman" w:hAnsi="Times New Roman"/>
              </w:rPr>
              <w:t>34 161</w:t>
            </w:r>
          </w:p>
        </w:tc>
        <w:tc>
          <w:tcPr>
            <w:tcW w:w="1204" w:type="dxa"/>
          </w:tcPr>
          <w:p w14:paraId="60ADE9DA" w14:textId="1D4648A2" w:rsidR="0057718A" w:rsidRPr="002C2274" w:rsidRDefault="0057718A" w:rsidP="0057718A">
            <w:pPr>
              <w:spacing w:after="0" w:line="240" w:lineRule="auto"/>
              <w:jc w:val="right"/>
              <w:rPr>
                <w:rFonts w:ascii="Times New Roman" w:hAnsi="Times New Roman"/>
              </w:rPr>
            </w:pPr>
            <w:r w:rsidRPr="002C2274">
              <w:rPr>
                <w:rFonts w:ascii="Times New Roman" w:hAnsi="Times New Roman"/>
              </w:rPr>
              <w:t>30,0</w:t>
            </w:r>
          </w:p>
        </w:tc>
        <w:tc>
          <w:tcPr>
            <w:tcW w:w="951" w:type="dxa"/>
          </w:tcPr>
          <w:p w14:paraId="0AF13CEB" w14:textId="3DB85DB4" w:rsidR="0057718A" w:rsidRPr="002C2274" w:rsidRDefault="0057718A" w:rsidP="0057718A">
            <w:pPr>
              <w:spacing w:after="0" w:line="240" w:lineRule="auto"/>
              <w:jc w:val="right"/>
              <w:rPr>
                <w:rFonts w:ascii="Times New Roman" w:hAnsi="Times New Roman"/>
              </w:rPr>
            </w:pPr>
            <w:r w:rsidRPr="002C2274">
              <w:rPr>
                <w:rFonts w:ascii="Times New Roman" w:hAnsi="Times New Roman"/>
              </w:rPr>
              <w:t>48 980</w:t>
            </w:r>
          </w:p>
        </w:tc>
        <w:tc>
          <w:tcPr>
            <w:tcW w:w="1531" w:type="dxa"/>
          </w:tcPr>
          <w:p w14:paraId="63BACC59" w14:textId="63FCF71C" w:rsidR="0057718A" w:rsidRPr="002C2274" w:rsidRDefault="0057718A" w:rsidP="0057718A">
            <w:pPr>
              <w:spacing w:after="0" w:line="240" w:lineRule="auto"/>
              <w:jc w:val="right"/>
              <w:rPr>
                <w:rFonts w:ascii="Times New Roman" w:hAnsi="Times New Roman"/>
              </w:rPr>
            </w:pPr>
            <w:r w:rsidRPr="002C2274">
              <w:rPr>
                <w:rFonts w:ascii="Times New Roman" w:hAnsi="Times New Roman"/>
              </w:rPr>
              <w:t>8,5</w:t>
            </w:r>
          </w:p>
        </w:tc>
        <w:tc>
          <w:tcPr>
            <w:tcW w:w="2195" w:type="dxa"/>
          </w:tcPr>
          <w:p w14:paraId="103E6F64" w14:textId="5AF8AA02" w:rsidR="0057718A" w:rsidRPr="002C2274" w:rsidRDefault="0057718A" w:rsidP="0057718A">
            <w:pPr>
              <w:spacing w:after="0" w:line="240" w:lineRule="auto"/>
              <w:jc w:val="right"/>
              <w:rPr>
                <w:rFonts w:ascii="Times New Roman" w:hAnsi="Times New Roman"/>
              </w:rPr>
            </w:pPr>
            <w:r w:rsidRPr="002C2274">
              <w:rPr>
                <w:rFonts w:ascii="Times New Roman" w:hAnsi="Times New Roman"/>
              </w:rPr>
              <w:t>1,43</w:t>
            </w:r>
          </w:p>
        </w:tc>
      </w:tr>
      <w:tr w:rsidR="0057718A" w:rsidRPr="002C2274" w14:paraId="3F57B13A" w14:textId="77777777" w:rsidTr="007D32FF">
        <w:trPr>
          <w:trHeight w:val="271"/>
        </w:trPr>
        <w:tc>
          <w:tcPr>
            <w:tcW w:w="1555" w:type="dxa"/>
          </w:tcPr>
          <w:p w14:paraId="3B154008" w14:textId="77777777" w:rsidR="0057718A" w:rsidRPr="002C2274" w:rsidRDefault="0057718A" w:rsidP="0057718A">
            <w:pPr>
              <w:spacing w:after="0" w:line="240" w:lineRule="auto"/>
              <w:jc w:val="both"/>
              <w:rPr>
                <w:rFonts w:ascii="Times New Roman" w:hAnsi="Times New Roman"/>
              </w:rPr>
            </w:pPr>
            <w:r w:rsidRPr="002C2274">
              <w:rPr>
                <w:rFonts w:ascii="Times New Roman" w:hAnsi="Times New Roman"/>
              </w:rPr>
              <w:t>2-3</w:t>
            </w:r>
          </w:p>
        </w:tc>
        <w:tc>
          <w:tcPr>
            <w:tcW w:w="1609" w:type="dxa"/>
          </w:tcPr>
          <w:p w14:paraId="394657C3" w14:textId="046F7BE1" w:rsidR="0057718A" w:rsidRPr="002C2274" w:rsidRDefault="0057718A" w:rsidP="0057718A">
            <w:pPr>
              <w:spacing w:after="0" w:line="240" w:lineRule="auto"/>
              <w:jc w:val="right"/>
              <w:rPr>
                <w:rFonts w:ascii="Times New Roman" w:hAnsi="Times New Roman"/>
              </w:rPr>
            </w:pPr>
            <w:r w:rsidRPr="002C2274">
              <w:rPr>
                <w:rFonts w:ascii="Times New Roman" w:hAnsi="Times New Roman"/>
              </w:rPr>
              <w:t>27 509</w:t>
            </w:r>
          </w:p>
        </w:tc>
        <w:tc>
          <w:tcPr>
            <w:tcW w:w="1204" w:type="dxa"/>
          </w:tcPr>
          <w:p w14:paraId="5AA19A0C" w14:textId="0E67A642" w:rsidR="0057718A" w:rsidRPr="002C2274" w:rsidRDefault="0057718A" w:rsidP="0057718A">
            <w:pPr>
              <w:spacing w:after="0" w:line="240" w:lineRule="auto"/>
              <w:jc w:val="right"/>
              <w:rPr>
                <w:rFonts w:ascii="Times New Roman" w:hAnsi="Times New Roman"/>
              </w:rPr>
            </w:pPr>
            <w:r w:rsidRPr="002C2274">
              <w:rPr>
                <w:rFonts w:ascii="Times New Roman" w:hAnsi="Times New Roman"/>
              </w:rPr>
              <w:t>24,2</w:t>
            </w:r>
          </w:p>
        </w:tc>
        <w:tc>
          <w:tcPr>
            <w:tcW w:w="951" w:type="dxa"/>
          </w:tcPr>
          <w:p w14:paraId="049F9FC5" w14:textId="64EF8560" w:rsidR="0057718A" w:rsidRPr="002C2274" w:rsidRDefault="0057718A" w:rsidP="0057718A">
            <w:pPr>
              <w:spacing w:after="0" w:line="240" w:lineRule="auto"/>
              <w:jc w:val="right"/>
              <w:rPr>
                <w:rFonts w:ascii="Times New Roman" w:hAnsi="Times New Roman"/>
              </w:rPr>
            </w:pPr>
            <w:r w:rsidRPr="002C2274">
              <w:rPr>
                <w:rFonts w:ascii="Times New Roman" w:hAnsi="Times New Roman"/>
              </w:rPr>
              <w:t>66 899</w:t>
            </w:r>
          </w:p>
        </w:tc>
        <w:tc>
          <w:tcPr>
            <w:tcW w:w="1531" w:type="dxa"/>
          </w:tcPr>
          <w:p w14:paraId="7AC10122" w14:textId="07A5F13F" w:rsidR="0057718A" w:rsidRPr="002C2274" w:rsidRDefault="0057718A" w:rsidP="0057718A">
            <w:pPr>
              <w:spacing w:after="0" w:line="240" w:lineRule="auto"/>
              <w:jc w:val="right"/>
              <w:rPr>
                <w:rFonts w:ascii="Times New Roman" w:hAnsi="Times New Roman"/>
              </w:rPr>
            </w:pPr>
            <w:r w:rsidRPr="002C2274">
              <w:rPr>
                <w:rFonts w:ascii="Times New Roman" w:hAnsi="Times New Roman"/>
              </w:rPr>
              <w:t>11,7</w:t>
            </w:r>
          </w:p>
        </w:tc>
        <w:tc>
          <w:tcPr>
            <w:tcW w:w="2195" w:type="dxa"/>
          </w:tcPr>
          <w:p w14:paraId="59557ADF" w14:textId="3E71B023" w:rsidR="0057718A" w:rsidRPr="002C2274" w:rsidRDefault="0057718A" w:rsidP="0057718A">
            <w:pPr>
              <w:spacing w:after="0" w:line="240" w:lineRule="auto"/>
              <w:jc w:val="right"/>
              <w:rPr>
                <w:rFonts w:ascii="Times New Roman" w:hAnsi="Times New Roman"/>
              </w:rPr>
            </w:pPr>
            <w:r w:rsidRPr="002C2274">
              <w:rPr>
                <w:rFonts w:ascii="Times New Roman" w:hAnsi="Times New Roman"/>
              </w:rPr>
              <w:t>2,43</w:t>
            </w:r>
          </w:p>
        </w:tc>
      </w:tr>
      <w:tr w:rsidR="0057718A" w:rsidRPr="002C2274" w14:paraId="203A9839" w14:textId="77777777" w:rsidTr="007D32FF">
        <w:trPr>
          <w:trHeight w:val="282"/>
        </w:trPr>
        <w:tc>
          <w:tcPr>
            <w:tcW w:w="1555" w:type="dxa"/>
          </w:tcPr>
          <w:p w14:paraId="2236CD59" w14:textId="77777777" w:rsidR="0057718A" w:rsidRPr="002C2274" w:rsidRDefault="0057718A" w:rsidP="0057718A">
            <w:pPr>
              <w:spacing w:after="0" w:line="240" w:lineRule="auto"/>
              <w:jc w:val="both"/>
              <w:rPr>
                <w:rFonts w:ascii="Times New Roman" w:hAnsi="Times New Roman"/>
              </w:rPr>
            </w:pPr>
            <w:r w:rsidRPr="002C2274">
              <w:rPr>
                <w:rFonts w:ascii="Times New Roman" w:hAnsi="Times New Roman"/>
              </w:rPr>
              <w:t>3-5</w:t>
            </w:r>
          </w:p>
        </w:tc>
        <w:tc>
          <w:tcPr>
            <w:tcW w:w="1609" w:type="dxa"/>
          </w:tcPr>
          <w:p w14:paraId="2B70898E" w14:textId="43F01D5C" w:rsidR="0057718A" w:rsidRPr="002C2274" w:rsidRDefault="0057718A" w:rsidP="0057718A">
            <w:pPr>
              <w:spacing w:after="0" w:line="240" w:lineRule="auto"/>
              <w:jc w:val="right"/>
              <w:rPr>
                <w:rFonts w:ascii="Times New Roman" w:hAnsi="Times New Roman"/>
              </w:rPr>
            </w:pPr>
            <w:r w:rsidRPr="002C2274">
              <w:rPr>
                <w:rFonts w:ascii="Times New Roman" w:hAnsi="Times New Roman"/>
              </w:rPr>
              <w:t>25 900</w:t>
            </w:r>
          </w:p>
        </w:tc>
        <w:tc>
          <w:tcPr>
            <w:tcW w:w="1204" w:type="dxa"/>
          </w:tcPr>
          <w:p w14:paraId="1759C53C" w14:textId="7A703309" w:rsidR="0057718A" w:rsidRPr="002C2274" w:rsidRDefault="0057718A" w:rsidP="0057718A">
            <w:pPr>
              <w:spacing w:after="0" w:line="240" w:lineRule="auto"/>
              <w:jc w:val="right"/>
              <w:rPr>
                <w:rFonts w:ascii="Times New Roman" w:hAnsi="Times New Roman"/>
              </w:rPr>
            </w:pPr>
            <w:r w:rsidRPr="002C2274">
              <w:rPr>
                <w:rFonts w:ascii="Times New Roman" w:hAnsi="Times New Roman"/>
              </w:rPr>
              <w:t>22,7</w:t>
            </w:r>
          </w:p>
        </w:tc>
        <w:tc>
          <w:tcPr>
            <w:tcW w:w="951" w:type="dxa"/>
          </w:tcPr>
          <w:p w14:paraId="69F04E8F" w14:textId="53DC9C8D" w:rsidR="0057718A" w:rsidRPr="002C2274" w:rsidRDefault="0057718A" w:rsidP="0057718A">
            <w:pPr>
              <w:spacing w:after="0" w:line="240" w:lineRule="auto"/>
              <w:jc w:val="right"/>
              <w:rPr>
                <w:rFonts w:ascii="Times New Roman" w:hAnsi="Times New Roman"/>
              </w:rPr>
            </w:pPr>
            <w:r w:rsidRPr="002C2274">
              <w:rPr>
                <w:rFonts w:ascii="Times New Roman" w:hAnsi="Times New Roman"/>
              </w:rPr>
              <w:t>98 687</w:t>
            </w:r>
          </w:p>
        </w:tc>
        <w:tc>
          <w:tcPr>
            <w:tcW w:w="1531" w:type="dxa"/>
          </w:tcPr>
          <w:p w14:paraId="4302B3E4" w14:textId="0CA42642" w:rsidR="0057718A" w:rsidRPr="002C2274" w:rsidRDefault="0057718A" w:rsidP="0057718A">
            <w:pPr>
              <w:spacing w:after="0" w:line="240" w:lineRule="auto"/>
              <w:jc w:val="right"/>
              <w:rPr>
                <w:rFonts w:ascii="Times New Roman" w:hAnsi="Times New Roman"/>
              </w:rPr>
            </w:pPr>
            <w:r w:rsidRPr="002C2274">
              <w:rPr>
                <w:rFonts w:ascii="Times New Roman" w:hAnsi="Times New Roman"/>
              </w:rPr>
              <w:t>17,2</w:t>
            </w:r>
          </w:p>
        </w:tc>
        <w:tc>
          <w:tcPr>
            <w:tcW w:w="2195" w:type="dxa"/>
          </w:tcPr>
          <w:p w14:paraId="59BC19E7" w14:textId="06AAED0D" w:rsidR="0057718A" w:rsidRPr="002C2274" w:rsidRDefault="0057718A" w:rsidP="0057718A">
            <w:pPr>
              <w:spacing w:after="0" w:line="240" w:lineRule="auto"/>
              <w:jc w:val="right"/>
              <w:rPr>
                <w:rFonts w:ascii="Times New Roman" w:hAnsi="Times New Roman"/>
              </w:rPr>
            </w:pPr>
            <w:r w:rsidRPr="002C2274">
              <w:rPr>
                <w:rFonts w:ascii="Times New Roman" w:hAnsi="Times New Roman"/>
              </w:rPr>
              <w:t>3,81</w:t>
            </w:r>
          </w:p>
        </w:tc>
      </w:tr>
      <w:tr w:rsidR="0057718A" w:rsidRPr="002C2274" w14:paraId="54101ECE" w14:textId="77777777" w:rsidTr="007D32FF">
        <w:trPr>
          <w:trHeight w:val="271"/>
        </w:trPr>
        <w:tc>
          <w:tcPr>
            <w:tcW w:w="1555" w:type="dxa"/>
          </w:tcPr>
          <w:p w14:paraId="02EE8C5E" w14:textId="77777777" w:rsidR="0057718A" w:rsidRPr="002C2274" w:rsidRDefault="0057718A" w:rsidP="0057718A">
            <w:pPr>
              <w:spacing w:after="0" w:line="240" w:lineRule="auto"/>
              <w:jc w:val="both"/>
              <w:rPr>
                <w:rFonts w:ascii="Times New Roman" w:hAnsi="Times New Roman"/>
              </w:rPr>
            </w:pPr>
            <w:r w:rsidRPr="002C2274">
              <w:rPr>
                <w:rFonts w:ascii="Times New Roman" w:hAnsi="Times New Roman"/>
              </w:rPr>
              <w:t>5-10</w:t>
            </w:r>
          </w:p>
        </w:tc>
        <w:tc>
          <w:tcPr>
            <w:tcW w:w="1609" w:type="dxa"/>
          </w:tcPr>
          <w:p w14:paraId="148B9478" w14:textId="6DA33C38" w:rsidR="0057718A" w:rsidRPr="002C2274" w:rsidRDefault="0057718A" w:rsidP="0057718A">
            <w:pPr>
              <w:spacing w:after="0" w:line="240" w:lineRule="auto"/>
              <w:jc w:val="right"/>
              <w:rPr>
                <w:rFonts w:ascii="Times New Roman" w:hAnsi="Times New Roman"/>
              </w:rPr>
            </w:pPr>
            <w:r w:rsidRPr="002C2274">
              <w:rPr>
                <w:rFonts w:ascii="Times New Roman" w:hAnsi="Times New Roman"/>
              </w:rPr>
              <w:t>15 674</w:t>
            </w:r>
          </w:p>
        </w:tc>
        <w:tc>
          <w:tcPr>
            <w:tcW w:w="1204" w:type="dxa"/>
          </w:tcPr>
          <w:p w14:paraId="49CB7A6A" w14:textId="142AE0A4" w:rsidR="0057718A" w:rsidRPr="002C2274" w:rsidRDefault="0057718A" w:rsidP="0057718A">
            <w:pPr>
              <w:spacing w:after="0" w:line="240" w:lineRule="auto"/>
              <w:jc w:val="right"/>
              <w:rPr>
                <w:rFonts w:ascii="Times New Roman" w:hAnsi="Times New Roman"/>
              </w:rPr>
            </w:pPr>
            <w:r w:rsidRPr="002C2274">
              <w:rPr>
                <w:rFonts w:ascii="Times New Roman" w:hAnsi="Times New Roman"/>
              </w:rPr>
              <w:t>13,8</w:t>
            </w:r>
          </w:p>
        </w:tc>
        <w:tc>
          <w:tcPr>
            <w:tcW w:w="951" w:type="dxa"/>
          </w:tcPr>
          <w:p w14:paraId="1E24158B" w14:textId="516E9D8C" w:rsidR="0057718A" w:rsidRPr="002C2274" w:rsidRDefault="0057718A" w:rsidP="0057718A">
            <w:pPr>
              <w:spacing w:after="0" w:line="240" w:lineRule="auto"/>
              <w:jc w:val="right"/>
              <w:rPr>
                <w:rFonts w:ascii="Times New Roman" w:hAnsi="Times New Roman"/>
              </w:rPr>
            </w:pPr>
            <w:r w:rsidRPr="002C2274">
              <w:rPr>
                <w:rFonts w:ascii="Times New Roman" w:hAnsi="Times New Roman"/>
              </w:rPr>
              <w:t>104 668</w:t>
            </w:r>
          </w:p>
        </w:tc>
        <w:tc>
          <w:tcPr>
            <w:tcW w:w="1531" w:type="dxa"/>
          </w:tcPr>
          <w:p w14:paraId="695B3196" w14:textId="4242B51C" w:rsidR="0057718A" w:rsidRPr="002C2274" w:rsidRDefault="0057718A" w:rsidP="0057718A">
            <w:pPr>
              <w:spacing w:after="0" w:line="240" w:lineRule="auto"/>
              <w:jc w:val="right"/>
              <w:rPr>
                <w:rFonts w:ascii="Times New Roman" w:hAnsi="Times New Roman"/>
              </w:rPr>
            </w:pPr>
            <w:r w:rsidRPr="002C2274">
              <w:rPr>
                <w:rFonts w:ascii="Times New Roman" w:hAnsi="Times New Roman"/>
              </w:rPr>
              <w:t>18,3</w:t>
            </w:r>
          </w:p>
        </w:tc>
        <w:tc>
          <w:tcPr>
            <w:tcW w:w="2195" w:type="dxa"/>
          </w:tcPr>
          <w:p w14:paraId="6A8A3B41" w14:textId="5B6322C5" w:rsidR="0057718A" w:rsidRPr="002C2274" w:rsidRDefault="0057718A" w:rsidP="0057718A">
            <w:pPr>
              <w:spacing w:after="0" w:line="240" w:lineRule="auto"/>
              <w:jc w:val="right"/>
              <w:rPr>
                <w:rFonts w:ascii="Times New Roman" w:hAnsi="Times New Roman"/>
              </w:rPr>
            </w:pPr>
            <w:r w:rsidRPr="002C2274">
              <w:rPr>
                <w:rFonts w:ascii="Times New Roman" w:hAnsi="Times New Roman"/>
              </w:rPr>
              <w:t>6,68</w:t>
            </w:r>
          </w:p>
        </w:tc>
      </w:tr>
      <w:tr w:rsidR="0057718A" w:rsidRPr="002C2274" w14:paraId="4A2508EE" w14:textId="77777777" w:rsidTr="007D32FF">
        <w:trPr>
          <w:trHeight w:val="282"/>
        </w:trPr>
        <w:tc>
          <w:tcPr>
            <w:tcW w:w="1555" w:type="dxa"/>
          </w:tcPr>
          <w:p w14:paraId="097A97C9" w14:textId="77777777" w:rsidR="0057718A" w:rsidRPr="002C2274" w:rsidRDefault="0057718A" w:rsidP="0057718A">
            <w:pPr>
              <w:spacing w:after="0" w:line="240" w:lineRule="auto"/>
              <w:jc w:val="both"/>
              <w:rPr>
                <w:rFonts w:ascii="Times New Roman" w:hAnsi="Times New Roman"/>
              </w:rPr>
            </w:pPr>
            <w:r w:rsidRPr="002C2274">
              <w:rPr>
                <w:rFonts w:ascii="Times New Roman" w:hAnsi="Times New Roman"/>
              </w:rPr>
              <w:t>10-15</w:t>
            </w:r>
          </w:p>
        </w:tc>
        <w:tc>
          <w:tcPr>
            <w:tcW w:w="1609" w:type="dxa"/>
          </w:tcPr>
          <w:p w14:paraId="3F1DB06B" w14:textId="2A4A1C78" w:rsidR="0057718A" w:rsidRPr="002C2274" w:rsidRDefault="0057718A" w:rsidP="0057718A">
            <w:pPr>
              <w:spacing w:after="0" w:line="240" w:lineRule="auto"/>
              <w:jc w:val="right"/>
              <w:rPr>
                <w:rFonts w:ascii="Times New Roman" w:hAnsi="Times New Roman"/>
              </w:rPr>
            </w:pPr>
            <w:r w:rsidRPr="002C2274">
              <w:rPr>
                <w:rFonts w:ascii="Times New Roman" w:hAnsi="Times New Roman"/>
              </w:rPr>
              <w:t>3 369</w:t>
            </w:r>
          </w:p>
        </w:tc>
        <w:tc>
          <w:tcPr>
            <w:tcW w:w="1204" w:type="dxa"/>
          </w:tcPr>
          <w:p w14:paraId="7105CDC3" w14:textId="33803D16" w:rsidR="0057718A" w:rsidRPr="002C2274" w:rsidRDefault="0057718A" w:rsidP="0057718A">
            <w:pPr>
              <w:spacing w:after="0" w:line="240" w:lineRule="auto"/>
              <w:jc w:val="right"/>
              <w:rPr>
                <w:rFonts w:ascii="Times New Roman" w:hAnsi="Times New Roman"/>
              </w:rPr>
            </w:pPr>
            <w:r w:rsidRPr="002C2274">
              <w:rPr>
                <w:rFonts w:ascii="Times New Roman" w:hAnsi="Times New Roman"/>
              </w:rPr>
              <w:t>3,0</w:t>
            </w:r>
          </w:p>
        </w:tc>
        <w:tc>
          <w:tcPr>
            <w:tcW w:w="951" w:type="dxa"/>
          </w:tcPr>
          <w:p w14:paraId="06B3AA54" w14:textId="1B9ED2E9" w:rsidR="0057718A" w:rsidRPr="002C2274" w:rsidRDefault="0057718A" w:rsidP="0057718A">
            <w:pPr>
              <w:spacing w:after="0" w:line="240" w:lineRule="auto"/>
              <w:jc w:val="right"/>
              <w:rPr>
                <w:rFonts w:ascii="Times New Roman" w:hAnsi="Times New Roman"/>
              </w:rPr>
            </w:pPr>
            <w:r w:rsidRPr="002C2274">
              <w:rPr>
                <w:rFonts w:ascii="Times New Roman" w:hAnsi="Times New Roman"/>
              </w:rPr>
              <w:t>40 494</w:t>
            </w:r>
          </w:p>
        </w:tc>
        <w:tc>
          <w:tcPr>
            <w:tcW w:w="1531" w:type="dxa"/>
          </w:tcPr>
          <w:p w14:paraId="359A0EFD" w14:textId="464A5D51" w:rsidR="0057718A" w:rsidRPr="002C2274" w:rsidRDefault="0057718A" w:rsidP="0057718A">
            <w:pPr>
              <w:spacing w:after="0" w:line="240" w:lineRule="auto"/>
              <w:jc w:val="right"/>
              <w:rPr>
                <w:rFonts w:ascii="Times New Roman" w:hAnsi="Times New Roman"/>
              </w:rPr>
            </w:pPr>
            <w:r w:rsidRPr="002C2274">
              <w:rPr>
                <w:rFonts w:ascii="Times New Roman" w:hAnsi="Times New Roman"/>
              </w:rPr>
              <w:t>7,1</w:t>
            </w:r>
          </w:p>
        </w:tc>
        <w:tc>
          <w:tcPr>
            <w:tcW w:w="2195" w:type="dxa"/>
          </w:tcPr>
          <w:p w14:paraId="723DDBC5" w14:textId="122EA098" w:rsidR="0057718A" w:rsidRPr="002C2274" w:rsidRDefault="0057718A" w:rsidP="0057718A">
            <w:pPr>
              <w:spacing w:after="0" w:line="240" w:lineRule="auto"/>
              <w:jc w:val="right"/>
              <w:rPr>
                <w:rFonts w:ascii="Times New Roman" w:hAnsi="Times New Roman"/>
              </w:rPr>
            </w:pPr>
            <w:r w:rsidRPr="002C2274">
              <w:rPr>
                <w:rFonts w:ascii="Times New Roman" w:hAnsi="Times New Roman"/>
              </w:rPr>
              <w:t>12,02</w:t>
            </w:r>
          </w:p>
        </w:tc>
      </w:tr>
      <w:tr w:rsidR="0057718A" w:rsidRPr="002C2274" w14:paraId="79093ED2" w14:textId="77777777" w:rsidTr="007D32FF">
        <w:trPr>
          <w:trHeight w:val="271"/>
        </w:trPr>
        <w:tc>
          <w:tcPr>
            <w:tcW w:w="1555" w:type="dxa"/>
          </w:tcPr>
          <w:p w14:paraId="09D46FC0" w14:textId="77777777" w:rsidR="0057718A" w:rsidRPr="002C2274" w:rsidRDefault="0057718A" w:rsidP="0057718A">
            <w:pPr>
              <w:spacing w:after="0" w:line="240" w:lineRule="auto"/>
              <w:jc w:val="both"/>
              <w:rPr>
                <w:rFonts w:ascii="Times New Roman" w:hAnsi="Times New Roman"/>
              </w:rPr>
            </w:pPr>
            <w:r w:rsidRPr="002C2274">
              <w:rPr>
                <w:rFonts w:ascii="Times New Roman" w:hAnsi="Times New Roman"/>
              </w:rPr>
              <w:t>15-20</w:t>
            </w:r>
          </w:p>
        </w:tc>
        <w:tc>
          <w:tcPr>
            <w:tcW w:w="1609" w:type="dxa"/>
          </w:tcPr>
          <w:p w14:paraId="35CFD1B2" w14:textId="7832DF43" w:rsidR="0057718A" w:rsidRPr="002C2274" w:rsidRDefault="0057718A" w:rsidP="0057718A">
            <w:pPr>
              <w:spacing w:after="0" w:line="240" w:lineRule="auto"/>
              <w:jc w:val="right"/>
              <w:rPr>
                <w:rFonts w:ascii="Times New Roman" w:hAnsi="Times New Roman"/>
              </w:rPr>
            </w:pPr>
            <w:r w:rsidRPr="002C2274">
              <w:rPr>
                <w:rFonts w:ascii="Times New Roman" w:hAnsi="Times New Roman"/>
              </w:rPr>
              <w:t>1 310</w:t>
            </w:r>
          </w:p>
        </w:tc>
        <w:tc>
          <w:tcPr>
            <w:tcW w:w="1204" w:type="dxa"/>
          </w:tcPr>
          <w:p w14:paraId="00AC754E" w14:textId="70DA45BE" w:rsidR="0057718A" w:rsidRPr="002C2274" w:rsidRDefault="0057718A" w:rsidP="0057718A">
            <w:pPr>
              <w:spacing w:after="0" w:line="240" w:lineRule="auto"/>
              <w:jc w:val="right"/>
              <w:rPr>
                <w:rFonts w:ascii="Times New Roman" w:hAnsi="Times New Roman"/>
              </w:rPr>
            </w:pPr>
            <w:r w:rsidRPr="002C2274">
              <w:rPr>
                <w:rFonts w:ascii="Times New Roman" w:hAnsi="Times New Roman"/>
              </w:rPr>
              <w:t>1,2</w:t>
            </w:r>
          </w:p>
        </w:tc>
        <w:tc>
          <w:tcPr>
            <w:tcW w:w="951" w:type="dxa"/>
          </w:tcPr>
          <w:p w14:paraId="731CEA6E" w14:textId="370E0053" w:rsidR="0057718A" w:rsidRPr="002C2274" w:rsidRDefault="0057718A" w:rsidP="0057718A">
            <w:pPr>
              <w:spacing w:after="0" w:line="240" w:lineRule="auto"/>
              <w:jc w:val="right"/>
              <w:rPr>
                <w:rFonts w:ascii="Times New Roman" w:hAnsi="Times New Roman"/>
              </w:rPr>
            </w:pPr>
            <w:r w:rsidRPr="002C2274">
              <w:rPr>
                <w:rFonts w:ascii="Times New Roman" w:hAnsi="Times New Roman"/>
              </w:rPr>
              <w:t>22 386</w:t>
            </w:r>
          </w:p>
        </w:tc>
        <w:tc>
          <w:tcPr>
            <w:tcW w:w="1531" w:type="dxa"/>
          </w:tcPr>
          <w:p w14:paraId="375A6789" w14:textId="23EA2330" w:rsidR="0057718A" w:rsidRPr="002C2274" w:rsidRDefault="0057718A" w:rsidP="0057718A">
            <w:pPr>
              <w:spacing w:after="0" w:line="240" w:lineRule="auto"/>
              <w:jc w:val="right"/>
              <w:rPr>
                <w:rFonts w:ascii="Times New Roman" w:hAnsi="Times New Roman"/>
              </w:rPr>
            </w:pPr>
            <w:r w:rsidRPr="002C2274">
              <w:rPr>
                <w:rFonts w:ascii="Times New Roman" w:hAnsi="Times New Roman"/>
              </w:rPr>
              <w:t>3,9</w:t>
            </w:r>
          </w:p>
        </w:tc>
        <w:tc>
          <w:tcPr>
            <w:tcW w:w="2195" w:type="dxa"/>
          </w:tcPr>
          <w:p w14:paraId="2242D59A" w14:textId="50551424" w:rsidR="0057718A" w:rsidRPr="002C2274" w:rsidRDefault="0057718A" w:rsidP="0057718A">
            <w:pPr>
              <w:spacing w:after="0" w:line="240" w:lineRule="auto"/>
              <w:jc w:val="right"/>
              <w:rPr>
                <w:rFonts w:ascii="Times New Roman" w:hAnsi="Times New Roman"/>
              </w:rPr>
            </w:pPr>
            <w:r w:rsidRPr="002C2274">
              <w:rPr>
                <w:rFonts w:ascii="Times New Roman" w:hAnsi="Times New Roman"/>
              </w:rPr>
              <w:t>17,09</w:t>
            </w:r>
          </w:p>
        </w:tc>
      </w:tr>
      <w:tr w:rsidR="0057718A" w:rsidRPr="002C2274" w14:paraId="177FE48D" w14:textId="77777777" w:rsidTr="007D32FF">
        <w:trPr>
          <w:trHeight w:val="271"/>
        </w:trPr>
        <w:tc>
          <w:tcPr>
            <w:tcW w:w="1555" w:type="dxa"/>
          </w:tcPr>
          <w:p w14:paraId="72BC023C" w14:textId="77777777" w:rsidR="0057718A" w:rsidRPr="002C2274" w:rsidRDefault="0057718A" w:rsidP="0057718A">
            <w:pPr>
              <w:spacing w:after="0" w:line="240" w:lineRule="auto"/>
              <w:jc w:val="both"/>
              <w:rPr>
                <w:rFonts w:ascii="Times New Roman" w:hAnsi="Times New Roman"/>
              </w:rPr>
            </w:pPr>
            <w:r w:rsidRPr="002C2274">
              <w:rPr>
                <w:rFonts w:ascii="Times New Roman" w:hAnsi="Times New Roman"/>
              </w:rPr>
              <w:t>20-30</w:t>
            </w:r>
          </w:p>
        </w:tc>
        <w:tc>
          <w:tcPr>
            <w:tcW w:w="1609" w:type="dxa"/>
          </w:tcPr>
          <w:p w14:paraId="31AEB30E" w14:textId="52AC0BF8" w:rsidR="0057718A" w:rsidRPr="002C2274" w:rsidRDefault="0057718A" w:rsidP="0057718A">
            <w:pPr>
              <w:spacing w:after="0" w:line="240" w:lineRule="auto"/>
              <w:jc w:val="right"/>
              <w:rPr>
                <w:rFonts w:ascii="Times New Roman" w:hAnsi="Times New Roman"/>
              </w:rPr>
            </w:pPr>
            <w:r w:rsidRPr="002C2274">
              <w:rPr>
                <w:rFonts w:ascii="Times New Roman" w:hAnsi="Times New Roman"/>
              </w:rPr>
              <w:t>1 195</w:t>
            </w:r>
          </w:p>
        </w:tc>
        <w:tc>
          <w:tcPr>
            <w:tcW w:w="1204" w:type="dxa"/>
          </w:tcPr>
          <w:p w14:paraId="1617F249" w14:textId="5CFD5E59" w:rsidR="0057718A" w:rsidRPr="002C2274" w:rsidRDefault="0057718A" w:rsidP="0057718A">
            <w:pPr>
              <w:spacing w:after="0" w:line="240" w:lineRule="auto"/>
              <w:jc w:val="right"/>
              <w:rPr>
                <w:rFonts w:ascii="Times New Roman" w:hAnsi="Times New Roman"/>
              </w:rPr>
            </w:pPr>
            <w:r w:rsidRPr="002C2274">
              <w:rPr>
                <w:rFonts w:ascii="Times New Roman" w:hAnsi="Times New Roman"/>
              </w:rPr>
              <w:t>1,0</w:t>
            </w:r>
          </w:p>
        </w:tc>
        <w:tc>
          <w:tcPr>
            <w:tcW w:w="951" w:type="dxa"/>
          </w:tcPr>
          <w:p w14:paraId="2FB697F6" w14:textId="2F2F352A" w:rsidR="0057718A" w:rsidRPr="002C2274" w:rsidRDefault="0057718A" w:rsidP="0057718A">
            <w:pPr>
              <w:spacing w:after="0" w:line="240" w:lineRule="auto"/>
              <w:jc w:val="right"/>
              <w:rPr>
                <w:rFonts w:ascii="Times New Roman" w:hAnsi="Times New Roman"/>
              </w:rPr>
            </w:pPr>
            <w:r w:rsidRPr="002C2274">
              <w:rPr>
                <w:rFonts w:ascii="Times New Roman" w:hAnsi="Times New Roman"/>
              </w:rPr>
              <w:t>28 910</w:t>
            </w:r>
          </w:p>
        </w:tc>
        <w:tc>
          <w:tcPr>
            <w:tcW w:w="1531" w:type="dxa"/>
          </w:tcPr>
          <w:p w14:paraId="0AF0901D" w14:textId="111C2F9D" w:rsidR="0057718A" w:rsidRPr="002C2274" w:rsidRDefault="0057718A" w:rsidP="0057718A">
            <w:pPr>
              <w:spacing w:after="0" w:line="240" w:lineRule="auto"/>
              <w:jc w:val="right"/>
              <w:rPr>
                <w:rFonts w:ascii="Times New Roman" w:hAnsi="Times New Roman"/>
              </w:rPr>
            </w:pPr>
            <w:r w:rsidRPr="002C2274">
              <w:rPr>
                <w:rFonts w:ascii="Times New Roman" w:hAnsi="Times New Roman"/>
              </w:rPr>
              <w:t>5,0</w:t>
            </w:r>
          </w:p>
        </w:tc>
        <w:tc>
          <w:tcPr>
            <w:tcW w:w="2195" w:type="dxa"/>
          </w:tcPr>
          <w:p w14:paraId="49D5508C" w14:textId="77DC9D47" w:rsidR="0057718A" w:rsidRPr="002C2274" w:rsidRDefault="0057718A" w:rsidP="0057718A">
            <w:pPr>
              <w:spacing w:after="0" w:line="240" w:lineRule="auto"/>
              <w:jc w:val="right"/>
              <w:rPr>
                <w:rFonts w:ascii="Times New Roman" w:hAnsi="Times New Roman"/>
              </w:rPr>
            </w:pPr>
            <w:r w:rsidRPr="002C2274">
              <w:rPr>
                <w:rFonts w:ascii="Times New Roman" w:hAnsi="Times New Roman"/>
              </w:rPr>
              <w:t>24,19</w:t>
            </w:r>
          </w:p>
        </w:tc>
      </w:tr>
      <w:tr w:rsidR="0057718A" w:rsidRPr="002C2274" w14:paraId="34003364" w14:textId="77777777" w:rsidTr="007D32FF">
        <w:trPr>
          <w:trHeight w:val="271"/>
        </w:trPr>
        <w:tc>
          <w:tcPr>
            <w:tcW w:w="1555" w:type="dxa"/>
          </w:tcPr>
          <w:p w14:paraId="206FB8F6" w14:textId="77777777" w:rsidR="0057718A" w:rsidRPr="002C2274" w:rsidRDefault="0057718A" w:rsidP="0057718A">
            <w:pPr>
              <w:spacing w:after="0" w:line="240" w:lineRule="auto"/>
              <w:jc w:val="both"/>
              <w:rPr>
                <w:rFonts w:ascii="Times New Roman" w:hAnsi="Times New Roman"/>
              </w:rPr>
            </w:pPr>
            <w:r w:rsidRPr="002C2274">
              <w:rPr>
                <w:rFonts w:ascii="Times New Roman" w:hAnsi="Times New Roman"/>
              </w:rPr>
              <w:t>30-50</w:t>
            </w:r>
          </w:p>
        </w:tc>
        <w:tc>
          <w:tcPr>
            <w:tcW w:w="1609" w:type="dxa"/>
          </w:tcPr>
          <w:p w14:paraId="791770A2" w14:textId="2D540209" w:rsidR="0057718A" w:rsidRPr="002C2274" w:rsidRDefault="0057718A" w:rsidP="0057718A">
            <w:pPr>
              <w:spacing w:after="0" w:line="240" w:lineRule="auto"/>
              <w:jc w:val="right"/>
              <w:rPr>
                <w:rFonts w:ascii="Times New Roman" w:hAnsi="Times New Roman"/>
              </w:rPr>
            </w:pPr>
            <w:r w:rsidRPr="002C2274">
              <w:rPr>
                <w:rFonts w:ascii="Times New Roman" w:hAnsi="Times New Roman"/>
              </w:rPr>
              <w:t>1 053</w:t>
            </w:r>
          </w:p>
        </w:tc>
        <w:tc>
          <w:tcPr>
            <w:tcW w:w="1204" w:type="dxa"/>
          </w:tcPr>
          <w:p w14:paraId="1348EAB2" w14:textId="0EA35E3B" w:rsidR="0057718A" w:rsidRPr="002C2274" w:rsidRDefault="0057718A" w:rsidP="0057718A">
            <w:pPr>
              <w:spacing w:after="0" w:line="240" w:lineRule="auto"/>
              <w:jc w:val="right"/>
              <w:rPr>
                <w:rFonts w:ascii="Times New Roman" w:hAnsi="Times New Roman"/>
              </w:rPr>
            </w:pPr>
            <w:r w:rsidRPr="002C2274">
              <w:rPr>
                <w:rFonts w:ascii="Times New Roman" w:hAnsi="Times New Roman"/>
              </w:rPr>
              <w:t>0,9</w:t>
            </w:r>
          </w:p>
        </w:tc>
        <w:tc>
          <w:tcPr>
            <w:tcW w:w="951" w:type="dxa"/>
          </w:tcPr>
          <w:p w14:paraId="6F605B3E" w14:textId="41174AE6" w:rsidR="0057718A" w:rsidRPr="002C2274" w:rsidRDefault="0057718A" w:rsidP="0057718A">
            <w:pPr>
              <w:spacing w:after="0" w:line="240" w:lineRule="auto"/>
              <w:jc w:val="right"/>
              <w:rPr>
                <w:rFonts w:ascii="Times New Roman" w:hAnsi="Times New Roman"/>
              </w:rPr>
            </w:pPr>
            <w:r w:rsidRPr="002C2274">
              <w:rPr>
                <w:rFonts w:ascii="Times New Roman" w:hAnsi="Times New Roman"/>
              </w:rPr>
              <w:t>40 960</w:t>
            </w:r>
          </w:p>
        </w:tc>
        <w:tc>
          <w:tcPr>
            <w:tcW w:w="1531" w:type="dxa"/>
          </w:tcPr>
          <w:p w14:paraId="5E995CA5" w14:textId="28461A6B" w:rsidR="0057718A" w:rsidRPr="002C2274" w:rsidRDefault="0057718A" w:rsidP="0057718A">
            <w:pPr>
              <w:spacing w:after="0" w:line="240" w:lineRule="auto"/>
              <w:jc w:val="right"/>
              <w:rPr>
                <w:rFonts w:ascii="Times New Roman" w:hAnsi="Times New Roman"/>
              </w:rPr>
            </w:pPr>
            <w:r w:rsidRPr="002C2274">
              <w:rPr>
                <w:rFonts w:ascii="Times New Roman" w:hAnsi="Times New Roman"/>
              </w:rPr>
              <w:t>7,1</w:t>
            </w:r>
          </w:p>
        </w:tc>
        <w:tc>
          <w:tcPr>
            <w:tcW w:w="2195" w:type="dxa"/>
          </w:tcPr>
          <w:p w14:paraId="3C842159" w14:textId="585E6B10" w:rsidR="0057718A" w:rsidRPr="002C2274" w:rsidRDefault="0057718A" w:rsidP="0057718A">
            <w:pPr>
              <w:spacing w:after="0" w:line="240" w:lineRule="auto"/>
              <w:jc w:val="right"/>
              <w:rPr>
                <w:rFonts w:ascii="Times New Roman" w:hAnsi="Times New Roman"/>
              </w:rPr>
            </w:pPr>
            <w:r w:rsidRPr="002C2274">
              <w:rPr>
                <w:rFonts w:ascii="Times New Roman" w:hAnsi="Times New Roman"/>
              </w:rPr>
              <w:t>38</w:t>
            </w:r>
            <w:r w:rsidR="00C721CC" w:rsidRPr="002C2274">
              <w:rPr>
                <w:rFonts w:ascii="Times New Roman" w:hAnsi="Times New Roman"/>
              </w:rPr>
              <w:t>,</w:t>
            </w:r>
            <w:r w:rsidRPr="002C2274">
              <w:rPr>
                <w:rFonts w:ascii="Times New Roman" w:hAnsi="Times New Roman"/>
              </w:rPr>
              <w:t>9</w:t>
            </w:r>
          </w:p>
        </w:tc>
      </w:tr>
      <w:tr w:rsidR="00A53386" w:rsidRPr="002C2274" w14:paraId="23F986A3" w14:textId="77777777" w:rsidTr="007D32FF">
        <w:trPr>
          <w:trHeight w:val="282"/>
        </w:trPr>
        <w:tc>
          <w:tcPr>
            <w:tcW w:w="1555" w:type="dxa"/>
          </w:tcPr>
          <w:p w14:paraId="06C057ED" w14:textId="5FC4C997" w:rsidR="00A53386" w:rsidRPr="002C2274" w:rsidRDefault="00A53386" w:rsidP="00A53386">
            <w:pPr>
              <w:spacing w:after="0" w:line="240" w:lineRule="auto"/>
              <w:rPr>
                <w:rFonts w:ascii="Times New Roman" w:hAnsi="Times New Roman"/>
              </w:rPr>
            </w:pPr>
            <w:r w:rsidRPr="002C2274">
              <w:rPr>
                <w:rFonts w:ascii="Times New Roman" w:hAnsi="Times New Roman"/>
              </w:rPr>
              <w:t>50 ha i więcej</w:t>
            </w:r>
          </w:p>
        </w:tc>
        <w:tc>
          <w:tcPr>
            <w:tcW w:w="1609" w:type="dxa"/>
          </w:tcPr>
          <w:p w14:paraId="1BF9D559" w14:textId="6503DA33" w:rsidR="00A53386" w:rsidRPr="002C2274" w:rsidRDefault="00A53386" w:rsidP="00A53386">
            <w:pPr>
              <w:spacing w:after="0" w:line="240" w:lineRule="auto"/>
              <w:jc w:val="right"/>
              <w:rPr>
                <w:rFonts w:ascii="Times New Roman" w:hAnsi="Times New Roman"/>
              </w:rPr>
            </w:pPr>
            <w:r w:rsidRPr="002C2274">
              <w:rPr>
                <w:rFonts w:ascii="Times New Roman" w:hAnsi="Times New Roman"/>
              </w:rPr>
              <w:t>1 072</w:t>
            </w:r>
          </w:p>
        </w:tc>
        <w:tc>
          <w:tcPr>
            <w:tcW w:w="1204" w:type="dxa"/>
          </w:tcPr>
          <w:p w14:paraId="5A7A7E4A" w14:textId="3CC56B9A" w:rsidR="00A53386" w:rsidRPr="002C2274" w:rsidRDefault="00A53386" w:rsidP="00A53386">
            <w:pPr>
              <w:spacing w:after="0" w:line="240" w:lineRule="auto"/>
              <w:jc w:val="right"/>
              <w:rPr>
                <w:rFonts w:ascii="Times New Roman" w:hAnsi="Times New Roman"/>
              </w:rPr>
            </w:pPr>
            <w:r w:rsidRPr="002C2274">
              <w:rPr>
                <w:rFonts w:ascii="Times New Roman" w:hAnsi="Times New Roman"/>
              </w:rPr>
              <w:t>0,9</w:t>
            </w:r>
          </w:p>
        </w:tc>
        <w:tc>
          <w:tcPr>
            <w:tcW w:w="951" w:type="dxa"/>
          </w:tcPr>
          <w:p w14:paraId="284BB740" w14:textId="5FD6B7B5" w:rsidR="00A53386" w:rsidRPr="002C2274" w:rsidRDefault="00A53386" w:rsidP="00A53386">
            <w:pPr>
              <w:spacing w:after="0" w:line="240" w:lineRule="auto"/>
              <w:jc w:val="right"/>
              <w:rPr>
                <w:rFonts w:ascii="Times New Roman" w:hAnsi="Times New Roman"/>
              </w:rPr>
            </w:pPr>
            <w:r w:rsidRPr="002C2274">
              <w:rPr>
                <w:rFonts w:ascii="Times New Roman" w:hAnsi="Times New Roman"/>
              </w:rPr>
              <w:t>118 801</w:t>
            </w:r>
          </w:p>
        </w:tc>
        <w:tc>
          <w:tcPr>
            <w:tcW w:w="1531" w:type="dxa"/>
          </w:tcPr>
          <w:p w14:paraId="7BC1C7F8" w14:textId="4E489EF2" w:rsidR="00A53386" w:rsidRPr="002C2274" w:rsidRDefault="00A53386" w:rsidP="00A53386">
            <w:pPr>
              <w:spacing w:after="0" w:line="240" w:lineRule="auto"/>
              <w:jc w:val="right"/>
              <w:rPr>
                <w:rFonts w:ascii="Times New Roman" w:hAnsi="Times New Roman"/>
              </w:rPr>
            </w:pPr>
            <w:r w:rsidRPr="002C2274">
              <w:rPr>
                <w:rFonts w:ascii="Times New Roman" w:hAnsi="Times New Roman"/>
              </w:rPr>
              <w:t>20,7</w:t>
            </w:r>
          </w:p>
        </w:tc>
        <w:tc>
          <w:tcPr>
            <w:tcW w:w="2195" w:type="dxa"/>
          </w:tcPr>
          <w:p w14:paraId="54217E5D" w14:textId="4B3C04E3" w:rsidR="00A53386" w:rsidRPr="002C2274" w:rsidRDefault="00A53386" w:rsidP="00A53386">
            <w:pPr>
              <w:spacing w:after="0" w:line="240" w:lineRule="auto"/>
              <w:jc w:val="right"/>
              <w:rPr>
                <w:rFonts w:ascii="Times New Roman" w:hAnsi="Times New Roman"/>
              </w:rPr>
            </w:pPr>
            <w:r w:rsidRPr="002C2274">
              <w:rPr>
                <w:rFonts w:ascii="Times New Roman" w:hAnsi="Times New Roman"/>
              </w:rPr>
              <w:t>265,5</w:t>
            </w:r>
          </w:p>
        </w:tc>
      </w:tr>
    </w:tbl>
    <w:p w14:paraId="36AECE51" w14:textId="7998CB3D" w:rsidR="00BA191A" w:rsidRPr="002C2274" w:rsidRDefault="00BA191A" w:rsidP="00D95F20">
      <w:pPr>
        <w:spacing w:after="0" w:line="360" w:lineRule="auto"/>
        <w:jc w:val="both"/>
        <w:rPr>
          <w:rFonts w:ascii="Times New Roman" w:hAnsi="Times New Roman"/>
          <w:sz w:val="20"/>
          <w:szCs w:val="24"/>
        </w:rPr>
      </w:pPr>
      <w:r w:rsidRPr="002C2274">
        <w:rPr>
          <w:rFonts w:ascii="Times New Roman" w:hAnsi="Times New Roman"/>
          <w:sz w:val="20"/>
          <w:szCs w:val="24"/>
        </w:rPr>
        <w:t>Źródło: Opracowanie własne na podstawie danych: Rocznik Województwa Podkarpackiego GUS, 202</w:t>
      </w:r>
      <w:r w:rsidR="00C721CC" w:rsidRPr="002C2274">
        <w:rPr>
          <w:rFonts w:ascii="Times New Roman" w:hAnsi="Times New Roman"/>
          <w:sz w:val="20"/>
          <w:szCs w:val="24"/>
        </w:rPr>
        <w:t>3</w:t>
      </w:r>
    </w:p>
    <w:p w14:paraId="6B2DCE9E" w14:textId="77777777" w:rsidR="00BA191A" w:rsidRPr="002C2274" w:rsidRDefault="00BA191A" w:rsidP="00D95F20">
      <w:pPr>
        <w:spacing w:after="0" w:line="360" w:lineRule="auto"/>
        <w:jc w:val="both"/>
        <w:rPr>
          <w:rFonts w:ascii="Times New Roman" w:hAnsi="Times New Roman"/>
          <w:sz w:val="24"/>
          <w:szCs w:val="24"/>
        </w:rPr>
      </w:pPr>
    </w:p>
    <w:p w14:paraId="575C7164" w14:textId="79C984FF" w:rsidR="00BA191A" w:rsidRPr="002C2274" w:rsidRDefault="00BA191A" w:rsidP="00D95F20">
      <w:pPr>
        <w:spacing w:after="0" w:line="360" w:lineRule="auto"/>
        <w:ind w:firstLine="708"/>
        <w:jc w:val="both"/>
        <w:rPr>
          <w:rFonts w:ascii="Times New Roman" w:hAnsi="Times New Roman"/>
          <w:sz w:val="24"/>
          <w:szCs w:val="24"/>
        </w:rPr>
      </w:pPr>
      <w:r w:rsidRPr="002C2274">
        <w:rPr>
          <w:rFonts w:ascii="Times New Roman" w:hAnsi="Times New Roman"/>
          <w:sz w:val="24"/>
          <w:szCs w:val="24"/>
        </w:rPr>
        <w:t>W 20</w:t>
      </w:r>
      <w:r w:rsidR="00A53386" w:rsidRPr="002C2274">
        <w:rPr>
          <w:rFonts w:ascii="Times New Roman" w:hAnsi="Times New Roman"/>
          <w:sz w:val="24"/>
          <w:szCs w:val="24"/>
        </w:rPr>
        <w:t>22</w:t>
      </w:r>
      <w:r w:rsidRPr="002C2274">
        <w:rPr>
          <w:rFonts w:ascii="Times New Roman" w:hAnsi="Times New Roman"/>
          <w:sz w:val="24"/>
          <w:szCs w:val="24"/>
        </w:rPr>
        <w:t xml:space="preserve"> roku</w:t>
      </w:r>
      <w:r w:rsidR="00006176" w:rsidRPr="002C2274">
        <w:rPr>
          <w:rFonts w:ascii="Times New Roman" w:hAnsi="Times New Roman"/>
          <w:sz w:val="24"/>
          <w:szCs w:val="24"/>
        </w:rPr>
        <w:t xml:space="preserve"> w </w:t>
      </w:r>
      <w:r w:rsidRPr="002C2274">
        <w:rPr>
          <w:rFonts w:ascii="Times New Roman" w:hAnsi="Times New Roman"/>
          <w:sz w:val="24"/>
          <w:szCs w:val="24"/>
        </w:rPr>
        <w:t>stosunku do 2010 roku średnia powierzchnia UR gospodarstwa rolnego</w:t>
      </w:r>
      <w:r w:rsidR="00006176" w:rsidRPr="002C2274">
        <w:rPr>
          <w:rFonts w:ascii="Times New Roman" w:hAnsi="Times New Roman"/>
          <w:sz w:val="24"/>
          <w:szCs w:val="24"/>
        </w:rPr>
        <w:t xml:space="preserve"> </w:t>
      </w:r>
      <w:r w:rsidRPr="002C2274">
        <w:rPr>
          <w:rFonts w:ascii="Times New Roman" w:hAnsi="Times New Roman"/>
          <w:sz w:val="24"/>
          <w:szCs w:val="24"/>
        </w:rPr>
        <w:t xml:space="preserve">wynosiła </w:t>
      </w:r>
      <w:r w:rsidR="00A53386" w:rsidRPr="002C2274">
        <w:rPr>
          <w:rFonts w:ascii="Times New Roman" w:hAnsi="Times New Roman"/>
          <w:sz w:val="24"/>
          <w:szCs w:val="24"/>
        </w:rPr>
        <w:t>5,03</w:t>
      </w:r>
      <w:r w:rsidRPr="002C2274">
        <w:rPr>
          <w:rFonts w:ascii="Times New Roman" w:hAnsi="Times New Roman"/>
          <w:sz w:val="24"/>
          <w:szCs w:val="24"/>
        </w:rPr>
        <w:t xml:space="preserve"> ha</w:t>
      </w:r>
      <w:r w:rsidR="00006176" w:rsidRPr="002C2274">
        <w:rPr>
          <w:rFonts w:ascii="Times New Roman" w:hAnsi="Times New Roman"/>
          <w:sz w:val="24"/>
          <w:szCs w:val="24"/>
        </w:rPr>
        <w:t xml:space="preserve"> i </w:t>
      </w:r>
      <w:r w:rsidRPr="002C2274">
        <w:rPr>
          <w:rFonts w:ascii="Times New Roman" w:hAnsi="Times New Roman"/>
          <w:sz w:val="24"/>
          <w:szCs w:val="24"/>
        </w:rPr>
        <w:t>była znacząco niższa od przeciętnej powierzchni UR gospodarstw rolniczych</w:t>
      </w:r>
      <w:r w:rsidR="00006176" w:rsidRPr="002C2274">
        <w:rPr>
          <w:rFonts w:ascii="Times New Roman" w:hAnsi="Times New Roman"/>
          <w:sz w:val="24"/>
          <w:szCs w:val="24"/>
        </w:rPr>
        <w:t xml:space="preserve"> w </w:t>
      </w:r>
      <w:r w:rsidRPr="002C2274">
        <w:rPr>
          <w:rFonts w:ascii="Times New Roman" w:hAnsi="Times New Roman"/>
          <w:sz w:val="24"/>
          <w:szCs w:val="24"/>
        </w:rPr>
        <w:t>kraju (1</w:t>
      </w:r>
      <w:r w:rsidR="00A53386" w:rsidRPr="002C2274">
        <w:rPr>
          <w:rFonts w:ascii="Times New Roman" w:hAnsi="Times New Roman"/>
          <w:sz w:val="24"/>
          <w:szCs w:val="24"/>
        </w:rPr>
        <w:t>1</w:t>
      </w:r>
      <w:r w:rsidRPr="002C2274">
        <w:rPr>
          <w:rFonts w:ascii="Times New Roman" w:hAnsi="Times New Roman"/>
          <w:sz w:val="24"/>
          <w:szCs w:val="24"/>
        </w:rPr>
        <w:t>,</w:t>
      </w:r>
      <w:r w:rsidR="00A53386" w:rsidRPr="002C2274">
        <w:rPr>
          <w:rFonts w:ascii="Times New Roman" w:hAnsi="Times New Roman"/>
          <w:sz w:val="24"/>
          <w:szCs w:val="24"/>
        </w:rPr>
        <w:t>32</w:t>
      </w:r>
      <w:r w:rsidR="00570ED1" w:rsidRPr="002C2274">
        <w:rPr>
          <w:rFonts w:ascii="Times New Roman" w:hAnsi="Times New Roman"/>
          <w:sz w:val="24"/>
          <w:szCs w:val="24"/>
        </w:rPr>
        <w:t xml:space="preserve"> </w:t>
      </w:r>
      <w:r w:rsidRPr="002C2274">
        <w:rPr>
          <w:rFonts w:ascii="Times New Roman" w:hAnsi="Times New Roman"/>
          <w:sz w:val="24"/>
          <w:szCs w:val="24"/>
        </w:rPr>
        <w:t>ha). Należy jednak podkreślić, iż</w:t>
      </w:r>
      <w:r w:rsidR="00006176" w:rsidRPr="002C2274">
        <w:rPr>
          <w:rFonts w:ascii="Times New Roman" w:hAnsi="Times New Roman"/>
          <w:sz w:val="24"/>
          <w:szCs w:val="24"/>
        </w:rPr>
        <w:t xml:space="preserve"> w </w:t>
      </w:r>
      <w:r w:rsidRPr="002C2274">
        <w:rPr>
          <w:rFonts w:ascii="Times New Roman" w:hAnsi="Times New Roman"/>
          <w:sz w:val="24"/>
          <w:szCs w:val="24"/>
        </w:rPr>
        <w:t>porównaniu</w:t>
      </w:r>
      <w:r w:rsidR="00006176" w:rsidRPr="002C2274">
        <w:rPr>
          <w:rFonts w:ascii="Times New Roman" w:hAnsi="Times New Roman"/>
          <w:sz w:val="24"/>
          <w:szCs w:val="24"/>
        </w:rPr>
        <w:t xml:space="preserve"> z </w:t>
      </w:r>
      <w:r w:rsidRPr="002C2274">
        <w:rPr>
          <w:rFonts w:ascii="Times New Roman" w:hAnsi="Times New Roman"/>
          <w:sz w:val="24"/>
          <w:szCs w:val="24"/>
        </w:rPr>
        <w:t>rokiem 2018 średnia powierzchnia gospodarstwa</w:t>
      </w:r>
      <w:r w:rsidR="00006176" w:rsidRPr="002C2274">
        <w:rPr>
          <w:rFonts w:ascii="Times New Roman" w:hAnsi="Times New Roman"/>
          <w:sz w:val="24"/>
          <w:szCs w:val="24"/>
        </w:rPr>
        <w:t xml:space="preserve"> w </w:t>
      </w:r>
      <w:r w:rsidR="002E6FE7" w:rsidRPr="002C2274">
        <w:rPr>
          <w:rFonts w:ascii="Times New Roman" w:hAnsi="Times New Roman"/>
          <w:sz w:val="24"/>
          <w:szCs w:val="24"/>
        </w:rPr>
        <w:t>województwie podkarpackim</w:t>
      </w:r>
      <w:r w:rsidRPr="002C2274">
        <w:rPr>
          <w:rFonts w:ascii="Times New Roman" w:hAnsi="Times New Roman"/>
          <w:sz w:val="24"/>
          <w:szCs w:val="24"/>
        </w:rPr>
        <w:t xml:space="preserve"> zwiększyła się</w:t>
      </w:r>
      <w:r w:rsidR="00006176" w:rsidRPr="002C2274">
        <w:rPr>
          <w:rFonts w:ascii="Times New Roman" w:hAnsi="Times New Roman"/>
          <w:sz w:val="24"/>
          <w:szCs w:val="24"/>
        </w:rPr>
        <w:t xml:space="preserve"> o </w:t>
      </w:r>
      <w:r w:rsidRPr="002C2274">
        <w:rPr>
          <w:rFonts w:ascii="Times New Roman" w:hAnsi="Times New Roman"/>
          <w:sz w:val="24"/>
          <w:szCs w:val="24"/>
        </w:rPr>
        <w:t>0,</w:t>
      </w:r>
      <w:r w:rsidR="00A53386" w:rsidRPr="002C2274">
        <w:rPr>
          <w:rFonts w:ascii="Times New Roman" w:hAnsi="Times New Roman"/>
          <w:sz w:val="24"/>
          <w:szCs w:val="24"/>
        </w:rPr>
        <w:t>20</w:t>
      </w:r>
      <w:r w:rsidR="00386538" w:rsidRPr="002C2274">
        <w:rPr>
          <w:rFonts w:ascii="Times New Roman" w:hAnsi="Times New Roman"/>
          <w:sz w:val="24"/>
          <w:szCs w:val="24"/>
        </w:rPr>
        <w:t xml:space="preserve"> </w:t>
      </w:r>
      <w:r w:rsidRPr="002C2274">
        <w:rPr>
          <w:rFonts w:ascii="Times New Roman" w:hAnsi="Times New Roman"/>
          <w:sz w:val="24"/>
          <w:szCs w:val="24"/>
        </w:rPr>
        <w:t xml:space="preserve">ha UR. </w:t>
      </w:r>
    </w:p>
    <w:p w14:paraId="1076FC0C" w14:textId="1A79D4C5" w:rsidR="00BA191A" w:rsidRPr="002C2274" w:rsidRDefault="001F2BB1" w:rsidP="00D95F20">
      <w:pPr>
        <w:spacing w:after="0" w:line="360" w:lineRule="auto"/>
        <w:ind w:firstLine="708"/>
        <w:jc w:val="both"/>
        <w:rPr>
          <w:rFonts w:ascii="Times New Roman" w:hAnsi="Times New Roman"/>
          <w:sz w:val="24"/>
          <w:szCs w:val="24"/>
        </w:rPr>
      </w:pPr>
      <w:r w:rsidRPr="002C2274">
        <w:rPr>
          <w:rFonts w:ascii="Times New Roman" w:hAnsi="Times New Roman"/>
          <w:sz w:val="24"/>
          <w:szCs w:val="24"/>
        </w:rPr>
        <w:t>Z danych zawartych</w:t>
      </w:r>
      <w:r w:rsidR="00006176" w:rsidRPr="002C2274">
        <w:rPr>
          <w:rFonts w:ascii="Times New Roman" w:hAnsi="Times New Roman"/>
          <w:sz w:val="24"/>
          <w:szCs w:val="24"/>
        </w:rPr>
        <w:t xml:space="preserve"> w </w:t>
      </w:r>
      <w:r w:rsidRPr="002C2274">
        <w:rPr>
          <w:rFonts w:ascii="Times New Roman" w:hAnsi="Times New Roman"/>
          <w:sz w:val="24"/>
          <w:szCs w:val="24"/>
        </w:rPr>
        <w:t>tabeli 2.7</w:t>
      </w:r>
      <w:r w:rsidR="00BA191A" w:rsidRPr="002C2274">
        <w:rPr>
          <w:rFonts w:ascii="Times New Roman" w:hAnsi="Times New Roman"/>
          <w:sz w:val="24"/>
          <w:szCs w:val="24"/>
        </w:rPr>
        <w:t>. wynika, że średnia powierzchnia użytków rolnych</w:t>
      </w:r>
      <w:r w:rsidR="00006176" w:rsidRPr="002C2274">
        <w:rPr>
          <w:rFonts w:ascii="Times New Roman" w:hAnsi="Times New Roman"/>
          <w:sz w:val="24"/>
          <w:szCs w:val="24"/>
        </w:rPr>
        <w:t xml:space="preserve"> w </w:t>
      </w:r>
      <w:r w:rsidR="00BA191A" w:rsidRPr="002C2274">
        <w:rPr>
          <w:rFonts w:ascii="Times New Roman" w:hAnsi="Times New Roman"/>
          <w:sz w:val="24"/>
          <w:szCs w:val="24"/>
        </w:rPr>
        <w:t>poszczególnych grupach gospodarstw rosła</w:t>
      </w:r>
      <w:r w:rsidR="00006176" w:rsidRPr="002C2274">
        <w:rPr>
          <w:rFonts w:ascii="Times New Roman" w:hAnsi="Times New Roman"/>
          <w:sz w:val="24"/>
          <w:szCs w:val="24"/>
        </w:rPr>
        <w:t xml:space="preserve"> w </w:t>
      </w:r>
      <w:r w:rsidR="00BA191A" w:rsidRPr="002C2274">
        <w:rPr>
          <w:rFonts w:ascii="Times New Roman" w:hAnsi="Times New Roman"/>
          <w:sz w:val="24"/>
          <w:szCs w:val="24"/>
        </w:rPr>
        <w:t>miarę zwiększan</w:t>
      </w:r>
      <w:r w:rsidR="002E6FE7" w:rsidRPr="002C2274">
        <w:rPr>
          <w:rFonts w:ascii="Times New Roman" w:hAnsi="Times New Roman"/>
          <w:sz w:val="24"/>
          <w:szCs w:val="24"/>
        </w:rPr>
        <w:t>ia się powierzchni gospodarstwa</w:t>
      </w:r>
      <w:r w:rsidR="00BA191A" w:rsidRPr="002C2274">
        <w:rPr>
          <w:rFonts w:ascii="Times New Roman" w:hAnsi="Times New Roman"/>
          <w:sz w:val="24"/>
          <w:szCs w:val="24"/>
        </w:rPr>
        <w:t xml:space="preserve"> - od 1,43 ha dla gospodarstw</w:t>
      </w:r>
      <w:r w:rsidR="00006176" w:rsidRPr="002C2274">
        <w:rPr>
          <w:rFonts w:ascii="Times New Roman" w:hAnsi="Times New Roman"/>
          <w:sz w:val="24"/>
          <w:szCs w:val="24"/>
        </w:rPr>
        <w:t xml:space="preserve"> w </w:t>
      </w:r>
      <w:r w:rsidR="00BA191A" w:rsidRPr="002C2274">
        <w:rPr>
          <w:rFonts w:ascii="Times New Roman" w:hAnsi="Times New Roman"/>
          <w:sz w:val="24"/>
          <w:szCs w:val="24"/>
        </w:rPr>
        <w:t>grupie obszarowej 1</w:t>
      </w:r>
      <w:r w:rsidRPr="002C2274">
        <w:rPr>
          <w:rFonts w:ascii="Times New Roman" w:hAnsi="Times New Roman"/>
          <w:sz w:val="24"/>
          <w:szCs w:val="24"/>
        </w:rPr>
        <w:t xml:space="preserve"> </w:t>
      </w:r>
      <w:r w:rsidR="00BA191A" w:rsidRPr="002C2274">
        <w:rPr>
          <w:rFonts w:ascii="Times New Roman" w:hAnsi="Times New Roman"/>
          <w:sz w:val="24"/>
          <w:szCs w:val="24"/>
        </w:rPr>
        <w:t>-</w:t>
      </w:r>
      <w:r w:rsidRPr="002C2274">
        <w:rPr>
          <w:rFonts w:ascii="Times New Roman" w:hAnsi="Times New Roman"/>
          <w:sz w:val="24"/>
          <w:szCs w:val="24"/>
        </w:rPr>
        <w:t xml:space="preserve"> </w:t>
      </w:r>
      <w:r w:rsidR="00BA191A" w:rsidRPr="002C2274">
        <w:rPr>
          <w:rFonts w:ascii="Times New Roman" w:hAnsi="Times New Roman"/>
          <w:sz w:val="24"/>
          <w:szCs w:val="24"/>
        </w:rPr>
        <w:t>2</w:t>
      </w:r>
      <w:r w:rsidRPr="002C2274">
        <w:rPr>
          <w:rFonts w:ascii="Times New Roman" w:hAnsi="Times New Roman"/>
          <w:sz w:val="24"/>
          <w:szCs w:val="24"/>
        </w:rPr>
        <w:t xml:space="preserve"> </w:t>
      </w:r>
      <w:r w:rsidR="00BA191A" w:rsidRPr="002C2274">
        <w:rPr>
          <w:rFonts w:ascii="Times New Roman" w:hAnsi="Times New Roman"/>
          <w:sz w:val="24"/>
          <w:szCs w:val="24"/>
        </w:rPr>
        <w:t xml:space="preserve">ha do </w:t>
      </w:r>
      <w:r w:rsidR="00A53386" w:rsidRPr="002C2274">
        <w:rPr>
          <w:rFonts w:ascii="Times New Roman" w:hAnsi="Times New Roman"/>
          <w:sz w:val="24"/>
          <w:szCs w:val="24"/>
        </w:rPr>
        <w:t xml:space="preserve">265,5 </w:t>
      </w:r>
      <w:r w:rsidR="00BA191A" w:rsidRPr="002C2274">
        <w:rPr>
          <w:rFonts w:ascii="Times New Roman" w:hAnsi="Times New Roman"/>
          <w:sz w:val="24"/>
          <w:szCs w:val="24"/>
        </w:rPr>
        <w:t>ha</w:t>
      </w:r>
      <w:r w:rsidR="00006176" w:rsidRPr="002C2274">
        <w:rPr>
          <w:rFonts w:ascii="Times New Roman" w:hAnsi="Times New Roman"/>
          <w:sz w:val="24"/>
          <w:szCs w:val="24"/>
        </w:rPr>
        <w:t xml:space="preserve"> w </w:t>
      </w:r>
      <w:r w:rsidR="00BA191A" w:rsidRPr="002C2274">
        <w:rPr>
          <w:rFonts w:ascii="Times New Roman" w:hAnsi="Times New Roman"/>
          <w:sz w:val="24"/>
          <w:szCs w:val="24"/>
        </w:rPr>
        <w:t>gospodarstwach</w:t>
      </w:r>
      <w:r w:rsidR="00006176" w:rsidRPr="002C2274">
        <w:rPr>
          <w:rFonts w:ascii="Times New Roman" w:hAnsi="Times New Roman"/>
          <w:sz w:val="24"/>
          <w:szCs w:val="24"/>
        </w:rPr>
        <w:t xml:space="preserve"> w </w:t>
      </w:r>
      <w:r w:rsidR="00BA191A" w:rsidRPr="002C2274">
        <w:rPr>
          <w:rFonts w:ascii="Times New Roman" w:hAnsi="Times New Roman"/>
          <w:sz w:val="24"/>
          <w:szCs w:val="24"/>
        </w:rPr>
        <w:t>grupie obszarowej wynoszącej 50</w:t>
      </w:r>
      <w:r w:rsidR="00006176" w:rsidRPr="002C2274">
        <w:rPr>
          <w:rFonts w:ascii="Times New Roman" w:hAnsi="Times New Roman"/>
          <w:sz w:val="24"/>
          <w:szCs w:val="24"/>
        </w:rPr>
        <w:t xml:space="preserve"> i </w:t>
      </w:r>
      <w:r w:rsidR="00BA191A" w:rsidRPr="002C2274">
        <w:rPr>
          <w:rFonts w:ascii="Times New Roman" w:hAnsi="Times New Roman"/>
          <w:sz w:val="24"/>
          <w:szCs w:val="24"/>
        </w:rPr>
        <w:t xml:space="preserve">więcej ha UR. </w:t>
      </w:r>
    </w:p>
    <w:p w14:paraId="3FB00F5B" w14:textId="77777777" w:rsidR="00D95F20" w:rsidRPr="002C2274" w:rsidRDefault="00D95F20" w:rsidP="00D95F20">
      <w:pPr>
        <w:spacing w:after="0" w:line="360" w:lineRule="auto"/>
        <w:jc w:val="both"/>
        <w:rPr>
          <w:rFonts w:ascii="Times New Roman" w:hAnsi="Times New Roman"/>
          <w:b/>
          <w:i/>
          <w:sz w:val="24"/>
          <w:szCs w:val="24"/>
        </w:rPr>
      </w:pPr>
    </w:p>
    <w:p w14:paraId="6049FC56" w14:textId="71BDEAF3" w:rsidR="00BA191A" w:rsidRPr="002C2274" w:rsidRDefault="00BA191A" w:rsidP="00D95F20">
      <w:pPr>
        <w:spacing w:after="0" w:line="360" w:lineRule="auto"/>
        <w:jc w:val="both"/>
        <w:rPr>
          <w:rFonts w:ascii="Times New Roman" w:hAnsi="Times New Roman"/>
          <w:sz w:val="24"/>
          <w:szCs w:val="24"/>
        </w:rPr>
      </w:pPr>
      <w:r w:rsidRPr="002C2274">
        <w:rPr>
          <w:rFonts w:ascii="Times New Roman" w:hAnsi="Times New Roman"/>
          <w:b/>
          <w:i/>
          <w:sz w:val="24"/>
          <w:szCs w:val="24"/>
        </w:rPr>
        <w:t>Powierzchnia zasiewów</w:t>
      </w:r>
      <w:r w:rsidR="00006176" w:rsidRPr="002C2274">
        <w:rPr>
          <w:rFonts w:ascii="Times New Roman" w:hAnsi="Times New Roman"/>
          <w:b/>
          <w:i/>
          <w:sz w:val="24"/>
          <w:szCs w:val="24"/>
        </w:rPr>
        <w:t xml:space="preserve"> w </w:t>
      </w:r>
      <w:r w:rsidR="002E6FE7" w:rsidRPr="002C2274">
        <w:rPr>
          <w:rFonts w:ascii="Times New Roman" w:hAnsi="Times New Roman"/>
          <w:b/>
          <w:i/>
          <w:sz w:val="24"/>
          <w:szCs w:val="24"/>
        </w:rPr>
        <w:t>20</w:t>
      </w:r>
      <w:r w:rsidR="00854CA5" w:rsidRPr="002C2274">
        <w:rPr>
          <w:rFonts w:ascii="Times New Roman" w:hAnsi="Times New Roman"/>
          <w:b/>
          <w:i/>
          <w:sz w:val="24"/>
          <w:szCs w:val="24"/>
        </w:rPr>
        <w:t>22</w:t>
      </w:r>
      <w:r w:rsidR="002E6FE7" w:rsidRPr="002C2274">
        <w:rPr>
          <w:rFonts w:ascii="Times New Roman" w:hAnsi="Times New Roman"/>
          <w:b/>
          <w:i/>
          <w:sz w:val="24"/>
          <w:szCs w:val="24"/>
        </w:rPr>
        <w:t xml:space="preserve"> roku</w:t>
      </w:r>
      <w:r w:rsidR="00006176" w:rsidRPr="002C2274">
        <w:rPr>
          <w:rFonts w:ascii="Times New Roman" w:hAnsi="Times New Roman"/>
          <w:b/>
          <w:i/>
          <w:sz w:val="24"/>
          <w:szCs w:val="24"/>
        </w:rPr>
        <w:t xml:space="preserve"> w </w:t>
      </w:r>
      <w:r w:rsidRPr="002C2274">
        <w:rPr>
          <w:rFonts w:ascii="Times New Roman" w:hAnsi="Times New Roman"/>
          <w:b/>
          <w:i/>
          <w:sz w:val="24"/>
          <w:szCs w:val="24"/>
        </w:rPr>
        <w:t>województwie podkarpackim</w:t>
      </w:r>
      <w:r w:rsidRPr="002C2274">
        <w:rPr>
          <w:rFonts w:ascii="Times New Roman" w:hAnsi="Times New Roman"/>
          <w:sz w:val="24"/>
          <w:szCs w:val="24"/>
        </w:rPr>
        <w:t>.</w:t>
      </w:r>
    </w:p>
    <w:p w14:paraId="116246C3" w14:textId="1D2AFFDA" w:rsidR="00BA191A" w:rsidRPr="002C2274" w:rsidRDefault="00BA191A" w:rsidP="00D95F20">
      <w:pPr>
        <w:spacing w:after="0" w:line="360" w:lineRule="auto"/>
        <w:jc w:val="both"/>
        <w:rPr>
          <w:rFonts w:ascii="Times New Roman" w:hAnsi="Times New Roman"/>
          <w:sz w:val="24"/>
          <w:szCs w:val="24"/>
        </w:rPr>
      </w:pPr>
      <w:r w:rsidRPr="002C2274">
        <w:rPr>
          <w:rFonts w:ascii="Times New Roman" w:hAnsi="Times New Roman"/>
          <w:sz w:val="24"/>
          <w:szCs w:val="24"/>
        </w:rPr>
        <w:t>Ogólna powierzchnia zasiewów</w:t>
      </w:r>
      <w:r w:rsidR="00006176" w:rsidRPr="002C2274">
        <w:rPr>
          <w:rFonts w:ascii="Times New Roman" w:hAnsi="Times New Roman"/>
          <w:sz w:val="24"/>
          <w:szCs w:val="24"/>
        </w:rPr>
        <w:t xml:space="preserve"> w </w:t>
      </w:r>
      <w:r w:rsidRPr="002C2274">
        <w:rPr>
          <w:rFonts w:ascii="Times New Roman" w:hAnsi="Times New Roman"/>
          <w:sz w:val="24"/>
          <w:szCs w:val="24"/>
        </w:rPr>
        <w:t>20</w:t>
      </w:r>
      <w:r w:rsidR="00D60449" w:rsidRPr="002C2274">
        <w:rPr>
          <w:rFonts w:ascii="Times New Roman" w:hAnsi="Times New Roman"/>
          <w:sz w:val="24"/>
          <w:szCs w:val="24"/>
        </w:rPr>
        <w:t>22</w:t>
      </w:r>
      <w:r w:rsidRPr="002C2274">
        <w:rPr>
          <w:rFonts w:ascii="Times New Roman" w:hAnsi="Times New Roman"/>
          <w:sz w:val="24"/>
          <w:szCs w:val="24"/>
        </w:rPr>
        <w:t xml:space="preserve"> roku</w:t>
      </w:r>
      <w:r w:rsidR="00006176" w:rsidRPr="002C2274">
        <w:rPr>
          <w:rFonts w:ascii="Times New Roman" w:hAnsi="Times New Roman"/>
          <w:sz w:val="24"/>
          <w:szCs w:val="24"/>
        </w:rPr>
        <w:t xml:space="preserve"> w </w:t>
      </w:r>
      <w:r w:rsidRPr="002C2274">
        <w:rPr>
          <w:rFonts w:ascii="Times New Roman" w:hAnsi="Times New Roman"/>
          <w:sz w:val="24"/>
          <w:szCs w:val="24"/>
        </w:rPr>
        <w:t xml:space="preserve">województwie podkarpackim wynosiła </w:t>
      </w:r>
      <w:r w:rsidR="00085AE7" w:rsidRPr="002C2274">
        <w:rPr>
          <w:rFonts w:ascii="Times New Roman" w:hAnsi="Times New Roman"/>
          <w:sz w:val="24"/>
          <w:szCs w:val="24"/>
        </w:rPr>
        <w:t xml:space="preserve">363,5 tys. ha </w:t>
      </w:r>
      <w:r w:rsidR="00006176" w:rsidRPr="002C2274">
        <w:rPr>
          <w:rFonts w:ascii="Times New Roman" w:hAnsi="Times New Roman"/>
          <w:sz w:val="24"/>
          <w:szCs w:val="24"/>
        </w:rPr>
        <w:t>i </w:t>
      </w:r>
      <w:r w:rsidRPr="002C2274">
        <w:rPr>
          <w:rFonts w:ascii="Times New Roman" w:hAnsi="Times New Roman"/>
          <w:sz w:val="24"/>
          <w:szCs w:val="24"/>
        </w:rPr>
        <w:t xml:space="preserve">stanowiła zaledwie </w:t>
      </w:r>
      <w:r w:rsidR="00085AE7" w:rsidRPr="002C2274">
        <w:rPr>
          <w:rFonts w:ascii="Times New Roman" w:hAnsi="Times New Roman"/>
          <w:sz w:val="24"/>
          <w:szCs w:val="24"/>
        </w:rPr>
        <w:t>3,3</w:t>
      </w:r>
      <w:r w:rsidRPr="002C2274">
        <w:rPr>
          <w:rFonts w:ascii="Times New Roman" w:hAnsi="Times New Roman"/>
          <w:sz w:val="24"/>
          <w:szCs w:val="24"/>
        </w:rPr>
        <w:t>% gruntów pod zasiewami</w:t>
      </w:r>
      <w:r w:rsidR="00006176" w:rsidRPr="002C2274">
        <w:rPr>
          <w:rFonts w:ascii="Times New Roman" w:hAnsi="Times New Roman"/>
          <w:sz w:val="24"/>
          <w:szCs w:val="24"/>
        </w:rPr>
        <w:t xml:space="preserve"> w </w:t>
      </w:r>
      <w:r w:rsidRPr="002C2274">
        <w:rPr>
          <w:rFonts w:ascii="Times New Roman" w:hAnsi="Times New Roman"/>
          <w:sz w:val="24"/>
          <w:szCs w:val="24"/>
        </w:rPr>
        <w:t>kraju.</w:t>
      </w:r>
      <w:r w:rsidR="002E6FE7" w:rsidRPr="002C2274">
        <w:rPr>
          <w:rFonts w:ascii="Times New Roman" w:hAnsi="Times New Roman"/>
          <w:sz w:val="24"/>
          <w:szCs w:val="24"/>
        </w:rPr>
        <w:t xml:space="preserve"> Z</w:t>
      </w:r>
      <w:r w:rsidR="00006176" w:rsidRPr="002C2274">
        <w:rPr>
          <w:rFonts w:ascii="Times New Roman" w:hAnsi="Times New Roman"/>
          <w:sz w:val="24"/>
          <w:szCs w:val="24"/>
        </w:rPr>
        <w:t> </w:t>
      </w:r>
      <w:r w:rsidRPr="002C2274">
        <w:rPr>
          <w:rFonts w:ascii="Times New Roman" w:hAnsi="Times New Roman"/>
          <w:sz w:val="24"/>
          <w:szCs w:val="24"/>
        </w:rPr>
        <w:t>danych GUS wynika, że</w:t>
      </w:r>
      <w:r w:rsidR="00006176" w:rsidRPr="002C2274">
        <w:rPr>
          <w:rFonts w:ascii="Times New Roman" w:hAnsi="Times New Roman"/>
          <w:sz w:val="24"/>
          <w:szCs w:val="24"/>
        </w:rPr>
        <w:t xml:space="preserve"> w </w:t>
      </w:r>
      <w:r w:rsidRPr="002C2274">
        <w:rPr>
          <w:rFonts w:ascii="Times New Roman" w:hAnsi="Times New Roman"/>
          <w:sz w:val="24"/>
          <w:szCs w:val="24"/>
        </w:rPr>
        <w:t>20</w:t>
      </w:r>
      <w:r w:rsidR="00085AE7" w:rsidRPr="002C2274">
        <w:rPr>
          <w:rFonts w:ascii="Times New Roman" w:hAnsi="Times New Roman"/>
          <w:sz w:val="24"/>
          <w:szCs w:val="24"/>
        </w:rPr>
        <w:t>22</w:t>
      </w:r>
      <w:r w:rsidRPr="002C2274">
        <w:rPr>
          <w:rFonts w:ascii="Times New Roman" w:hAnsi="Times New Roman"/>
          <w:sz w:val="24"/>
          <w:szCs w:val="24"/>
        </w:rPr>
        <w:t xml:space="preserve"> roku uprawę ziemiopłodów rolnych oraz ogrodniczych prowadziło </w:t>
      </w:r>
      <w:r w:rsidR="00C7263A" w:rsidRPr="002C2274">
        <w:rPr>
          <w:rFonts w:ascii="Times New Roman" w:hAnsi="Times New Roman"/>
          <w:sz w:val="24"/>
          <w:szCs w:val="24"/>
        </w:rPr>
        <w:t>86</w:t>
      </w:r>
      <w:r w:rsidRPr="002C2274">
        <w:rPr>
          <w:rFonts w:ascii="Times New Roman" w:hAnsi="Times New Roman"/>
          <w:sz w:val="24"/>
          <w:szCs w:val="24"/>
        </w:rPr>
        <w:t>,6 tys. gospodarstw rolnych, co stanowiło blisko 73% ogólnej liczby gospodarstw. Należy zaznaczyć, że liczba tych gospodarstw zmniejszyła się</w:t>
      </w:r>
      <w:r w:rsidR="00006176" w:rsidRPr="002C2274">
        <w:rPr>
          <w:rFonts w:ascii="Times New Roman" w:hAnsi="Times New Roman"/>
          <w:sz w:val="24"/>
          <w:szCs w:val="24"/>
        </w:rPr>
        <w:t xml:space="preserve"> o </w:t>
      </w:r>
      <w:r w:rsidR="00C7263A" w:rsidRPr="002C2274">
        <w:rPr>
          <w:rFonts w:ascii="Times New Roman" w:hAnsi="Times New Roman"/>
          <w:sz w:val="24"/>
          <w:szCs w:val="24"/>
        </w:rPr>
        <w:t>4</w:t>
      </w:r>
      <w:r w:rsidRPr="002C2274">
        <w:rPr>
          <w:rFonts w:ascii="Times New Roman" w:hAnsi="Times New Roman"/>
          <w:sz w:val="24"/>
          <w:szCs w:val="24"/>
        </w:rPr>
        <w:t>,</w:t>
      </w:r>
      <w:r w:rsidR="00C7263A" w:rsidRPr="002C2274">
        <w:rPr>
          <w:rFonts w:ascii="Times New Roman" w:hAnsi="Times New Roman"/>
          <w:sz w:val="24"/>
          <w:szCs w:val="24"/>
        </w:rPr>
        <w:t>6</w:t>
      </w:r>
      <w:r w:rsidRPr="002C2274">
        <w:rPr>
          <w:rFonts w:ascii="Times New Roman" w:hAnsi="Times New Roman"/>
          <w:sz w:val="24"/>
          <w:szCs w:val="24"/>
        </w:rPr>
        <w:t xml:space="preserve"> tys.</w:t>
      </w:r>
      <w:r w:rsidR="00006176" w:rsidRPr="002C2274">
        <w:rPr>
          <w:rFonts w:ascii="Times New Roman" w:hAnsi="Times New Roman"/>
          <w:sz w:val="24"/>
          <w:szCs w:val="24"/>
        </w:rPr>
        <w:t xml:space="preserve"> w </w:t>
      </w:r>
      <w:r w:rsidRPr="002C2274">
        <w:rPr>
          <w:rFonts w:ascii="Times New Roman" w:hAnsi="Times New Roman"/>
          <w:sz w:val="24"/>
          <w:szCs w:val="24"/>
        </w:rPr>
        <w:t>porównaniu</w:t>
      </w:r>
      <w:r w:rsidR="00006176" w:rsidRPr="002C2274">
        <w:rPr>
          <w:rFonts w:ascii="Times New Roman" w:hAnsi="Times New Roman"/>
          <w:sz w:val="24"/>
          <w:szCs w:val="24"/>
        </w:rPr>
        <w:t xml:space="preserve"> z </w:t>
      </w:r>
      <w:r w:rsidRPr="002C2274">
        <w:rPr>
          <w:rFonts w:ascii="Times New Roman" w:hAnsi="Times New Roman"/>
          <w:sz w:val="24"/>
          <w:szCs w:val="24"/>
        </w:rPr>
        <w:t xml:space="preserve">2018 rokiem. </w:t>
      </w:r>
    </w:p>
    <w:p w14:paraId="02416050" w14:textId="57D0322C" w:rsidR="00BA191A" w:rsidRPr="002C2274" w:rsidRDefault="00BA191A" w:rsidP="00D95F20">
      <w:pPr>
        <w:spacing w:after="0" w:line="360" w:lineRule="auto"/>
        <w:jc w:val="both"/>
        <w:rPr>
          <w:rFonts w:ascii="Times New Roman" w:hAnsi="Times New Roman"/>
          <w:sz w:val="24"/>
          <w:szCs w:val="24"/>
        </w:rPr>
      </w:pPr>
      <w:r w:rsidRPr="002C2274">
        <w:rPr>
          <w:rFonts w:ascii="Times New Roman" w:hAnsi="Times New Roman"/>
          <w:sz w:val="24"/>
          <w:szCs w:val="24"/>
        </w:rPr>
        <w:t xml:space="preserve">Strukturę zasiewów </w:t>
      </w:r>
      <w:r w:rsidR="00006176" w:rsidRPr="002C2274">
        <w:rPr>
          <w:rFonts w:ascii="Times New Roman" w:hAnsi="Times New Roman"/>
          <w:sz w:val="24"/>
          <w:szCs w:val="24"/>
        </w:rPr>
        <w:t>w </w:t>
      </w:r>
      <w:r w:rsidRPr="002C2274">
        <w:rPr>
          <w:rFonts w:ascii="Times New Roman" w:hAnsi="Times New Roman"/>
          <w:sz w:val="24"/>
          <w:szCs w:val="24"/>
        </w:rPr>
        <w:t>20</w:t>
      </w:r>
      <w:r w:rsidR="00854CA5" w:rsidRPr="002C2274">
        <w:rPr>
          <w:rFonts w:ascii="Times New Roman" w:hAnsi="Times New Roman"/>
          <w:sz w:val="24"/>
          <w:szCs w:val="24"/>
        </w:rPr>
        <w:t>22</w:t>
      </w:r>
      <w:r w:rsidRPr="002C2274">
        <w:rPr>
          <w:rFonts w:ascii="Times New Roman" w:hAnsi="Times New Roman"/>
          <w:sz w:val="24"/>
          <w:szCs w:val="24"/>
        </w:rPr>
        <w:t xml:space="preserve"> roku przedstawiono na </w:t>
      </w:r>
      <w:r w:rsidR="001F2BB1" w:rsidRPr="002C2274">
        <w:rPr>
          <w:rFonts w:ascii="Times New Roman" w:hAnsi="Times New Roman"/>
          <w:sz w:val="24"/>
          <w:szCs w:val="24"/>
        </w:rPr>
        <w:t>rycinie 2.3</w:t>
      </w:r>
      <w:r w:rsidRPr="002C2274">
        <w:rPr>
          <w:rFonts w:ascii="Times New Roman" w:hAnsi="Times New Roman"/>
          <w:sz w:val="24"/>
          <w:szCs w:val="24"/>
        </w:rPr>
        <w:t xml:space="preserve">. </w:t>
      </w:r>
    </w:p>
    <w:p w14:paraId="21189CC1" w14:textId="060DA99F" w:rsidR="00BA191A" w:rsidRPr="002C2274" w:rsidRDefault="00D60449" w:rsidP="00D95F20">
      <w:pPr>
        <w:spacing w:after="0" w:line="360" w:lineRule="auto"/>
        <w:jc w:val="both"/>
        <w:rPr>
          <w:rFonts w:ascii="Times New Roman" w:hAnsi="Times New Roman"/>
          <w:sz w:val="24"/>
          <w:szCs w:val="24"/>
        </w:rPr>
      </w:pPr>
      <w:r w:rsidRPr="002C2274">
        <w:rPr>
          <w:noProof/>
          <w:lang w:eastAsia="pl-PL"/>
        </w:rPr>
        <w:lastRenderedPageBreak/>
        <w:drawing>
          <wp:inline distT="0" distB="0" distL="0" distR="0" wp14:anchorId="5530EB0A" wp14:editId="6CA88179">
            <wp:extent cx="5405935" cy="1900518"/>
            <wp:effectExtent l="0" t="0" r="4445" b="5080"/>
            <wp:docPr id="333482288" name="Obraz 1" descr="Wykres składa się z dwóch sekcji, porównujących rozkład różnych rodzajów upraw w  “Województwie podkarpackim” i “Polsce”. Na lewym wykresie dla “Województwa podkarpackiego” największy segment oznaczony jako “Zboża” stanowi 63,6%. Kolejne kategorie to “Strączkowe na ziarno” (17,6%), “Ziemniaki (bez ogrodów przydomowych)” (9,5%) oraz mniejsze udziały dla innych rodzajów upraw. Wykres po prawej stronie dla “Polski” prezentuje podobny rozkład, ale z innymi procentami: “Zboża” (65,6%), a także inne kategorie takie jak:strączkowe 3,8 %, ziemniaki 1,8 %, przemysłowe rośliny 12,7 %, pastewne 13,6 % i pozostałe 2,5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482288" name=""/>
                    <pic:cNvPicPr/>
                  </pic:nvPicPr>
                  <pic:blipFill rotWithShape="1">
                    <a:blip r:embed="rId20"/>
                    <a:srcRect l="15406" t="34449" r="16878" b="23228"/>
                    <a:stretch/>
                  </pic:blipFill>
                  <pic:spPr bwMode="auto">
                    <a:xfrm>
                      <a:off x="0" y="0"/>
                      <a:ext cx="5453751" cy="1917328"/>
                    </a:xfrm>
                    <a:prstGeom prst="rect">
                      <a:avLst/>
                    </a:prstGeom>
                    <a:ln>
                      <a:noFill/>
                    </a:ln>
                    <a:extLst>
                      <a:ext uri="{53640926-AAD7-44D8-BBD7-CCE9431645EC}">
                        <a14:shadowObscured xmlns:a14="http://schemas.microsoft.com/office/drawing/2010/main"/>
                      </a:ext>
                    </a:extLst>
                  </pic:spPr>
                </pic:pic>
              </a:graphicData>
            </a:graphic>
          </wp:inline>
        </w:drawing>
      </w:r>
    </w:p>
    <w:p w14:paraId="48425ABA" w14:textId="0FEC924F" w:rsidR="00BA191A" w:rsidRPr="002C2274" w:rsidRDefault="00CA7A0D" w:rsidP="00D95F20">
      <w:pPr>
        <w:spacing w:after="0" w:line="360" w:lineRule="auto"/>
        <w:jc w:val="both"/>
        <w:rPr>
          <w:rFonts w:ascii="Times New Roman" w:hAnsi="Times New Roman"/>
          <w:sz w:val="24"/>
        </w:rPr>
      </w:pPr>
      <w:r w:rsidRPr="002C2274">
        <w:rPr>
          <w:rFonts w:ascii="Times New Roman" w:hAnsi="Times New Roman"/>
          <w:sz w:val="24"/>
        </w:rPr>
        <w:t>Ryc. 2.3</w:t>
      </w:r>
      <w:r w:rsidR="00BA191A" w:rsidRPr="002C2274">
        <w:rPr>
          <w:rFonts w:ascii="Times New Roman" w:hAnsi="Times New Roman"/>
          <w:sz w:val="24"/>
        </w:rPr>
        <w:t>. Struktura zasiewów</w:t>
      </w:r>
      <w:r w:rsidR="00006176" w:rsidRPr="002C2274">
        <w:rPr>
          <w:rFonts w:ascii="Times New Roman" w:hAnsi="Times New Roman"/>
          <w:sz w:val="24"/>
        </w:rPr>
        <w:t xml:space="preserve"> w </w:t>
      </w:r>
      <w:r w:rsidR="00BA191A" w:rsidRPr="002C2274">
        <w:rPr>
          <w:rFonts w:ascii="Times New Roman" w:hAnsi="Times New Roman"/>
          <w:sz w:val="24"/>
        </w:rPr>
        <w:t>województwie podkarpackim</w:t>
      </w:r>
      <w:r w:rsidR="00006176" w:rsidRPr="002C2274">
        <w:rPr>
          <w:rFonts w:ascii="Times New Roman" w:hAnsi="Times New Roman"/>
          <w:sz w:val="24"/>
        </w:rPr>
        <w:t xml:space="preserve"> i </w:t>
      </w:r>
      <w:r w:rsidR="00BA191A" w:rsidRPr="002C2274">
        <w:rPr>
          <w:rFonts w:ascii="Times New Roman" w:hAnsi="Times New Roman"/>
          <w:sz w:val="24"/>
        </w:rPr>
        <w:t>Polsce</w:t>
      </w:r>
      <w:r w:rsidR="00006176" w:rsidRPr="002C2274">
        <w:rPr>
          <w:rFonts w:ascii="Times New Roman" w:hAnsi="Times New Roman"/>
          <w:sz w:val="24"/>
        </w:rPr>
        <w:t xml:space="preserve"> w </w:t>
      </w:r>
      <w:r w:rsidR="00BA191A" w:rsidRPr="002C2274">
        <w:rPr>
          <w:rFonts w:ascii="Times New Roman" w:hAnsi="Times New Roman"/>
          <w:sz w:val="24"/>
        </w:rPr>
        <w:t>20</w:t>
      </w:r>
      <w:r w:rsidR="00854CA5" w:rsidRPr="002C2274">
        <w:rPr>
          <w:rFonts w:ascii="Times New Roman" w:hAnsi="Times New Roman"/>
          <w:sz w:val="24"/>
        </w:rPr>
        <w:t>22</w:t>
      </w:r>
      <w:r w:rsidR="00BA191A" w:rsidRPr="002C2274">
        <w:rPr>
          <w:rFonts w:ascii="Times New Roman" w:hAnsi="Times New Roman"/>
          <w:sz w:val="24"/>
        </w:rPr>
        <w:t xml:space="preserve"> roku</w:t>
      </w:r>
    </w:p>
    <w:p w14:paraId="349F6E68" w14:textId="23BD7E97" w:rsidR="00BA191A" w:rsidRPr="002C2274" w:rsidRDefault="00BA191A" w:rsidP="00D95F20">
      <w:pPr>
        <w:spacing w:after="0" w:line="360" w:lineRule="auto"/>
        <w:jc w:val="both"/>
        <w:rPr>
          <w:rFonts w:ascii="Times New Roman" w:hAnsi="Times New Roman"/>
          <w:sz w:val="20"/>
        </w:rPr>
      </w:pPr>
      <w:r w:rsidRPr="002C2274">
        <w:rPr>
          <w:rFonts w:ascii="Times New Roman" w:hAnsi="Times New Roman"/>
          <w:sz w:val="20"/>
        </w:rPr>
        <w:t>Źródło: Rolnictwo</w:t>
      </w:r>
      <w:r w:rsidR="00006176" w:rsidRPr="002C2274">
        <w:rPr>
          <w:rFonts w:ascii="Times New Roman" w:hAnsi="Times New Roman"/>
          <w:sz w:val="20"/>
        </w:rPr>
        <w:t xml:space="preserve"> w </w:t>
      </w:r>
      <w:r w:rsidRPr="002C2274">
        <w:rPr>
          <w:rFonts w:ascii="Times New Roman" w:hAnsi="Times New Roman"/>
          <w:sz w:val="20"/>
        </w:rPr>
        <w:t>województwie podkarpackim</w:t>
      </w:r>
      <w:r w:rsidR="00006176" w:rsidRPr="002C2274">
        <w:rPr>
          <w:rFonts w:ascii="Times New Roman" w:hAnsi="Times New Roman"/>
          <w:sz w:val="20"/>
        </w:rPr>
        <w:t xml:space="preserve"> w </w:t>
      </w:r>
      <w:r w:rsidRPr="002C2274">
        <w:rPr>
          <w:rFonts w:ascii="Times New Roman" w:hAnsi="Times New Roman"/>
          <w:sz w:val="20"/>
        </w:rPr>
        <w:t>2019 r. GUS, 2020</w:t>
      </w:r>
    </w:p>
    <w:p w14:paraId="635B67A4" w14:textId="77777777" w:rsidR="00BA191A" w:rsidRPr="002C2274" w:rsidRDefault="00BA191A" w:rsidP="00D95F20">
      <w:pPr>
        <w:spacing w:after="0" w:line="360" w:lineRule="auto"/>
        <w:jc w:val="both"/>
        <w:rPr>
          <w:rFonts w:ascii="Times New Roman" w:hAnsi="Times New Roman"/>
        </w:rPr>
      </w:pPr>
    </w:p>
    <w:p w14:paraId="1A78BB33" w14:textId="2F1C2330" w:rsidR="00C7263A" w:rsidRPr="002C2274" w:rsidRDefault="00BA191A" w:rsidP="00C7263A">
      <w:pPr>
        <w:spacing w:after="0" w:line="360" w:lineRule="auto"/>
        <w:ind w:firstLine="708"/>
        <w:jc w:val="both"/>
        <w:rPr>
          <w:rFonts w:ascii="Times New Roman" w:hAnsi="Times New Roman"/>
          <w:sz w:val="24"/>
        </w:rPr>
      </w:pPr>
      <w:r w:rsidRPr="002C2274">
        <w:rPr>
          <w:rFonts w:ascii="Times New Roman" w:hAnsi="Times New Roman"/>
          <w:sz w:val="24"/>
        </w:rPr>
        <w:t>W strukturze zasiewów dominowały zboża (zboża podstawowe</w:t>
      </w:r>
      <w:r w:rsidR="00006176" w:rsidRPr="002C2274">
        <w:rPr>
          <w:rFonts w:ascii="Times New Roman" w:hAnsi="Times New Roman"/>
          <w:sz w:val="24"/>
        </w:rPr>
        <w:t xml:space="preserve"> z </w:t>
      </w:r>
      <w:r w:rsidRPr="002C2274">
        <w:rPr>
          <w:rFonts w:ascii="Times New Roman" w:hAnsi="Times New Roman"/>
          <w:sz w:val="24"/>
        </w:rPr>
        <w:t>mieszankami zbożowymi, gryka, proso</w:t>
      </w:r>
      <w:r w:rsidR="00006176" w:rsidRPr="002C2274">
        <w:rPr>
          <w:rFonts w:ascii="Times New Roman" w:hAnsi="Times New Roman"/>
          <w:sz w:val="24"/>
        </w:rPr>
        <w:t xml:space="preserve"> i </w:t>
      </w:r>
      <w:r w:rsidRPr="002C2274">
        <w:rPr>
          <w:rFonts w:ascii="Times New Roman" w:hAnsi="Times New Roman"/>
          <w:sz w:val="24"/>
        </w:rPr>
        <w:t xml:space="preserve">inne zbożowe oraz kukurydza na ziarno) zajmowały </w:t>
      </w:r>
      <w:r w:rsidR="00C7263A" w:rsidRPr="002C2274">
        <w:rPr>
          <w:rFonts w:ascii="Times New Roman" w:hAnsi="Times New Roman"/>
          <w:sz w:val="24"/>
        </w:rPr>
        <w:t>63,6</w:t>
      </w:r>
      <w:r w:rsidRPr="002C2274">
        <w:rPr>
          <w:rFonts w:ascii="Times New Roman" w:hAnsi="Times New Roman"/>
          <w:sz w:val="24"/>
        </w:rPr>
        <w:t>% zasiewów ogółem. Ich udział</w:t>
      </w:r>
      <w:r w:rsidR="00006176" w:rsidRPr="002C2274">
        <w:rPr>
          <w:rFonts w:ascii="Times New Roman" w:hAnsi="Times New Roman"/>
          <w:sz w:val="24"/>
        </w:rPr>
        <w:t xml:space="preserve"> w </w:t>
      </w:r>
      <w:r w:rsidRPr="002C2274">
        <w:rPr>
          <w:rFonts w:ascii="Times New Roman" w:hAnsi="Times New Roman"/>
          <w:sz w:val="24"/>
        </w:rPr>
        <w:t>województwie podkarpackim był wyższy od udziału upraw zbóż</w:t>
      </w:r>
      <w:r w:rsidR="00006176" w:rsidRPr="002C2274">
        <w:rPr>
          <w:rFonts w:ascii="Times New Roman" w:hAnsi="Times New Roman"/>
          <w:sz w:val="24"/>
        </w:rPr>
        <w:t xml:space="preserve"> w </w:t>
      </w:r>
      <w:r w:rsidRPr="002C2274">
        <w:rPr>
          <w:rFonts w:ascii="Times New Roman" w:hAnsi="Times New Roman"/>
          <w:sz w:val="24"/>
        </w:rPr>
        <w:t>kraju</w:t>
      </w:r>
      <w:r w:rsidR="00006176" w:rsidRPr="002C2274">
        <w:rPr>
          <w:rFonts w:ascii="Times New Roman" w:hAnsi="Times New Roman"/>
          <w:sz w:val="24"/>
        </w:rPr>
        <w:t xml:space="preserve"> o </w:t>
      </w:r>
      <w:r w:rsidRPr="002C2274">
        <w:rPr>
          <w:rFonts w:ascii="Times New Roman" w:hAnsi="Times New Roman"/>
          <w:sz w:val="24"/>
        </w:rPr>
        <w:t>2,</w:t>
      </w:r>
      <w:r w:rsidR="00C7263A" w:rsidRPr="002C2274">
        <w:rPr>
          <w:rFonts w:ascii="Times New Roman" w:hAnsi="Times New Roman"/>
          <w:sz w:val="24"/>
        </w:rPr>
        <w:t>0</w:t>
      </w:r>
      <w:r w:rsidRPr="002C2274">
        <w:rPr>
          <w:rFonts w:ascii="Times New Roman" w:hAnsi="Times New Roman"/>
          <w:sz w:val="24"/>
        </w:rPr>
        <w:t>%.</w:t>
      </w:r>
      <w:r w:rsidR="00C7263A" w:rsidRPr="002C2274">
        <w:rPr>
          <w:rFonts w:ascii="Times New Roman" w:hAnsi="Times New Roman"/>
          <w:sz w:val="24"/>
        </w:rPr>
        <w:t xml:space="preserve"> </w:t>
      </w:r>
      <w:r w:rsidR="002E6FE7" w:rsidRPr="002C2274">
        <w:rPr>
          <w:rFonts w:ascii="Times New Roman" w:hAnsi="Times New Roman"/>
          <w:sz w:val="24"/>
        </w:rPr>
        <w:t>W</w:t>
      </w:r>
      <w:r w:rsidR="00006176" w:rsidRPr="002C2274">
        <w:rPr>
          <w:rFonts w:ascii="Times New Roman" w:hAnsi="Times New Roman"/>
          <w:sz w:val="24"/>
        </w:rPr>
        <w:t> </w:t>
      </w:r>
      <w:r w:rsidRPr="002C2274">
        <w:rPr>
          <w:rFonts w:ascii="Times New Roman" w:hAnsi="Times New Roman"/>
          <w:sz w:val="24"/>
        </w:rPr>
        <w:t>strukturze zasiewów zbóż zdecydowanie przeważały zboża podstawowe wraz</w:t>
      </w:r>
      <w:r w:rsidR="00006176" w:rsidRPr="002C2274">
        <w:rPr>
          <w:rFonts w:ascii="Times New Roman" w:hAnsi="Times New Roman"/>
          <w:sz w:val="24"/>
        </w:rPr>
        <w:t xml:space="preserve"> z </w:t>
      </w:r>
      <w:r w:rsidRPr="002C2274">
        <w:rPr>
          <w:rFonts w:ascii="Times New Roman" w:hAnsi="Times New Roman"/>
          <w:sz w:val="24"/>
        </w:rPr>
        <w:t xml:space="preserve">mieszankami zbożowymi – udział ich wyniósł </w:t>
      </w:r>
      <w:r w:rsidR="00C7263A" w:rsidRPr="002C2274">
        <w:rPr>
          <w:rFonts w:ascii="Times New Roman" w:hAnsi="Times New Roman"/>
          <w:sz w:val="24"/>
        </w:rPr>
        <w:t>75,3</w:t>
      </w:r>
      <w:r w:rsidRPr="002C2274">
        <w:rPr>
          <w:rFonts w:ascii="Times New Roman" w:hAnsi="Times New Roman"/>
          <w:sz w:val="24"/>
        </w:rPr>
        <w:t xml:space="preserve">%, kukurydza na ziarno wynosiła </w:t>
      </w:r>
      <w:r w:rsidR="00C7263A" w:rsidRPr="002C2274">
        <w:rPr>
          <w:rFonts w:ascii="Times New Roman" w:hAnsi="Times New Roman"/>
          <w:sz w:val="24"/>
        </w:rPr>
        <w:t>22,1</w:t>
      </w:r>
      <w:r w:rsidRPr="002C2274">
        <w:rPr>
          <w:rFonts w:ascii="Times New Roman" w:hAnsi="Times New Roman"/>
          <w:sz w:val="24"/>
        </w:rPr>
        <w:t xml:space="preserve">%, natomiast proso, gryka oraz inne zbożowe </w:t>
      </w:r>
      <w:r w:rsidR="00C7263A" w:rsidRPr="002C2274">
        <w:rPr>
          <w:rFonts w:ascii="Times New Roman" w:hAnsi="Times New Roman"/>
          <w:sz w:val="24"/>
        </w:rPr>
        <w:t>2</w:t>
      </w:r>
      <w:r w:rsidRPr="002C2274">
        <w:rPr>
          <w:rFonts w:ascii="Times New Roman" w:hAnsi="Times New Roman"/>
          <w:sz w:val="24"/>
        </w:rPr>
        <w:t>,6%.</w:t>
      </w:r>
      <w:r w:rsidR="002E6FE7" w:rsidRPr="002C2274">
        <w:rPr>
          <w:rFonts w:ascii="Times New Roman" w:hAnsi="Times New Roman"/>
          <w:sz w:val="24"/>
        </w:rPr>
        <w:t xml:space="preserve"> </w:t>
      </w:r>
      <w:r w:rsidR="00C7263A" w:rsidRPr="002C2274">
        <w:rPr>
          <w:rFonts w:ascii="Times New Roman" w:hAnsi="Times New Roman"/>
          <w:sz w:val="24"/>
        </w:rPr>
        <w:t xml:space="preserve">Powierzchnia uprawy pszenicy wyniosła 101,6 tys. ha i była wyższa o 8,6 tys. ha, tj. o 9,3% niż w 2021r. Przeważającą część powierzchni uprawy zajmowała pszenica ozima (92,0%), natomiast pozostałą część – jara (8,0%). Powierzchnia zasiewów żyta wyniosła 5,4 tys. ha i była mniejsza o 20,3% niż przed rokiem. Powierzchnia uprawy jęczmienia zajmowała 15,1 tys. ha i w porównaniu z 2021 r. była mniejsza o 1,7 tys. ha (o 10,2%). W strukturze zasiewów jęczmienia 65,5% stanowił jęczmień jary, a ozimy 34,5%. Owies uprawiano na powierzchni 23,6 tys. ha, tj. o 0,9 tys. ha (o 4,0%) większej niż w roku poprzednim. Powierzchnia uprawy pszenżyta wyniosła 16,8 tys. ha i w odniesieniu do 2021 r. była mniejsza o 3,6 tys. ha, tj. o 17,8%. Uprawa pszenżyta ozimego zajmowała 93,2%, a jarego – 6,8% ogólnej powierzchni uprawy pszenżyta.  Areał uprawy mieszanek zbożowych wyniósł 11,8 tys. ha i był mniejszy o 9,1 tys. ha, tj. </w:t>
      </w:r>
      <w:r w:rsidR="0053194A">
        <w:rPr>
          <w:rFonts w:ascii="Times New Roman" w:hAnsi="Times New Roman"/>
          <w:sz w:val="24"/>
        </w:rPr>
        <w:br/>
      </w:r>
      <w:r w:rsidR="00C7263A" w:rsidRPr="002C2274">
        <w:rPr>
          <w:rFonts w:ascii="Times New Roman" w:hAnsi="Times New Roman"/>
          <w:sz w:val="24"/>
        </w:rPr>
        <w:t xml:space="preserve">o 43,6% od powierzchni w 2021 r. W zasiewach mieszanek zbożowych 81,7% stanowiły mieszanki jare, a 18,3% – ozime. </w:t>
      </w:r>
    </w:p>
    <w:p w14:paraId="679414F0" w14:textId="5D235260" w:rsidR="00C7263A" w:rsidRPr="002C2274" w:rsidRDefault="00C7263A" w:rsidP="00C7263A">
      <w:pPr>
        <w:spacing w:after="0" w:line="360" w:lineRule="auto"/>
        <w:jc w:val="both"/>
        <w:rPr>
          <w:rFonts w:ascii="Times New Roman" w:hAnsi="Times New Roman"/>
          <w:sz w:val="24"/>
        </w:rPr>
      </w:pPr>
      <w:r w:rsidRPr="002C2274">
        <w:rPr>
          <w:rFonts w:ascii="Times New Roman" w:hAnsi="Times New Roman"/>
          <w:sz w:val="24"/>
        </w:rPr>
        <w:t>Powierzchnia uprawy kukurydzy na ziarno wyniosła 51,1 tys. ha i w porównaniu z 2021r. zmniejszyła się o 6,4 tys. ha, tj. o 11,2%.</w:t>
      </w:r>
    </w:p>
    <w:p w14:paraId="19C4E9BC" w14:textId="0C5FE5A7" w:rsidR="00C7263A" w:rsidRPr="002C2274" w:rsidRDefault="00C7263A" w:rsidP="00C7263A">
      <w:pPr>
        <w:spacing w:after="0" w:line="360" w:lineRule="auto"/>
        <w:jc w:val="both"/>
        <w:rPr>
          <w:rFonts w:ascii="Times New Roman" w:hAnsi="Times New Roman"/>
          <w:sz w:val="24"/>
        </w:rPr>
      </w:pPr>
      <w:r w:rsidRPr="002C2274">
        <w:rPr>
          <w:rFonts w:ascii="Times New Roman" w:hAnsi="Times New Roman"/>
          <w:sz w:val="24"/>
        </w:rPr>
        <w:t xml:space="preserve">Powierzchnia uprawy ziemniaków (bez powierzchni w ogrodach przydomowych) wyniosła 13,8 tys. ha i stanowiła 3,8% ogólnej powierzchni zasiewów w województwie (w kraju uprawa </w:t>
      </w:r>
      <w:r w:rsidRPr="002C2274">
        <w:rPr>
          <w:rFonts w:ascii="Times New Roman" w:hAnsi="Times New Roman"/>
          <w:sz w:val="24"/>
        </w:rPr>
        <w:lastRenderedPageBreak/>
        <w:t>ziemniaków zajmowała 1,8% ogólnej powierzchni zasiewów). W porównaniu z 2021 r. areał uprawy ziemniaków zwiększył się o 0,2 tys. ha (o 1,3%).</w:t>
      </w:r>
    </w:p>
    <w:p w14:paraId="3EB4A7FC" w14:textId="49D91C02" w:rsidR="00C7263A" w:rsidRPr="002C2274" w:rsidRDefault="00C7263A" w:rsidP="00C7263A">
      <w:pPr>
        <w:spacing w:after="0" w:line="360" w:lineRule="auto"/>
        <w:jc w:val="both"/>
        <w:rPr>
          <w:rFonts w:ascii="Times New Roman" w:hAnsi="Times New Roman"/>
          <w:sz w:val="24"/>
        </w:rPr>
      </w:pPr>
      <w:r w:rsidRPr="002C2274">
        <w:rPr>
          <w:rFonts w:ascii="Times New Roman" w:hAnsi="Times New Roman"/>
          <w:sz w:val="24"/>
        </w:rPr>
        <w:t xml:space="preserve">Grupa roślin przemysłowych zajmowała 34,9 tys. ha, tj. 9,6% powierzchni zasiewów województwa (w kraju powierzchnia upraw tych roślin stanowiła 12,7% ogólnej powierzchni zasiewów). W porównaniu z zasiewami w 2021 r. areał roślin zaliczanych do grupy „przemysłowe” był mniejszy o 0,4 tys. ha, tj. o 1,2%. Wśród roślin przemysłowych przeważała uprawa rzepaku i rzepiku (67,3%). Powierzchnia zasiewów rzepaku i rzepiku wyniosła </w:t>
      </w:r>
      <w:r w:rsidR="0053194A">
        <w:rPr>
          <w:rFonts w:ascii="Times New Roman" w:hAnsi="Times New Roman"/>
          <w:sz w:val="24"/>
        </w:rPr>
        <w:br/>
      </w:r>
      <w:r w:rsidRPr="002C2274">
        <w:rPr>
          <w:rFonts w:ascii="Times New Roman" w:hAnsi="Times New Roman"/>
          <w:sz w:val="24"/>
        </w:rPr>
        <w:t xml:space="preserve">23,4 tys. ha i zmniejszyła się o 2,3 tys. ha, tj. o 9,0% w porównaniu z rokiem poprzednim. Powierzchnia uprawy buraków cukrowych wyniosła 3,2 tys. ha i była mniejsza o 0,8% </w:t>
      </w:r>
      <w:r w:rsidR="0053194A">
        <w:rPr>
          <w:rFonts w:ascii="Times New Roman" w:hAnsi="Times New Roman"/>
          <w:sz w:val="24"/>
        </w:rPr>
        <w:br/>
      </w:r>
      <w:r w:rsidRPr="002C2274">
        <w:rPr>
          <w:rFonts w:ascii="Times New Roman" w:hAnsi="Times New Roman"/>
          <w:sz w:val="24"/>
        </w:rPr>
        <w:t>w porównaniu z 2021 r.</w:t>
      </w:r>
    </w:p>
    <w:p w14:paraId="2DDED2A9" w14:textId="17AB3717" w:rsidR="00C7263A" w:rsidRPr="002C2274" w:rsidRDefault="00C7263A" w:rsidP="00290582">
      <w:pPr>
        <w:spacing w:after="0" w:line="360" w:lineRule="auto"/>
        <w:jc w:val="both"/>
        <w:rPr>
          <w:rFonts w:ascii="Times New Roman" w:hAnsi="Times New Roman"/>
          <w:sz w:val="24"/>
        </w:rPr>
      </w:pPr>
      <w:r w:rsidRPr="002C2274">
        <w:rPr>
          <w:rFonts w:ascii="Times New Roman" w:hAnsi="Times New Roman"/>
          <w:sz w:val="24"/>
        </w:rPr>
        <w:t>Powierzchnia upraw roślin pastewnych (łącznie z kukurydzą na zielonkę) wyniosła 63,9 tys. ha, co stanowiło 17,6% ogólnej powierzchni zasiewów województwa (w kraju stanowiła 13,6% powierzchni zasiewów ogółem). W porównaniu z 2021 r. areał uprawy roślin pastewnych zwiększył się o 31,7 tys. ha, tj. o 98,5%. Powierzchnia uprawy motylkowych pastewnych i traw na zielonkę wyniosła 52,8 tys. ha i była o 25,1 tys. ha (o 90,8%) większa od powierzchni uprawy w roku poprzednim. Kukurydzę na zielonkę uprawiano na powierzchni 10,2 tys. ha, tj. prawie 3–krotnie większej niż w 2021 r.</w:t>
      </w:r>
    </w:p>
    <w:p w14:paraId="0EB5BDA8" w14:textId="77777777" w:rsidR="00290582" w:rsidRPr="002C2274" w:rsidRDefault="00C7263A" w:rsidP="00290582">
      <w:pPr>
        <w:spacing w:after="0" w:line="360" w:lineRule="auto"/>
        <w:jc w:val="both"/>
        <w:rPr>
          <w:rFonts w:ascii="Times New Roman" w:hAnsi="Times New Roman"/>
          <w:sz w:val="24"/>
        </w:rPr>
      </w:pPr>
      <w:r w:rsidRPr="002C2274">
        <w:rPr>
          <w:rFonts w:ascii="Times New Roman" w:hAnsi="Times New Roman"/>
          <w:sz w:val="24"/>
        </w:rPr>
        <w:t>Powierzchnia upraw roślin zaliczanych do grupy pozostałe wyniosła 6,6 tys. ha, co stanowiło 1,8% powierzchni zasiewów województwa (w kraju stanowiła 2,5% powierzchni zasiewów ogółem). W odniesieniu do 2021 r. powierzchnia ta zmniejszyła się o 1,1%. W grupie upraw roślin „pozostałe” warzywa gruntowe zajmowały powierzchnię 4,6 tys. ha, truskawki – 0,4 tys. ha, a 1,6 tys. ha to uprawy pozostałe</w:t>
      </w:r>
      <w:r w:rsidR="00290582" w:rsidRPr="002C2274">
        <w:rPr>
          <w:rFonts w:ascii="Times New Roman" w:hAnsi="Times New Roman"/>
          <w:sz w:val="24"/>
        </w:rPr>
        <w:t>.</w:t>
      </w:r>
    </w:p>
    <w:p w14:paraId="222BF579" w14:textId="6D398263" w:rsidR="00BA191A" w:rsidRPr="002C2274" w:rsidRDefault="00BA191A" w:rsidP="00290582">
      <w:pPr>
        <w:spacing w:after="0" w:line="360" w:lineRule="auto"/>
        <w:jc w:val="both"/>
        <w:rPr>
          <w:rFonts w:ascii="Times New Roman" w:hAnsi="Times New Roman"/>
          <w:sz w:val="24"/>
        </w:rPr>
      </w:pPr>
      <w:r w:rsidRPr="002C2274">
        <w:rPr>
          <w:rFonts w:ascii="Times New Roman" w:hAnsi="Times New Roman"/>
          <w:sz w:val="24"/>
        </w:rPr>
        <w:t>Istotną rolę</w:t>
      </w:r>
      <w:r w:rsidR="00006176" w:rsidRPr="002C2274">
        <w:rPr>
          <w:rFonts w:ascii="Times New Roman" w:hAnsi="Times New Roman"/>
          <w:sz w:val="24"/>
        </w:rPr>
        <w:t xml:space="preserve"> w </w:t>
      </w:r>
      <w:r w:rsidRPr="002C2274">
        <w:rPr>
          <w:rFonts w:ascii="Times New Roman" w:hAnsi="Times New Roman"/>
          <w:sz w:val="24"/>
        </w:rPr>
        <w:t xml:space="preserve">produkcji rolniczej na terenie województwa podkarpackiego odgrywają gospodarstwa ekologiczne.  </w:t>
      </w:r>
    </w:p>
    <w:p w14:paraId="0B74DBAE" w14:textId="0C775DAC" w:rsidR="00BA191A" w:rsidRPr="002C2274" w:rsidRDefault="003564AB" w:rsidP="00B41F41">
      <w:pPr>
        <w:spacing w:after="0"/>
        <w:jc w:val="both"/>
        <w:rPr>
          <w:rFonts w:ascii="Times New Roman" w:hAnsi="Times New Roman"/>
          <w:sz w:val="24"/>
        </w:rPr>
      </w:pPr>
      <w:r w:rsidRPr="002C2274">
        <w:rPr>
          <w:rFonts w:ascii="Times New Roman" w:hAnsi="Times New Roman"/>
          <w:sz w:val="24"/>
        </w:rPr>
        <w:t xml:space="preserve">Tabela </w:t>
      </w:r>
      <w:r w:rsidR="00BA191A" w:rsidRPr="002C2274">
        <w:rPr>
          <w:rFonts w:ascii="Times New Roman" w:hAnsi="Times New Roman"/>
          <w:sz w:val="24"/>
        </w:rPr>
        <w:t>2.8. Ekologiczne gospodarstwa rolne</w:t>
      </w:r>
      <w:r w:rsidR="00006176" w:rsidRPr="002C2274">
        <w:rPr>
          <w:rFonts w:ascii="Times New Roman" w:hAnsi="Times New Roman"/>
          <w:sz w:val="24"/>
        </w:rPr>
        <w:t xml:space="preserve"> w </w:t>
      </w:r>
      <w:r w:rsidR="00BA191A" w:rsidRPr="002C2274">
        <w:rPr>
          <w:rFonts w:ascii="Times New Roman" w:hAnsi="Times New Roman"/>
          <w:sz w:val="24"/>
        </w:rPr>
        <w:t>latach 2010-20</w:t>
      </w:r>
      <w:r w:rsidR="00290582" w:rsidRPr="002C2274">
        <w:rPr>
          <w:rFonts w:ascii="Times New Roman" w:hAnsi="Times New Roman"/>
          <w:sz w:val="24"/>
        </w:rPr>
        <w:t>22</w:t>
      </w:r>
      <w:r w:rsidR="00006176" w:rsidRPr="002C2274">
        <w:rPr>
          <w:rFonts w:ascii="Times New Roman" w:hAnsi="Times New Roman"/>
          <w:sz w:val="24"/>
        </w:rPr>
        <w:t xml:space="preserve"> w </w:t>
      </w:r>
      <w:r w:rsidR="00BA191A" w:rsidRPr="002C2274">
        <w:rPr>
          <w:rFonts w:ascii="Times New Roman" w:hAnsi="Times New Roman"/>
          <w:sz w:val="24"/>
        </w:rPr>
        <w:t xml:space="preserve">województwie podkarpackim </w:t>
      </w:r>
    </w:p>
    <w:tbl>
      <w:tblPr>
        <w:tblW w:w="89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Ekologiczne gospodarstwa rolne."/>
        <w:tblDescription w:val="Czytnik tekstu może źle obsługiwać tę tabelę.                                                               Rok 2010:&#10;Liczba gospodarstw z certyfikatem: 1 620. Powierzchnia ekologicznych użytków rolnych w gospodarstwach z certyfikatem: 24 867,7 ha. Liczba gospodarstw w okresie przestawiania: 471. Powierzchnia ekologicznych użytków rolnych w gospodarstwach w okresie przestawiania: 6 999,8 ha&#10;Rok 2015:&#10;Liczba gospodarstw z certyfikatem: 1 131.Powierzchnia ekologicznych użytków rolnych w gospodarstwach z certyfikatem: 14 491,1 ha. Liczba gospodarstw w okresie przestawiania: 130. Powierzchnia ekologicznych użytków rolnych w gospodarstwach w okresie przestawiania: 2 164,5 ha.&#10;Rok 2018:&#10;Liczba gospodarstw z certyfikatem: 927. Powierzchnia ekologicznych użytków rolnych w gospodarstwach z certyfikatem: 11 434,6 ha. Liczba gospodarstw w okresie przestawiania: 204. Powierzchnia ekologicznych użytków rolnych w gospodarstwach w okresie przestawiania: 2 194,8 ha.&#10;Rok 2019:&#10;Liczba gospodarstw z certyfikatem: 934. Powierzchnia ekologicznych użytków rolnych w gospodarstwach z certyfikatem: 11 931,3 ha. Liczba gospodarstw w okresie przestawiania: 106. Powierzchnia ekologicznych użytków rolnych w gospodarstwach w okresie przestawiania: 1 825,7 ha.&#10;Rok 2022:&#10;Liczba gospodarstw z certyfikatem: 815. Powierzchnia ekologicznych użytków rolnych w gospodarstwach z certyfikatem: 10 823,1 ha. Liczba gospodarstw w okresie przestawiania: 71. Powierzchnia ekologicznych użytków rolnych w gospodarstwach w okresie przestawiania: 1 253,3 ha."/>
      </w:tblPr>
      <w:tblGrid>
        <w:gridCol w:w="720"/>
        <w:gridCol w:w="1536"/>
        <w:gridCol w:w="2623"/>
        <w:gridCol w:w="1536"/>
        <w:gridCol w:w="2564"/>
      </w:tblGrid>
      <w:tr w:rsidR="00BA191A" w:rsidRPr="002C2274" w14:paraId="3A58EC26" w14:textId="77777777" w:rsidTr="006A5150">
        <w:trPr>
          <w:trHeight w:val="634"/>
        </w:trPr>
        <w:tc>
          <w:tcPr>
            <w:tcW w:w="720" w:type="dxa"/>
            <w:vMerge w:val="restart"/>
            <w:hideMark/>
          </w:tcPr>
          <w:p w14:paraId="1D1C68F2" w14:textId="77777777" w:rsidR="00BA191A" w:rsidRPr="002C2274" w:rsidRDefault="00BA191A" w:rsidP="00D95F20">
            <w:pPr>
              <w:spacing w:after="0" w:line="240" w:lineRule="auto"/>
              <w:jc w:val="both"/>
              <w:rPr>
                <w:rFonts w:ascii="Times New Roman" w:hAnsi="Times New Roman"/>
                <w:sz w:val="24"/>
              </w:rPr>
            </w:pPr>
            <w:r w:rsidRPr="002C2274">
              <w:rPr>
                <w:rFonts w:ascii="Times New Roman" w:hAnsi="Times New Roman"/>
                <w:sz w:val="24"/>
              </w:rPr>
              <w:t>Lata</w:t>
            </w:r>
          </w:p>
        </w:tc>
        <w:tc>
          <w:tcPr>
            <w:tcW w:w="4159" w:type="dxa"/>
            <w:gridSpan w:val="2"/>
            <w:hideMark/>
          </w:tcPr>
          <w:p w14:paraId="65F2D15F" w14:textId="77777777" w:rsidR="00BA191A" w:rsidRPr="002C2274" w:rsidRDefault="00BA191A" w:rsidP="00D95F20">
            <w:pPr>
              <w:spacing w:after="0" w:line="240" w:lineRule="auto"/>
              <w:jc w:val="center"/>
              <w:rPr>
                <w:rFonts w:ascii="Times New Roman" w:hAnsi="Times New Roman"/>
                <w:sz w:val="24"/>
              </w:rPr>
            </w:pPr>
            <w:r w:rsidRPr="002C2274">
              <w:rPr>
                <w:rFonts w:ascii="Times New Roman" w:hAnsi="Times New Roman"/>
                <w:sz w:val="24"/>
              </w:rPr>
              <w:t>z</w:t>
            </w:r>
            <w:r w:rsidR="00B507C3" w:rsidRPr="002C2274">
              <w:rPr>
                <w:rFonts w:ascii="Times New Roman" w:hAnsi="Times New Roman"/>
                <w:sz w:val="24"/>
              </w:rPr>
              <w:t xml:space="preserve"> certyfikatem</w:t>
            </w:r>
          </w:p>
        </w:tc>
        <w:tc>
          <w:tcPr>
            <w:tcW w:w="4100" w:type="dxa"/>
            <w:gridSpan w:val="2"/>
            <w:hideMark/>
          </w:tcPr>
          <w:p w14:paraId="2F5711F7" w14:textId="77777777" w:rsidR="00BA191A" w:rsidRPr="002C2274" w:rsidRDefault="00BA191A" w:rsidP="00D95F20">
            <w:pPr>
              <w:spacing w:after="0" w:line="240" w:lineRule="auto"/>
              <w:jc w:val="center"/>
              <w:rPr>
                <w:rFonts w:ascii="Times New Roman" w:hAnsi="Times New Roman"/>
                <w:sz w:val="24"/>
              </w:rPr>
            </w:pPr>
            <w:r w:rsidRPr="002C2274">
              <w:rPr>
                <w:rFonts w:ascii="Times New Roman" w:hAnsi="Times New Roman"/>
                <w:sz w:val="24"/>
              </w:rPr>
              <w:t>w</w:t>
            </w:r>
            <w:r w:rsidR="00B507C3" w:rsidRPr="002C2274">
              <w:rPr>
                <w:rFonts w:ascii="Times New Roman" w:hAnsi="Times New Roman"/>
                <w:sz w:val="24"/>
              </w:rPr>
              <w:t xml:space="preserve"> okresie przestawiania</w:t>
            </w:r>
          </w:p>
        </w:tc>
      </w:tr>
      <w:tr w:rsidR="00BA191A" w:rsidRPr="002C2274" w14:paraId="0EDC5CCE" w14:textId="77777777" w:rsidTr="006A5150">
        <w:trPr>
          <w:trHeight w:val="678"/>
        </w:trPr>
        <w:tc>
          <w:tcPr>
            <w:tcW w:w="720" w:type="dxa"/>
            <w:vMerge/>
            <w:hideMark/>
          </w:tcPr>
          <w:p w14:paraId="00684939" w14:textId="77777777" w:rsidR="00BA191A" w:rsidRPr="002C2274" w:rsidRDefault="00BA191A" w:rsidP="00D95F20">
            <w:pPr>
              <w:spacing w:after="0" w:line="240" w:lineRule="auto"/>
              <w:jc w:val="both"/>
              <w:rPr>
                <w:rFonts w:ascii="Times New Roman" w:hAnsi="Times New Roman"/>
                <w:sz w:val="24"/>
              </w:rPr>
            </w:pPr>
          </w:p>
        </w:tc>
        <w:tc>
          <w:tcPr>
            <w:tcW w:w="1536" w:type="dxa"/>
            <w:hideMark/>
          </w:tcPr>
          <w:p w14:paraId="3BCDB3E6" w14:textId="77777777" w:rsidR="00BA191A" w:rsidRPr="002C2274" w:rsidRDefault="00BA191A" w:rsidP="00D95F20">
            <w:pPr>
              <w:spacing w:after="0" w:line="240" w:lineRule="auto"/>
              <w:jc w:val="both"/>
              <w:rPr>
                <w:rFonts w:ascii="Times New Roman" w:hAnsi="Times New Roman"/>
                <w:sz w:val="24"/>
              </w:rPr>
            </w:pPr>
            <w:r w:rsidRPr="002C2274">
              <w:rPr>
                <w:rFonts w:ascii="Times New Roman" w:hAnsi="Times New Roman"/>
                <w:sz w:val="24"/>
              </w:rPr>
              <w:t>gospodarstwa</w:t>
            </w:r>
            <w:r w:rsidRPr="002C2274">
              <w:rPr>
                <w:rFonts w:ascii="Times New Roman" w:hAnsi="Times New Roman"/>
                <w:sz w:val="24"/>
              </w:rPr>
              <w:br/>
            </w:r>
          </w:p>
        </w:tc>
        <w:tc>
          <w:tcPr>
            <w:tcW w:w="2623" w:type="dxa"/>
            <w:hideMark/>
          </w:tcPr>
          <w:p w14:paraId="5D7B4E21" w14:textId="2CF5176B" w:rsidR="00BA191A" w:rsidRPr="002C2274" w:rsidRDefault="00BA191A" w:rsidP="00D95F20">
            <w:pPr>
              <w:spacing w:after="0" w:line="240" w:lineRule="auto"/>
              <w:jc w:val="both"/>
              <w:rPr>
                <w:rFonts w:ascii="Times New Roman" w:hAnsi="Times New Roman"/>
                <w:sz w:val="24"/>
              </w:rPr>
            </w:pPr>
            <w:r w:rsidRPr="002C2274">
              <w:rPr>
                <w:rFonts w:ascii="Times New Roman" w:hAnsi="Times New Roman"/>
                <w:sz w:val="24"/>
              </w:rPr>
              <w:t xml:space="preserve"> powierzchnia ekologicznych użytków rolnych</w:t>
            </w:r>
            <w:r w:rsidR="00006176" w:rsidRPr="002C2274">
              <w:rPr>
                <w:rFonts w:ascii="Times New Roman" w:hAnsi="Times New Roman"/>
                <w:sz w:val="24"/>
              </w:rPr>
              <w:t xml:space="preserve"> w </w:t>
            </w:r>
            <w:r w:rsidRPr="002C2274">
              <w:rPr>
                <w:rFonts w:ascii="Times New Roman" w:hAnsi="Times New Roman"/>
                <w:sz w:val="24"/>
              </w:rPr>
              <w:t>ha</w:t>
            </w:r>
          </w:p>
        </w:tc>
        <w:tc>
          <w:tcPr>
            <w:tcW w:w="1536" w:type="dxa"/>
            <w:hideMark/>
          </w:tcPr>
          <w:p w14:paraId="5E712C77" w14:textId="77777777" w:rsidR="00BA191A" w:rsidRPr="002C2274" w:rsidRDefault="00BA191A" w:rsidP="00D95F20">
            <w:pPr>
              <w:spacing w:after="0" w:line="240" w:lineRule="auto"/>
              <w:jc w:val="both"/>
              <w:rPr>
                <w:rFonts w:ascii="Times New Roman" w:hAnsi="Times New Roman"/>
                <w:sz w:val="24"/>
              </w:rPr>
            </w:pPr>
            <w:r w:rsidRPr="002C2274">
              <w:rPr>
                <w:rFonts w:ascii="Times New Roman" w:hAnsi="Times New Roman"/>
                <w:sz w:val="24"/>
              </w:rPr>
              <w:t>gospodarstwa</w:t>
            </w:r>
            <w:r w:rsidRPr="002C2274">
              <w:rPr>
                <w:rFonts w:ascii="Times New Roman" w:hAnsi="Times New Roman"/>
                <w:sz w:val="24"/>
              </w:rPr>
              <w:br/>
            </w:r>
          </w:p>
        </w:tc>
        <w:tc>
          <w:tcPr>
            <w:tcW w:w="2564" w:type="dxa"/>
            <w:hideMark/>
          </w:tcPr>
          <w:p w14:paraId="36C3C153" w14:textId="23157DE4" w:rsidR="00BA191A" w:rsidRPr="002C2274" w:rsidRDefault="00BA191A" w:rsidP="00D95F20">
            <w:pPr>
              <w:spacing w:after="0" w:line="240" w:lineRule="auto"/>
              <w:jc w:val="both"/>
              <w:rPr>
                <w:rFonts w:ascii="Times New Roman" w:hAnsi="Times New Roman"/>
                <w:sz w:val="24"/>
              </w:rPr>
            </w:pPr>
            <w:r w:rsidRPr="002C2274">
              <w:rPr>
                <w:rFonts w:ascii="Times New Roman" w:hAnsi="Times New Roman"/>
                <w:sz w:val="24"/>
              </w:rPr>
              <w:t xml:space="preserve"> powierzchnia ekologicznych użytków rolnych</w:t>
            </w:r>
            <w:r w:rsidR="00006176" w:rsidRPr="002C2274">
              <w:rPr>
                <w:rFonts w:ascii="Times New Roman" w:hAnsi="Times New Roman"/>
                <w:sz w:val="24"/>
              </w:rPr>
              <w:t xml:space="preserve"> w </w:t>
            </w:r>
            <w:r w:rsidRPr="002C2274">
              <w:rPr>
                <w:rFonts w:ascii="Times New Roman" w:hAnsi="Times New Roman"/>
                <w:sz w:val="24"/>
              </w:rPr>
              <w:t>ha</w:t>
            </w:r>
          </w:p>
        </w:tc>
      </w:tr>
      <w:tr w:rsidR="006A5150" w:rsidRPr="002C2274" w14:paraId="39F7620B" w14:textId="77777777" w:rsidTr="006A5150">
        <w:trPr>
          <w:trHeight w:val="341"/>
        </w:trPr>
        <w:tc>
          <w:tcPr>
            <w:tcW w:w="720" w:type="dxa"/>
            <w:hideMark/>
          </w:tcPr>
          <w:p w14:paraId="36E10189" w14:textId="77777777" w:rsidR="006A5150" w:rsidRPr="002C2274" w:rsidRDefault="006A5150" w:rsidP="006A5150">
            <w:pPr>
              <w:spacing w:after="0" w:line="240" w:lineRule="auto"/>
              <w:jc w:val="both"/>
              <w:rPr>
                <w:rFonts w:ascii="Times New Roman" w:hAnsi="Times New Roman"/>
                <w:sz w:val="24"/>
              </w:rPr>
            </w:pPr>
            <w:r w:rsidRPr="002C2274">
              <w:rPr>
                <w:rFonts w:ascii="Times New Roman" w:hAnsi="Times New Roman"/>
                <w:sz w:val="24"/>
              </w:rPr>
              <w:t>2010</w:t>
            </w:r>
          </w:p>
        </w:tc>
        <w:tc>
          <w:tcPr>
            <w:tcW w:w="1536" w:type="dxa"/>
            <w:hideMark/>
          </w:tcPr>
          <w:p w14:paraId="7104AF2C" w14:textId="098A3C68" w:rsidR="006A5150" w:rsidRPr="002C2274" w:rsidRDefault="006A5150" w:rsidP="007D32FF">
            <w:pPr>
              <w:spacing w:after="0" w:line="240" w:lineRule="auto"/>
              <w:jc w:val="right"/>
              <w:rPr>
                <w:rFonts w:ascii="Times New Roman" w:hAnsi="Times New Roman"/>
                <w:sz w:val="24"/>
              </w:rPr>
            </w:pPr>
            <w:r w:rsidRPr="002C2274">
              <w:rPr>
                <w:rFonts w:ascii="Times New Roman" w:hAnsi="Times New Roman"/>
                <w:sz w:val="24"/>
              </w:rPr>
              <w:t>1 620</w:t>
            </w:r>
          </w:p>
        </w:tc>
        <w:tc>
          <w:tcPr>
            <w:tcW w:w="2623" w:type="dxa"/>
            <w:hideMark/>
          </w:tcPr>
          <w:p w14:paraId="5BC112FC" w14:textId="173C060D" w:rsidR="006A5150" w:rsidRPr="002C2274" w:rsidRDefault="006A5150" w:rsidP="007D32FF">
            <w:pPr>
              <w:spacing w:after="0" w:line="240" w:lineRule="auto"/>
              <w:jc w:val="right"/>
              <w:rPr>
                <w:rFonts w:ascii="Times New Roman" w:hAnsi="Times New Roman"/>
                <w:sz w:val="24"/>
              </w:rPr>
            </w:pPr>
            <w:r w:rsidRPr="002C2274">
              <w:rPr>
                <w:rFonts w:ascii="Times New Roman" w:hAnsi="Times New Roman"/>
                <w:sz w:val="24"/>
              </w:rPr>
              <w:t>24 867,7</w:t>
            </w:r>
          </w:p>
        </w:tc>
        <w:tc>
          <w:tcPr>
            <w:tcW w:w="1536" w:type="dxa"/>
            <w:hideMark/>
          </w:tcPr>
          <w:p w14:paraId="19022BE2" w14:textId="74C0D0E6" w:rsidR="006A5150" w:rsidRPr="002C2274" w:rsidRDefault="006A5150" w:rsidP="007D32FF">
            <w:pPr>
              <w:spacing w:after="0" w:line="240" w:lineRule="auto"/>
              <w:jc w:val="right"/>
              <w:rPr>
                <w:rFonts w:ascii="Times New Roman" w:hAnsi="Times New Roman"/>
                <w:sz w:val="24"/>
              </w:rPr>
            </w:pPr>
            <w:r w:rsidRPr="002C2274">
              <w:rPr>
                <w:rFonts w:ascii="Times New Roman" w:hAnsi="Times New Roman"/>
                <w:sz w:val="24"/>
              </w:rPr>
              <w:t>471</w:t>
            </w:r>
          </w:p>
        </w:tc>
        <w:tc>
          <w:tcPr>
            <w:tcW w:w="2564" w:type="dxa"/>
            <w:hideMark/>
          </w:tcPr>
          <w:p w14:paraId="035A4AE2" w14:textId="241AFFE4" w:rsidR="006A5150" w:rsidRPr="002C2274" w:rsidRDefault="006A5150" w:rsidP="007D32FF">
            <w:pPr>
              <w:spacing w:after="0" w:line="240" w:lineRule="auto"/>
              <w:jc w:val="right"/>
              <w:rPr>
                <w:rFonts w:ascii="Times New Roman" w:hAnsi="Times New Roman"/>
                <w:sz w:val="24"/>
              </w:rPr>
            </w:pPr>
            <w:r w:rsidRPr="002C2274">
              <w:rPr>
                <w:rFonts w:ascii="Times New Roman" w:hAnsi="Times New Roman"/>
                <w:sz w:val="24"/>
              </w:rPr>
              <w:t>6 999,8</w:t>
            </w:r>
          </w:p>
        </w:tc>
      </w:tr>
      <w:tr w:rsidR="006A5150" w:rsidRPr="002C2274" w14:paraId="5DD4CD6D" w14:textId="77777777" w:rsidTr="006A5150">
        <w:trPr>
          <w:trHeight w:val="307"/>
        </w:trPr>
        <w:tc>
          <w:tcPr>
            <w:tcW w:w="720" w:type="dxa"/>
            <w:hideMark/>
          </w:tcPr>
          <w:p w14:paraId="627924B3" w14:textId="77777777" w:rsidR="006A5150" w:rsidRPr="002C2274" w:rsidRDefault="006A5150" w:rsidP="006A5150">
            <w:pPr>
              <w:spacing w:after="0" w:line="240" w:lineRule="auto"/>
              <w:jc w:val="both"/>
              <w:rPr>
                <w:rFonts w:ascii="Times New Roman" w:hAnsi="Times New Roman"/>
                <w:sz w:val="24"/>
              </w:rPr>
            </w:pPr>
            <w:r w:rsidRPr="002C2274">
              <w:rPr>
                <w:rFonts w:ascii="Times New Roman" w:hAnsi="Times New Roman"/>
                <w:sz w:val="24"/>
              </w:rPr>
              <w:t>2015</w:t>
            </w:r>
          </w:p>
        </w:tc>
        <w:tc>
          <w:tcPr>
            <w:tcW w:w="1536" w:type="dxa"/>
            <w:hideMark/>
          </w:tcPr>
          <w:p w14:paraId="5C81C5A9" w14:textId="3AD79CE1" w:rsidR="006A5150" w:rsidRPr="002C2274" w:rsidRDefault="006A5150" w:rsidP="007D32FF">
            <w:pPr>
              <w:spacing w:after="0" w:line="240" w:lineRule="auto"/>
              <w:jc w:val="right"/>
              <w:rPr>
                <w:rFonts w:ascii="Times New Roman" w:hAnsi="Times New Roman"/>
                <w:sz w:val="24"/>
              </w:rPr>
            </w:pPr>
            <w:r w:rsidRPr="002C2274">
              <w:rPr>
                <w:rFonts w:ascii="Times New Roman" w:hAnsi="Times New Roman"/>
                <w:sz w:val="24"/>
              </w:rPr>
              <w:t>1 131</w:t>
            </w:r>
          </w:p>
        </w:tc>
        <w:tc>
          <w:tcPr>
            <w:tcW w:w="2623" w:type="dxa"/>
            <w:hideMark/>
          </w:tcPr>
          <w:p w14:paraId="7988CE0A" w14:textId="7CAA2F6A" w:rsidR="006A5150" w:rsidRPr="002C2274" w:rsidRDefault="006A5150" w:rsidP="007D32FF">
            <w:pPr>
              <w:spacing w:after="0" w:line="240" w:lineRule="auto"/>
              <w:jc w:val="right"/>
              <w:rPr>
                <w:rFonts w:ascii="Times New Roman" w:hAnsi="Times New Roman"/>
                <w:sz w:val="24"/>
              </w:rPr>
            </w:pPr>
            <w:r w:rsidRPr="002C2274">
              <w:rPr>
                <w:rFonts w:ascii="Times New Roman" w:hAnsi="Times New Roman"/>
                <w:sz w:val="24"/>
              </w:rPr>
              <w:t>14 491,1</w:t>
            </w:r>
          </w:p>
        </w:tc>
        <w:tc>
          <w:tcPr>
            <w:tcW w:w="1536" w:type="dxa"/>
            <w:hideMark/>
          </w:tcPr>
          <w:p w14:paraId="10555A2F" w14:textId="27E9E0E2" w:rsidR="006A5150" w:rsidRPr="002C2274" w:rsidRDefault="006A5150" w:rsidP="007D32FF">
            <w:pPr>
              <w:spacing w:after="0" w:line="240" w:lineRule="auto"/>
              <w:jc w:val="right"/>
              <w:rPr>
                <w:rFonts w:ascii="Times New Roman" w:hAnsi="Times New Roman"/>
                <w:sz w:val="24"/>
              </w:rPr>
            </w:pPr>
            <w:r w:rsidRPr="002C2274">
              <w:rPr>
                <w:rFonts w:ascii="Times New Roman" w:hAnsi="Times New Roman"/>
                <w:sz w:val="24"/>
              </w:rPr>
              <w:t>130</w:t>
            </w:r>
          </w:p>
        </w:tc>
        <w:tc>
          <w:tcPr>
            <w:tcW w:w="2564" w:type="dxa"/>
            <w:hideMark/>
          </w:tcPr>
          <w:p w14:paraId="35717CFD" w14:textId="5264FCD1" w:rsidR="006A5150" w:rsidRPr="002C2274" w:rsidRDefault="006A5150" w:rsidP="007D32FF">
            <w:pPr>
              <w:spacing w:after="0" w:line="240" w:lineRule="auto"/>
              <w:jc w:val="right"/>
              <w:rPr>
                <w:rFonts w:ascii="Times New Roman" w:hAnsi="Times New Roman"/>
                <w:sz w:val="24"/>
              </w:rPr>
            </w:pPr>
            <w:r w:rsidRPr="002C2274">
              <w:rPr>
                <w:rFonts w:ascii="Times New Roman" w:hAnsi="Times New Roman"/>
                <w:sz w:val="24"/>
              </w:rPr>
              <w:t>2 164,5</w:t>
            </w:r>
          </w:p>
        </w:tc>
      </w:tr>
      <w:tr w:rsidR="006A5150" w:rsidRPr="002C2274" w14:paraId="45A40D35" w14:textId="77777777" w:rsidTr="006A5150">
        <w:trPr>
          <w:trHeight w:val="307"/>
        </w:trPr>
        <w:tc>
          <w:tcPr>
            <w:tcW w:w="720" w:type="dxa"/>
            <w:hideMark/>
          </w:tcPr>
          <w:p w14:paraId="47D9AE6E" w14:textId="77777777" w:rsidR="006A5150" w:rsidRPr="002C2274" w:rsidRDefault="006A5150" w:rsidP="006A5150">
            <w:pPr>
              <w:spacing w:after="0" w:line="240" w:lineRule="auto"/>
              <w:jc w:val="both"/>
              <w:rPr>
                <w:rFonts w:ascii="Times New Roman" w:hAnsi="Times New Roman"/>
                <w:sz w:val="24"/>
              </w:rPr>
            </w:pPr>
            <w:r w:rsidRPr="002C2274">
              <w:rPr>
                <w:rFonts w:ascii="Times New Roman" w:hAnsi="Times New Roman"/>
                <w:sz w:val="24"/>
              </w:rPr>
              <w:t>2018</w:t>
            </w:r>
          </w:p>
        </w:tc>
        <w:tc>
          <w:tcPr>
            <w:tcW w:w="1536" w:type="dxa"/>
            <w:hideMark/>
          </w:tcPr>
          <w:p w14:paraId="05059804" w14:textId="0743B90B" w:rsidR="006A5150" w:rsidRPr="002C2274" w:rsidRDefault="006A5150" w:rsidP="007D32FF">
            <w:pPr>
              <w:spacing w:after="0" w:line="240" w:lineRule="auto"/>
              <w:jc w:val="right"/>
              <w:rPr>
                <w:rFonts w:ascii="Times New Roman" w:hAnsi="Times New Roman"/>
                <w:sz w:val="24"/>
              </w:rPr>
            </w:pPr>
            <w:r w:rsidRPr="002C2274">
              <w:rPr>
                <w:rFonts w:ascii="Times New Roman" w:hAnsi="Times New Roman"/>
                <w:sz w:val="24"/>
              </w:rPr>
              <w:t>927</w:t>
            </w:r>
          </w:p>
        </w:tc>
        <w:tc>
          <w:tcPr>
            <w:tcW w:w="2623" w:type="dxa"/>
            <w:hideMark/>
          </w:tcPr>
          <w:p w14:paraId="42A59411" w14:textId="4C1E89AD" w:rsidR="006A5150" w:rsidRPr="002C2274" w:rsidRDefault="006A5150" w:rsidP="007D32FF">
            <w:pPr>
              <w:spacing w:after="0" w:line="240" w:lineRule="auto"/>
              <w:jc w:val="right"/>
              <w:rPr>
                <w:rFonts w:ascii="Times New Roman" w:hAnsi="Times New Roman"/>
                <w:sz w:val="24"/>
              </w:rPr>
            </w:pPr>
            <w:r w:rsidRPr="002C2274">
              <w:rPr>
                <w:rFonts w:ascii="Times New Roman" w:hAnsi="Times New Roman"/>
                <w:sz w:val="24"/>
              </w:rPr>
              <w:t>11 434,6</w:t>
            </w:r>
          </w:p>
        </w:tc>
        <w:tc>
          <w:tcPr>
            <w:tcW w:w="1536" w:type="dxa"/>
            <w:hideMark/>
          </w:tcPr>
          <w:p w14:paraId="652E1602" w14:textId="4A9491E8" w:rsidR="006A5150" w:rsidRPr="002C2274" w:rsidRDefault="006A5150" w:rsidP="007D32FF">
            <w:pPr>
              <w:spacing w:after="0" w:line="240" w:lineRule="auto"/>
              <w:jc w:val="right"/>
              <w:rPr>
                <w:rFonts w:ascii="Times New Roman" w:hAnsi="Times New Roman"/>
                <w:sz w:val="24"/>
              </w:rPr>
            </w:pPr>
            <w:r w:rsidRPr="002C2274">
              <w:rPr>
                <w:rFonts w:ascii="Times New Roman" w:hAnsi="Times New Roman"/>
                <w:sz w:val="24"/>
              </w:rPr>
              <w:t>204</w:t>
            </w:r>
          </w:p>
        </w:tc>
        <w:tc>
          <w:tcPr>
            <w:tcW w:w="2564" w:type="dxa"/>
            <w:hideMark/>
          </w:tcPr>
          <w:p w14:paraId="340F2FA8" w14:textId="40AE45E0" w:rsidR="006A5150" w:rsidRPr="002C2274" w:rsidRDefault="006A5150" w:rsidP="007D32FF">
            <w:pPr>
              <w:spacing w:after="0" w:line="240" w:lineRule="auto"/>
              <w:jc w:val="right"/>
              <w:rPr>
                <w:rFonts w:ascii="Times New Roman" w:hAnsi="Times New Roman"/>
                <w:sz w:val="24"/>
              </w:rPr>
            </w:pPr>
            <w:r w:rsidRPr="002C2274">
              <w:rPr>
                <w:rFonts w:ascii="Times New Roman" w:hAnsi="Times New Roman"/>
                <w:sz w:val="24"/>
              </w:rPr>
              <w:t>2 194,8</w:t>
            </w:r>
          </w:p>
        </w:tc>
      </w:tr>
      <w:tr w:rsidR="006A5150" w:rsidRPr="002C2274" w14:paraId="3206F2BF" w14:textId="77777777" w:rsidTr="006A5150">
        <w:trPr>
          <w:trHeight w:val="307"/>
        </w:trPr>
        <w:tc>
          <w:tcPr>
            <w:tcW w:w="720" w:type="dxa"/>
            <w:hideMark/>
          </w:tcPr>
          <w:p w14:paraId="419B878A" w14:textId="77777777" w:rsidR="006A5150" w:rsidRPr="002C2274" w:rsidRDefault="006A5150" w:rsidP="006A5150">
            <w:pPr>
              <w:spacing w:after="0" w:line="240" w:lineRule="auto"/>
              <w:jc w:val="both"/>
              <w:rPr>
                <w:rFonts w:ascii="Times New Roman" w:hAnsi="Times New Roman"/>
                <w:sz w:val="24"/>
              </w:rPr>
            </w:pPr>
            <w:r w:rsidRPr="002C2274">
              <w:rPr>
                <w:rFonts w:ascii="Times New Roman" w:hAnsi="Times New Roman"/>
                <w:sz w:val="24"/>
              </w:rPr>
              <w:t>2019</w:t>
            </w:r>
          </w:p>
        </w:tc>
        <w:tc>
          <w:tcPr>
            <w:tcW w:w="1536" w:type="dxa"/>
            <w:hideMark/>
          </w:tcPr>
          <w:p w14:paraId="06AB9872" w14:textId="78BB7EFC" w:rsidR="006A5150" w:rsidRPr="002C2274" w:rsidRDefault="006A5150" w:rsidP="007D32FF">
            <w:pPr>
              <w:spacing w:after="0" w:line="240" w:lineRule="auto"/>
              <w:jc w:val="right"/>
              <w:rPr>
                <w:rFonts w:ascii="Times New Roman" w:hAnsi="Times New Roman"/>
                <w:sz w:val="24"/>
              </w:rPr>
            </w:pPr>
            <w:r w:rsidRPr="002C2274">
              <w:rPr>
                <w:rFonts w:ascii="Times New Roman" w:hAnsi="Times New Roman"/>
                <w:sz w:val="24"/>
              </w:rPr>
              <w:t>934</w:t>
            </w:r>
          </w:p>
        </w:tc>
        <w:tc>
          <w:tcPr>
            <w:tcW w:w="2623" w:type="dxa"/>
            <w:hideMark/>
          </w:tcPr>
          <w:p w14:paraId="000402B1" w14:textId="4C0376DE" w:rsidR="006A5150" w:rsidRPr="002C2274" w:rsidRDefault="006A5150" w:rsidP="007D32FF">
            <w:pPr>
              <w:spacing w:after="0" w:line="240" w:lineRule="auto"/>
              <w:jc w:val="right"/>
              <w:rPr>
                <w:rFonts w:ascii="Times New Roman" w:hAnsi="Times New Roman"/>
                <w:sz w:val="24"/>
              </w:rPr>
            </w:pPr>
            <w:r w:rsidRPr="002C2274">
              <w:rPr>
                <w:rFonts w:ascii="Times New Roman" w:hAnsi="Times New Roman"/>
                <w:sz w:val="24"/>
              </w:rPr>
              <w:t>11 931,3</w:t>
            </w:r>
          </w:p>
        </w:tc>
        <w:tc>
          <w:tcPr>
            <w:tcW w:w="1536" w:type="dxa"/>
            <w:hideMark/>
          </w:tcPr>
          <w:p w14:paraId="34E7F966" w14:textId="3BF3FD16" w:rsidR="006A5150" w:rsidRPr="002C2274" w:rsidRDefault="006A5150" w:rsidP="007D32FF">
            <w:pPr>
              <w:spacing w:after="0" w:line="240" w:lineRule="auto"/>
              <w:jc w:val="right"/>
              <w:rPr>
                <w:rFonts w:ascii="Times New Roman" w:hAnsi="Times New Roman"/>
                <w:sz w:val="24"/>
              </w:rPr>
            </w:pPr>
            <w:r w:rsidRPr="002C2274">
              <w:rPr>
                <w:rFonts w:ascii="Times New Roman" w:hAnsi="Times New Roman"/>
                <w:sz w:val="24"/>
              </w:rPr>
              <w:t>106</w:t>
            </w:r>
          </w:p>
        </w:tc>
        <w:tc>
          <w:tcPr>
            <w:tcW w:w="2564" w:type="dxa"/>
            <w:hideMark/>
          </w:tcPr>
          <w:p w14:paraId="42578144" w14:textId="1A41180D" w:rsidR="006A5150" w:rsidRPr="002C2274" w:rsidRDefault="006A5150" w:rsidP="007D32FF">
            <w:pPr>
              <w:spacing w:after="0" w:line="240" w:lineRule="auto"/>
              <w:jc w:val="right"/>
              <w:rPr>
                <w:rFonts w:ascii="Times New Roman" w:hAnsi="Times New Roman"/>
                <w:sz w:val="24"/>
              </w:rPr>
            </w:pPr>
            <w:r w:rsidRPr="002C2274">
              <w:rPr>
                <w:rFonts w:ascii="Times New Roman" w:hAnsi="Times New Roman"/>
                <w:sz w:val="24"/>
              </w:rPr>
              <w:t>1 825,7</w:t>
            </w:r>
          </w:p>
        </w:tc>
      </w:tr>
      <w:tr w:rsidR="00290582" w:rsidRPr="002C2274" w14:paraId="2A378D8F" w14:textId="77777777" w:rsidTr="006A5150">
        <w:trPr>
          <w:trHeight w:val="307"/>
        </w:trPr>
        <w:tc>
          <w:tcPr>
            <w:tcW w:w="720" w:type="dxa"/>
          </w:tcPr>
          <w:p w14:paraId="42CEC927" w14:textId="0612FDA2" w:rsidR="00290582" w:rsidRPr="002C2274" w:rsidRDefault="00290582" w:rsidP="006A5150">
            <w:pPr>
              <w:spacing w:after="0" w:line="240" w:lineRule="auto"/>
              <w:jc w:val="both"/>
              <w:rPr>
                <w:rFonts w:ascii="Times New Roman" w:hAnsi="Times New Roman"/>
                <w:sz w:val="24"/>
              </w:rPr>
            </w:pPr>
            <w:r w:rsidRPr="002C2274">
              <w:rPr>
                <w:rFonts w:ascii="Times New Roman" w:hAnsi="Times New Roman"/>
                <w:sz w:val="24"/>
              </w:rPr>
              <w:t>2022</w:t>
            </w:r>
          </w:p>
        </w:tc>
        <w:tc>
          <w:tcPr>
            <w:tcW w:w="1536" w:type="dxa"/>
          </w:tcPr>
          <w:p w14:paraId="1207B8E2" w14:textId="4AB0E122" w:rsidR="00290582" w:rsidRPr="002C2274" w:rsidRDefault="00290582" w:rsidP="007D32FF">
            <w:pPr>
              <w:spacing w:after="0" w:line="240" w:lineRule="auto"/>
              <w:jc w:val="right"/>
              <w:rPr>
                <w:rFonts w:ascii="Times New Roman" w:hAnsi="Times New Roman"/>
                <w:sz w:val="24"/>
              </w:rPr>
            </w:pPr>
            <w:r w:rsidRPr="002C2274">
              <w:rPr>
                <w:rFonts w:ascii="Times New Roman" w:hAnsi="Times New Roman"/>
              </w:rPr>
              <w:t>815</w:t>
            </w:r>
          </w:p>
        </w:tc>
        <w:tc>
          <w:tcPr>
            <w:tcW w:w="2623" w:type="dxa"/>
          </w:tcPr>
          <w:p w14:paraId="4D4C762A" w14:textId="3331EF9C" w:rsidR="00290582" w:rsidRPr="002C2274" w:rsidRDefault="00290582" w:rsidP="007D32FF">
            <w:pPr>
              <w:spacing w:after="0" w:line="240" w:lineRule="auto"/>
              <w:jc w:val="right"/>
              <w:rPr>
                <w:rFonts w:ascii="Times New Roman" w:hAnsi="Times New Roman"/>
                <w:sz w:val="24"/>
              </w:rPr>
            </w:pPr>
            <w:r w:rsidRPr="002C2274">
              <w:rPr>
                <w:rFonts w:ascii="Times New Roman" w:hAnsi="Times New Roman"/>
                <w:sz w:val="24"/>
              </w:rPr>
              <w:t>10 823,1</w:t>
            </w:r>
          </w:p>
        </w:tc>
        <w:tc>
          <w:tcPr>
            <w:tcW w:w="1536" w:type="dxa"/>
          </w:tcPr>
          <w:p w14:paraId="095E0EB7" w14:textId="50B08376" w:rsidR="00290582" w:rsidRPr="002C2274" w:rsidRDefault="00057B1B" w:rsidP="007D32FF">
            <w:pPr>
              <w:spacing w:after="0" w:line="240" w:lineRule="auto"/>
              <w:jc w:val="right"/>
              <w:rPr>
                <w:rFonts w:ascii="Times New Roman" w:hAnsi="Times New Roman"/>
                <w:sz w:val="24"/>
              </w:rPr>
            </w:pPr>
            <w:r w:rsidRPr="002C2274">
              <w:rPr>
                <w:rFonts w:ascii="Times New Roman" w:hAnsi="Times New Roman"/>
                <w:sz w:val="24"/>
              </w:rPr>
              <w:t>71</w:t>
            </w:r>
          </w:p>
        </w:tc>
        <w:tc>
          <w:tcPr>
            <w:tcW w:w="2564" w:type="dxa"/>
          </w:tcPr>
          <w:p w14:paraId="786733B5" w14:textId="0CCF926D" w:rsidR="00290582" w:rsidRPr="002C2274" w:rsidRDefault="00057B1B" w:rsidP="007D32FF">
            <w:pPr>
              <w:spacing w:after="0" w:line="240" w:lineRule="auto"/>
              <w:jc w:val="right"/>
              <w:rPr>
                <w:rFonts w:ascii="Times New Roman" w:hAnsi="Times New Roman"/>
                <w:sz w:val="24"/>
              </w:rPr>
            </w:pPr>
            <w:r w:rsidRPr="002C2274">
              <w:rPr>
                <w:rFonts w:ascii="Times New Roman" w:hAnsi="Times New Roman"/>
                <w:sz w:val="24"/>
              </w:rPr>
              <w:t>1 253,3</w:t>
            </w:r>
          </w:p>
        </w:tc>
      </w:tr>
    </w:tbl>
    <w:p w14:paraId="4F9B4DDF" w14:textId="77777777" w:rsidR="00BA191A" w:rsidRPr="002C2274" w:rsidRDefault="00BA191A" w:rsidP="00D95F20">
      <w:pPr>
        <w:spacing w:after="0" w:line="360" w:lineRule="auto"/>
        <w:jc w:val="both"/>
        <w:rPr>
          <w:rFonts w:ascii="Times New Roman" w:hAnsi="Times New Roman"/>
        </w:rPr>
      </w:pPr>
      <w:r w:rsidRPr="002C2274">
        <w:rPr>
          <w:rFonts w:ascii="Times New Roman" w:hAnsi="Times New Roman"/>
          <w:sz w:val="20"/>
        </w:rPr>
        <w:t>Źródło: dane Głównego Inspektoratu Jakości Handlowej Artykułów Rolno-Spożywczych</w:t>
      </w:r>
    </w:p>
    <w:p w14:paraId="14073E9A" w14:textId="77777777" w:rsidR="00BA191A" w:rsidRPr="002C2274" w:rsidRDefault="00BA191A" w:rsidP="00D95F20">
      <w:pPr>
        <w:spacing w:after="0" w:line="360" w:lineRule="auto"/>
        <w:jc w:val="both"/>
        <w:rPr>
          <w:rFonts w:ascii="Times New Roman" w:hAnsi="Times New Roman"/>
        </w:rPr>
      </w:pPr>
    </w:p>
    <w:p w14:paraId="74F96492" w14:textId="60753D2D" w:rsidR="00BA191A" w:rsidRPr="002C2274" w:rsidRDefault="00BA191A" w:rsidP="00D95F20">
      <w:pPr>
        <w:spacing w:after="0" w:line="360" w:lineRule="auto"/>
        <w:ind w:firstLine="708"/>
        <w:jc w:val="both"/>
        <w:rPr>
          <w:rFonts w:ascii="Times New Roman" w:hAnsi="Times New Roman"/>
          <w:sz w:val="24"/>
        </w:rPr>
      </w:pPr>
      <w:r w:rsidRPr="002C2274">
        <w:rPr>
          <w:rFonts w:ascii="Times New Roman" w:hAnsi="Times New Roman"/>
          <w:sz w:val="24"/>
        </w:rPr>
        <w:t>Według danych GIJHARS</w:t>
      </w:r>
      <w:r w:rsidR="00006176" w:rsidRPr="002C2274">
        <w:rPr>
          <w:rFonts w:ascii="Times New Roman" w:hAnsi="Times New Roman"/>
          <w:sz w:val="24"/>
        </w:rPr>
        <w:t xml:space="preserve"> w </w:t>
      </w:r>
      <w:r w:rsidRPr="002C2274">
        <w:rPr>
          <w:rFonts w:ascii="Times New Roman" w:hAnsi="Times New Roman"/>
          <w:sz w:val="24"/>
        </w:rPr>
        <w:t>województwie podkarpackim na koniec 20</w:t>
      </w:r>
      <w:r w:rsidR="00217C10" w:rsidRPr="002C2274">
        <w:rPr>
          <w:rFonts w:ascii="Times New Roman" w:hAnsi="Times New Roman"/>
          <w:sz w:val="24"/>
        </w:rPr>
        <w:t>22</w:t>
      </w:r>
      <w:r w:rsidRPr="002C2274">
        <w:rPr>
          <w:rFonts w:ascii="Times New Roman" w:hAnsi="Times New Roman"/>
          <w:sz w:val="24"/>
        </w:rPr>
        <w:t xml:space="preserve"> roku  (tabela 2.8.) gospodarstw</w:t>
      </w:r>
      <w:r w:rsidR="00006176" w:rsidRPr="002C2274">
        <w:rPr>
          <w:rFonts w:ascii="Times New Roman" w:hAnsi="Times New Roman"/>
          <w:sz w:val="24"/>
        </w:rPr>
        <w:t xml:space="preserve"> w </w:t>
      </w:r>
      <w:r w:rsidRPr="002C2274">
        <w:rPr>
          <w:rFonts w:ascii="Times New Roman" w:hAnsi="Times New Roman"/>
          <w:sz w:val="24"/>
        </w:rPr>
        <w:t xml:space="preserve">okresie konwersji było </w:t>
      </w:r>
      <w:r w:rsidR="00217C10" w:rsidRPr="002C2274">
        <w:rPr>
          <w:rFonts w:ascii="Times New Roman" w:hAnsi="Times New Roman"/>
          <w:sz w:val="24"/>
        </w:rPr>
        <w:t>71</w:t>
      </w:r>
      <w:r w:rsidRPr="002C2274">
        <w:rPr>
          <w:rFonts w:ascii="Times New Roman" w:hAnsi="Times New Roman"/>
          <w:sz w:val="24"/>
        </w:rPr>
        <w:t xml:space="preserve">, natomiast posiadających certyfikat </w:t>
      </w:r>
      <w:r w:rsidR="00217C10" w:rsidRPr="002C2274">
        <w:rPr>
          <w:rFonts w:ascii="Times New Roman" w:hAnsi="Times New Roman"/>
          <w:sz w:val="24"/>
        </w:rPr>
        <w:t>815</w:t>
      </w:r>
      <w:r w:rsidRPr="002C2274">
        <w:rPr>
          <w:rFonts w:ascii="Times New Roman" w:hAnsi="Times New Roman"/>
          <w:sz w:val="24"/>
        </w:rPr>
        <w:t xml:space="preserve"> gospodarstw.</w:t>
      </w:r>
      <w:r w:rsidR="003564AB" w:rsidRPr="002C2274">
        <w:rPr>
          <w:rFonts w:ascii="Times New Roman" w:hAnsi="Times New Roman"/>
          <w:sz w:val="24"/>
        </w:rPr>
        <w:t xml:space="preserve"> W</w:t>
      </w:r>
      <w:r w:rsidR="00006176" w:rsidRPr="002C2274">
        <w:rPr>
          <w:rFonts w:ascii="Times New Roman" w:hAnsi="Times New Roman"/>
          <w:sz w:val="24"/>
        </w:rPr>
        <w:t> </w:t>
      </w:r>
      <w:r w:rsidRPr="002C2274">
        <w:rPr>
          <w:rFonts w:ascii="Times New Roman" w:hAnsi="Times New Roman"/>
          <w:sz w:val="24"/>
        </w:rPr>
        <w:t>latach 2010 – 20</w:t>
      </w:r>
      <w:r w:rsidR="00217C10" w:rsidRPr="002C2274">
        <w:rPr>
          <w:rFonts w:ascii="Times New Roman" w:hAnsi="Times New Roman"/>
          <w:sz w:val="24"/>
        </w:rPr>
        <w:t>22</w:t>
      </w:r>
      <w:r w:rsidRPr="002C2274">
        <w:rPr>
          <w:rFonts w:ascii="Times New Roman" w:hAnsi="Times New Roman"/>
          <w:sz w:val="24"/>
        </w:rPr>
        <w:t xml:space="preserve"> liczba gospodarstw ekologicznych ulegała zmniejszeniu</w:t>
      </w:r>
      <w:r w:rsidR="00006176" w:rsidRPr="002C2274">
        <w:rPr>
          <w:rFonts w:ascii="Times New Roman" w:hAnsi="Times New Roman"/>
          <w:sz w:val="24"/>
        </w:rPr>
        <w:t xml:space="preserve"> z </w:t>
      </w:r>
      <w:r w:rsidRPr="002C2274">
        <w:rPr>
          <w:rFonts w:ascii="Times New Roman" w:hAnsi="Times New Roman"/>
          <w:sz w:val="24"/>
        </w:rPr>
        <w:t>1</w:t>
      </w:r>
      <w:r w:rsidR="00217C10" w:rsidRPr="002C2274">
        <w:rPr>
          <w:rFonts w:ascii="Times New Roman" w:hAnsi="Times New Roman"/>
          <w:sz w:val="24"/>
        </w:rPr>
        <w:t xml:space="preserve"> </w:t>
      </w:r>
      <w:r w:rsidRPr="002C2274">
        <w:rPr>
          <w:rFonts w:ascii="Times New Roman" w:hAnsi="Times New Roman"/>
          <w:sz w:val="24"/>
        </w:rPr>
        <w:t>620</w:t>
      </w:r>
      <w:r w:rsidR="00006176" w:rsidRPr="002C2274">
        <w:rPr>
          <w:rFonts w:ascii="Times New Roman" w:hAnsi="Times New Roman"/>
          <w:sz w:val="24"/>
        </w:rPr>
        <w:t xml:space="preserve"> w </w:t>
      </w:r>
      <w:r w:rsidRPr="002C2274">
        <w:rPr>
          <w:rFonts w:ascii="Times New Roman" w:hAnsi="Times New Roman"/>
          <w:sz w:val="24"/>
        </w:rPr>
        <w:t xml:space="preserve">2010 roku do </w:t>
      </w:r>
      <w:r w:rsidR="00217C10" w:rsidRPr="002C2274">
        <w:rPr>
          <w:rFonts w:ascii="Times New Roman" w:hAnsi="Times New Roman"/>
          <w:sz w:val="24"/>
        </w:rPr>
        <w:t>815</w:t>
      </w:r>
      <w:r w:rsidR="00006176" w:rsidRPr="002C2274">
        <w:rPr>
          <w:rFonts w:ascii="Times New Roman" w:hAnsi="Times New Roman"/>
          <w:sz w:val="24"/>
        </w:rPr>
        <w:t xml:space="preserve"> w </w:t>
      </w:r>
      <w:r w:rsidRPr="002C2274">
        <w:rPr>
          <w:rFonts w:ascii="Times New Roman" w:hAnsi="Times New Roman"/>
          <w:sz w:val="24"/>
        </w:rPr>
        <w:t>20</w:t>
      </w:r>
      <w:r w:rsidR="00217C10" w:rsidRPr="002C2274">
        <w:rPr>
          <w:rFonts w:ascii="Times New Roman" w:hAnsi="Times New Roman"/>
          <w:sz w:val="24"/>
        </w:rPr>
        <w:t xml:space="preserve">22 </w:t>
      </w:r>
      <w:r w:rsidRPr="002C2274">
        <w:rPr>
          <w:rFonts w:ascii="Times New Roman" w:hAnsi="Times New Roman"/>
          <w:sz w:val="24"/>
        </w:rPr>
        <w:t>roku. Natomiast gospodarstw będących</w:t>
      </w:r>
      <w:r w:rsidR="00006176" w:rsidRPr="002C2274">
        <w:rPr>
          <w:rFonts w:ascii="Times New Roman" w:hAnsi="Times New Roman"/>
          <w:sz w:val="24"/>
        </w:rPr>
        <w:t xml:space="preserve"> w </w:t>
      </w:r>
      <w:r w:rsidRPr="002C2274">
        <w:rPr>
          <w:rFonts w:ascii="Times New Roman" w:hAnsi="Times New Roman"/>
          <w:sz w:val="24"/>
        </w:rPr>
        <w:t>okresie przestawiania</w:t>
      </w:r>
      <w:r w:rsidR="00006176" w:rsidRPr="002C2274">
        <w:rPr>
          <w:rFonts w:ascii="Times New Roman" w:hAnsi="Times New Roman"/>
          <w:sz w:val="24"/>
        </w:rPr>
        <w:t xml:space="preserve"> w </w:t>
      </w:r>
      <w:r w:rsidRPr="002C2274">
        <w:rPr>
          <w:rFonts w:ascii="Times New Roman" w:hAnsi="Times New Roman"/>
          <w:sz w:val="24"/>
        </w:rPr>
        <w:t>analogicznym okresie czasu</w:t>
      </w:r>
      <w:r w:rsidR="00006176" w:rsidRPr="002C2274">
        <w:rPr>
          <w:rFonts w:ascii="Times New Roman" w:hAnsi="Times New Roman"/>
          <w:sz w:val="24"/>
        </w:rPr>
        <w:t xml:space="preserve"> z </w:t>
      </w:r>
      <w:r w:rsidRPr="002C2274">
        <w:rPr>
          <w:rFonts w:ascii="Times New Roman" w:hAnsi="Times New Roman"/>
          <w:sz w:val="24"/>
        </w:rPr>
        <w:t xml:space="preserve">471 do </w:t>
      </w:r>
      <w:r w:rsidR="00217C10" w:rsidRPr="002C2274">
        <w:rPr>
          <w:rFonts w:ascii="Times New Roman" w:hAnsi="Times New Roman"/>
          <w:sz w:val="24"/>
        </w:rPr>
        <w:t>71</w:t>
      </w:r>
      <w:r w:rsidRPr="002C2274">
        <w:rPr>
          <w:rFonts w:ascii="Times New Roman" w:hAnsi="Times New Roman"/>
          <w:sz w:val="24"/>
        </w:rPr>
        <w:t>. Świadczy to</w:t>
      </w:r>
      <w:r w:rsidR="00006176" w:rsidRPr="002C2274">
        <w:rPr>
          <w:rFonts w:ascii="Times New Roman" w:hAnsi="Times New Roman"/>
          <w:sz w:val="24"/>
        </w:rPr>
        <w:t xml:space="preserve"> o </w:t>
      </w:r>
      <w:r w:rsidRPr="002C2274">
        <w:rPr>
          <w:rFonts w:ascii="Times New Roman" w:hAnsi="Times New Roman"/>
          <w:sz w:val="24"/>
        </w:rPr>
        <w:t>coraz mniejszym zainteresowaniem producentów rolnych przestawianiem produkcji rolniczej na metody ekologiczne. Niewątpliwie na tak niekorzystne zmiany miały wpływ przepisy prawne, które</w:t>
      </w:r>
      <w:r w:rsidR="00006176" w:rsidRPr="002C2274">
        <w:rPr>
          <w:rFonts w:ascii="Times New Roman" w:hAnsi="Times New Roman"/>
          <w:sz w:val="24"/>
        </w:rPr>
        <w:t xml:space="preserve"> w </w:t>
      </w:r>
      <w:r w:rsidRPr="002C2274">
        <w:rPr>
          <w:rFonts w:ascii="Times New Roman" w:hAnsi="Times New Roman"/>
          <w:sz w:val="24"/>
        </w:rPr>
        <w:t>znaczący sposób ograniczyły dostęp rolników ekologicznych do dotacji</w:t>
      </w:r>
      <w:r w:rsidR="00006176" w:rsidRPr="002C2274">
        <w:rPr>
          <w:rFonts w:ascii="Times New Roman" w:hAnsi="Times New Roman"/>
          <w:sz w:val="24"/>
        </w:rPr>
        <w:t xml:space="preserve"> w </w:t>
      </w:r>
      <w:r w:rsidRPr="002C2274">
        <w:rPr>
          <w:rFonts w:ascii="Times New Roman" w:hAnsi="Times New Roman"/>
          <w:sz w:val="24"/>
        </w:rPr>
        <w:t>pakiecie „rolnictwo ekologiczne”. Wstrzymano wsparcie finansowe ekologicznych upraw sadowniczych. Ponadto trwałe użytki zielone połączono</w:t>
      </w:r>
      <w:r w:rsidR="00006176" w:rsidRPr="002C2274">
        <w:rPr>
          <w:rFonts w:ascii="Times New Roman" w:hAnsi="Times New Roman"/>
          <w:sz w:val="24"/>
        </w:rPr>
        <w:t xml:space="preserve"> z </w:t>
      </w:r>
      <w:r w:rsidRPr="002C2274">
        <w:rPr>
          <w:rFonts w:ascii="Times New Roman" w:hAnsi="Times New Roman"/>
          <w:sz w:val="24"/>
        </w:rPr>
        <w:t>wymogiem posiadania zwierząt roślinożernych. Poziom obsady tych zwierząt ustalono na stosunkowo wysokim poziomie (minimum 0,5</w:t>
      </w:r>
      <w:r w:rsidR="003564AB" w:rsidRPr="002C2274">
        <w:rPr>
          <w:rFonts w:ascii="Times New Roman" w:hAnsi="Times New Roman"/>
          <w:sz w:val="24"/>
        </w:rPr>
        <w:t xml:space="preserve"> </w:t>
      </w:r>
      <w:r w:rsidRPr="002C2274">
        <w:rPr>
          <w:rFonts w:ascii="Times New Roman" w:hAnsi="Times New Roman"/>
          <w:sz w:val="24"/>
        </w:rPr>
        <w:t>DJP/ha). Zmiany te</w:t>
      </w:r>
      <w:r w:rsidR="00006176" w:rsidRPr="002C2274">
        <w:rPr>
          <w:rFonts w:ascii="Times New Roman" w:hAnsi="Times New Roman"/>
          <w:sz w:val="24"/>
        </w:rPr>
        <w:t xml:space="preserve"> w </w:t>
      </w:r>
      <w:r w:rsidRPr="002C2274">
        <w:rPr>
          <w:rFonts w:ascii="Times New Roman" w:hAnsi="Times New Roman"/>
          <w:sz w:val="24"/>
        </w:rPr>
        <w:t>połączeniu</w:t>
      </w:r>
      <w:r w:rsidR="00006176" w:rsidRPr="002C2274">
        <w:rPr>
          <w:rFonts w:ascii="Times New Roman" w:hAnsi="Times New Roman"/>
          <w:sz w:val="24"/>
        </w:rPr>
        <w:t xml:space="preserve"> z </w:t>
      </w:r>
      <w:r w:rsidRPr="002C2274">
        <w:rPr>
          <w:rFonts w:ascii="Times New Roman" w:hAnsi="Times New Roman"/>
          <w:sz w:val="24"/>
        </w:rPr>
        <w:t>korzystniejszymi pakietami programów rolno-środowiskowo-klimatycznymi przyczyniły się do odpływu rolników</w:t>
      </w:r>
      <w:r w:rsidR="00006176" w:rsidRPr="002C2274">
        <w:rPr>
          <w:rFonts w:ascii="Times New Roman" w:hAnsi="Times New Roman"/>
          <w:sz w:val="24"/>
        </w:rPr>
        <w:t xml:space="preserve"> z </w:t>
      </w:r>
      <w:r w:rsidRPr="002C2274">
        <w:rPr>
          <w:rFonts w:ascii="Times New Roman" w:hAnsi="Times New Roman"/>
          <w:sz w:val="24"/>
        </w:rPr>
        <w:t xml:space="preserve">rolnictwa ekologicznego oraz ograniczenia zainteresowania podejmowaniem tego typu produkcji. </w:t>
      </w:r>
    </w:p>
    <w:p w14:paraId="364CE2F6" w14:textId="592DA25D" w:rsidR="00D95F20" w:rsidRPr="002C2274" w:rsidRDefault="00BA191A" w:rsidP="00F16410">
      <w:pPr>
        <w:spacing w:after="0" w:line="360" w:lineRule="auto"/>
        <w:ind w:firstLine="708"/>
        <w:jc w:val="both"/>
        <w:rPr>
          <w:rFonts w:ascii="Times New Roman" w:hAnsi="Times New Roman"/>
          <w:sz w:val="24"/>
        </w:rPr>
      </w:pPr>
      <w:r w:rsidRPr="002C2274">
        <w:rPr>
          <w:rFonts w:ascii="Times New Roman" w:hAnsi="Times New Roman"/>
          <w:sz w:val="24"/>
        </w:rPr>
        <w:t>Z danych zawartych</w:t>
      </w:r>
      <w:r w:rsidR="00006176" w:rsidRPr="002C2274">
        <w:rPr>
          <w:rFonts w:ascii="Times New Roman" w:hAnsi="Times New Roman"/>
          <w:sz w:val="24"/>
        </w:rPr>
        <w:t xml:space="preserve"> w </w:t>
      </w:r>
      <w:r w:rsidRPr="002C2274">
        <w:rPr>
          <w:rFonts w:ascii="Times New Roman" w:hAnsi="Times New Roman"/>
          <w:sz w:val="24"/>
        </w:rPr>
        <w:t>tabeli 2.8. wynika, że</w:t>
      </w:r>
      <w:r w:rsidR="00006176" w:rsidRPr="002C2274">
        <w:rPr>
          <w:rFonts w:ascii="Times New Roman" w:hAnsi="Times New Roman"/>
          <w:sz w:val="24"/>
        </w:rPr>
        <w:t xml:space="preserve"> w </w:t>
      </w:r>
      <w:r w:rsidRPr="002C2274">
        <w:rPr>
          <w:rFonts w:ascii="Times New Roman" w:hAnsi="Times New Roman"/>
          <w:sz w:val="24"/>
        </w:rPr>
        <w:t>latach 2010-20</w:t>
      </w:r>
      <w:r w:rsidR="00217C10" w:rsidRPr="002C2274">
        <w:rPr>
          <w:rFonts w:ascii="Times New Roman" w:hAnsi="Times New Roman"/>
          <w:sz w:val="24"/>
        </w:rPr>
        <w:t>22</w:t>
      </w:r>
      <w:r w:rsidRPr="002C2274">
        <w:rPr>
          <w:rFonts w:ascii="Times New Roman" w:hAnsi="Times New Roman"/>
          <w:sz w:val="24"/>
        </w:rPr>
        <w:t xml:space="preserve"> powierzchnia ekologicznych upraw rolnych ogółem zmniejszyła się</w:t>
      </w:r>
      <w:r w:rsidR="00006176" w:rsidRPr="002C2274">
        <w:rPr>
          <w:rFonts w:ascii="Times New Roman" w:hAnsi="Times New Roman"/>
          <w:sz w:val="24"/>
        </w:rPr>
        <w:t xml:space="preserve"> z </w:t>
      </w:r>
      <w:r w:rsidRPr="002C2274">
        <w:rPr>
          <w:rFonts w:ascii="Times New Roman" w:hAnsi="Times New Roman"/>
          <w:sz w:val="24"/>
        </w:rPr>
        <w:t>31 867,5 ha</w:t>
      </w:r>
      <w:r w:rsidR="00006176" w:rsidRPr="002C2274">
        <w:rPr>
          <w:rFonts w:ascii="Times New Roman" w:hAnsi="Times New Roman"/>
          <w:sz w:val="24"/>
        </w:rPr>
        <w:t xml:space="preserve"> w </w:t>
      </w:r>
      <w:r w:rsidRPr="002C2274">
        <w:rPr>
          <w:rFonts w:ascii="Times New Roman" w:hAnsi="Times New Roman"/>
          <w:sz w:val="24"/>
        </w:rPr>
        <w:t xml:space="preserve">2010 roku do </w:t>
      </w:r>
      <w:r w:rsidR="00217C10" w:rsidRPr="002C2274">
        <w:rPr>
          <w:rFonts w:ascii="Times New Roman" w:hAnsi="Times New Roman"/>
          <w:sz w:val="24"/>
        </w:rPr>
        <w:t xml:space="preserve">12 076,4 </w:t>
      </w:r>
      <w:r w:rsidRPr="002C2274">
        <w:rPr>
          <w:rFonts w:ascii="Times New Roman" w:hAnsi="Times New Roman"/>
          <w:sz w:val="24"/>
        </w:rPr>
        <w:t>ha</w:t>
      </w:r>
      <w:r w:rsidR="00006176" w:rsidRPr="002C2274">
        <w:rPr>
          <w:rFonts w:ascii="Times New Roman" w:hAnsi="Times New Roman"/>
          <w:sz w:val="24"/>
        </w:rPr>
        <w:t xml:space="preserve"> w </w:t>
      </w:r>
      <w:r w:rsidRPr="002C2274">
        <w:rPr>
          <w:rFonts w:ascii="Times New Roman" w:hAnsi="Times New Roman"/>
          <w:sz w:val="24"/>
        </w:rPr>
        <w:t>20</w:t>
      </w:r>
      <w:r w:rsidR="00217C10" w:rsidRPr="002C2274">
        <w:rPr>
          <w:rFonts w:ascii="Times New Roman" w:hAnsi="Times New Roman"/>
          <w:sz w:val="24"/>
        </w:rPr>
        <w:t>22</w:t>
      </w:r>
      <w:r w:rsidRPr="002C2274">
        <w:rPr>
          <w:rFonts w:ascii="Times New Roman" w:hAnsi="Times New Roman"/>
          <w:sz w:val="24"/>
        </w:rPr>
        <w:t xml:space="preserve"> roku, użytków rolnych</w:t>
      </w:r>
      <w:r w:rsidR="00006176" w:rsidRPr="002C2274">
        <w:rPr>
          <w:rFonts w:ascii="Times New Roman" w:hAnsi="Times New Roman"/>
          <w:sz w:val="24"/>
        </w:rPr>
        <w:t xml:space="preserve"> z </w:t>
      </w:r>
      <w:r w:rsidRPr="002C2274">
        <w:rPr>
          <w:rFonts w:ascii="Times New Roman" w:hAnsi="Times New Roman"/>
          <w:sz w:val="24"/>
        </w:rPr>
        <w:t>certyfikatem ekologicznym</w:t>
      </w:r>
      <w:r w:rsidR="00006176" w:rsidRPr="002C2274">
        <w:rPr>
          <w:rFonts w:ascii="Times New Roman" w:hAnsi="Times New Roman"/>
          <w:sz w:val="24"/>
        </w:rPr>
        <w:t xml:space="preserve"> z </w:t>
      </w:r>
      <w:r w:rsidRPr="002C2274">
        <w:rPr>
          <w:rFonts w:ascii="Times New Roman" w:hAnsi="Times New Roman"/>
          <w:sz w:val="24"/>
        </w:rPr>
        <w:t>24 867,7 ha</w:t>
      </w:r>
      <w:r w:rsidR="00006176" w:rsidRPr="002C2274">
        <w:rPr>
          <w:rFonts w:ascii="Times New Roman" w:hAnsi="Times New Roman"/>
          <w:sz w:val="24"/>
        </w:rPr>
        <w:t xml:space="preserve"> w </w:t>
      </w:r>
      <w:r w:rsidRPr="002C2274">
        <w:rPr>
          <w:rFonts w:ascii="Times New Roman" w:hAnsi="Times New Roman"/>
          <w:sz w:val="24"/>
        </w:rPr>
        <w:t xml:space="preserve">2010 roku do </w:t>
      </w:r>
      <w:r w:rsidR="00217C10" w:rsidRPr="002C2274">
        <w:rPr>
          <w:rFonts w:ascii="Times New Roman" w:hAnsi="Times New Roman"/>
          <w:sz w:val="24"/>
        </w:rPr>
        <w:t>10 823,1</w:t>
      </w:r>
      <w:r w:rsidRPr="002C2274">
        <w:rPr>
          <w:rFonts w:ascii="Times New Roman" w:hAnsi="Times New Roman"/>
          <w:sz w:val="24"/>
        </w:rPr>
        <w:t xml:space="preserve"> ha</w:t>
      </w:r>
      <w:r w:rsidR="00006176" w:rsidRPr="002C2274">
        <w:rPr>
          <w:rFonts w:ascii="Times New Roman" w:hAnsi="Times New Roman"/>
          <w:sz w:val="24"/>
        </w:rPr>
        <w:t xml:space="preserve"> w </w:t>
      </w:r>
      <w:r w:rsidRPr="002C2274">
        <w:rPr>
          <w:rFonts w:ascii="Times New Roman" w:hAnsi="Times New Roman"/>
          <w:sz w:val="24"/>
        </w:rPr>
        <w:t>20</w:t>
      </w:r>
      <w:r w:rsidR="00217C10" w:rsidRPr="002C2274">
        <w:rPr>
          <w:rFonts w:ascii="Times New Roman" w:hAnsi="Times New Roman"/>
          <w:sz w:val="24"/>
        </w:rPr>
        <w:t xml:space="preserve">22 </w:t>
      </w:r>
      <w:r w:rsidRPr="002C2274">
        <w:rPr>
          <w:rFonts w:ascii="Times New Roman" w:hAnsi="Times New Roman"/>
          <w:sz w:val="24"/>
        </w:rPr>
        <w:t>roku,</w:t>
      </w:r>
      <w:r w:rsidR="00006176" w:rsidRPr="002C2274">
        <w:rPr>
          <w:rFonts w:ascii="Times New Roman" w:hAnsi="Times New Roman"/>
          <w:sz w:val="24"/>
        </w:rPr>
        <w:t xml:space="preserve"> a </w:t>
      </w:r>
      <w:r w:rsidRPr="002C2274">
        <w:rPr>
          <w:rFonts w:ascii="Times New Roman" w:hAnsi="Times New Roman"/>
          <w:sz w:val="24"/>
        </w:rPr>
        <w:t>użytków będących</w:t>
      </w:r>
      <w:r w:rsidR="00006176" w:rsidRPr="002C2274">
        <w:rPr>
          <w:rFonts w:ascii="Times New Roman" w:hAnsi="Times New Roman"/>
          <w:sz w:val="24"/>
        </w:rPr>
        <w:t xml:space="preserve"> w </w:t>
      </w:r>
      <w:r w:rsidRPr="002C2274">
        <w:rPr>
          <w:rFonts w:ascii="Times New Roman" w:hAnsi="Times New Roman"/>
          <w:sz w:val="24"/>
        </w:rPr>
        <w:t>trakci</w:t>
      </w:r>
      <w:r w:rsidR="00570ED1" w:rsidRPr="002C2274">
        <w:rPr>
          <w:rFonts w:ascii="Times New Roman" w:hAnsi="Times New Roman"/>
          <w:sz w:val="24"/>
        </w:rPr>
        <w:t>e konwersji</w:t>
      </w:r>
      <w:r w:rsidR="00006176" w:rsidRPr="002C2274">
        <w:rPr>
          <w:rFonts w:ascii="Times New Roman" w:hAnsi="Times New Roman"/>
          <w:sz w:val="24"/>
        </w:rPr>
        <w:t xml:space="preserve"> z </w:t>
      </w:r>
      <w:r w:rsidR="00570ED1" w:rsidRPr="002C2274">
        <w:rPr>
          <w:rFonts w:ascii="Times New Roman" w:hAnsi="Times New Roman"/>
          <w:sz w:val="24"/>
        </w:rPr>
        <w:t>6 999,8 ha (2010</w:t>
      </w:r>
      <w:r w:rsidR="00217C10" w:rsidRPr="002C2274">
        <w:rPr>
          <w:rFonts w:ascii="Times New Roman" w:hAnsi="Times New Roman"/>
          <w:sz w:val="24"/>
        </w:rPr>
        <w:t>r.</w:t>
      </w:r>
      <w:r w:rsidR="00570ED1" w:rsidRPr="002C2274">
        <w:rPr>
          <w:rFonts w:ascii="Times New Roman" w:hAnsi="Times New Roman"/>
          <w:sz w:val="24"/>
        </w:rPr>
        <w:t xml:space="preserve">) do </w:t>
      </w:r>
      <w:r w:rsidR="00217C10" w:rsidRPr="002C2274">
        <w:rPr>
          <w:rFonts w:ascii="Times New Roman" w:hAnsi="Times New Roman"/>
          <w:sz w:val="24"/>
        </w:rPr>
        <w:t xml:space="preserve">1253,3 </w:t>
      </w:r>
      <w:r w:rsidR="00570ED1" w:rsidRPr="002C2274">
        <w:rPr>
          <w:rFonts w:ascii="Times New Roman" w:hAnsi="Times New Roman"/>
          <w:sz w:val="24"/>
        </w:rPr>
        <w:t>ha (20</w:t>
      </w:r>
      <w:r w:rsidR="00217C10" w:rsidRPr="002C2274">
        <w:rPr>
          <w:rFonts w:ascii="Times New Roman" w:hAnsi="Times New Roman"/>
          <w:sz w:val="24"/>
        </w:rPr>
        <w:t>22r.</w:t>
      </w:r>
      <w:r w:rsidRPr="002C2274">
        <w:rPr>
          <w:rFonts w:ascii="Times New Roman" w:hAnsi="Times New Roman"/>
          <w:sz w:val="24"/>
        </w:rPr>
        <w:t>)</w:t>
      </w:r>
      <w:r w:rsidR="00570ED1" w:rsidRPr="002C2274">
        <w:rPr>
          <w:rFonts w:ascii="Times New Roman" w:hAnsi="Times New Roman"/>
          <w:sz w:val="24"/>
        </w:rPr>
        <w:t>.</w:t>
      </w:r>
      <w:r w:rsidR="00F16410" w:rsidRPr="002C2274">
        <w:rPr>
          <w:rFonts w:ascii="Times New Roman" w:hAnsi="Times New Roman"/>
          <w:sz w:val="24"/>
        </w:rPr>
        <w:br w:type="page"/>
      </w:r>
    </w:p>
    <w:p w14:paraId="5FED56C7" w14:textId="652D77D4" w:rsidR="00BA191A" w:rsidRPr="002C2274" w:rsidRDefault="00386538" w:rsidP="000A678D">
      <w:pPr>
        <w:pStyle w:val="Nagwek2"/>
        <w:rPr>
          <w:rFonts w:ascii="Times New Roman" w:hAnsi="Times New Roman"/>
        </w:rPr>
      </w:pPr>
      <w:bookmarkStart w:id="15" w:name="_Toc160089846"/>
      <w:r w:rsidRPr="002C2274">
        <w:rPr>
          <w:rFonts w:ascii="Times New Roman" w:hAnsi="Times New Roman" w:cs="Times New Roman"/>
          <w:b/>
          <w:color w:val="auto"/>
          <w:sz w:val="24"/>
          <w:szCs w:val="24"/>
        </w:rPr>
        <w:lastRenderedPageBreak/>
        <w:t>I</w:t>
      </w:r>
      <w:r w:rsidR="00693565" w:rsidRPr="002C2274">
        <w:rPr>
          <w:rFonts w:ascii="Times New Roman" w:hAnsi="Times New Roman" w:cs="Times New Roman"/>
          <w:b/>
          <w:color w:val="auto"/>
          <w:sz w:val="24"/>
          <w:szCs w:val="24"/>
        </w:rPr>
        <w:t>I</w:t>
      </w:r>
      <w:r w:rsidRPr="002C2274">
        <w:rPr>
          <w:rFonts w:ascii="Times New Roman" w:hAnsi="Times New Roman" w:cs="Times New Roman"/>
          <w:b/>
          <w:color w:val="auto"/>
          <w:sz w:val="24"/>
          <w:szCs w:val="24"/>
        </w:rPr>
        <w:t>I.2. Diagnoza stanu istniejącego</w:t>
      </w:r>
      <w:r w:rsidR="00006176" w:rsidRPr="002C2274">
        <w:rPr>
          <w:rFonts w:ascii="Times New Roman" w:hAnsi="Times New Roman" w:cs="Times New Roman"/>
          <w:b/>
          <w:color w:val="auto"/>
          <w:sz w:val="24"/>
          <w:szCs w:val="24"/>
        </w:rPr>
        <w:t xml:space="preserve"> w </w:t>
      </w:r>
      <w:r w:rsidRPr="002C2274">
        <w:rPr>
          <w:rFonts w:ascii="Times New Roman" w:hAnsi="Times New Roman" w:cs="Times New Roman"/>
          <w:b/>
          <w:color w:val="auto"/>
          <w:sz w:val="24"/>
          <w:szCs w:val="24"/>
        </w:rPr>
        <w:t xml:space="preserve">zakresie chowu zwierząt gospodarskich </w:t>
      </w:r>
      <w:r w:rsidR="00A62D6E" w:rsidRPr="002C2274">
        <w:rPr>
          <w:rFonts w:ascii="Times New Roman" w:hAnsi="Times New Roman" w:cs="Times New Roman"/>
          <w:b/>
          <w:color w:val="auto"/>
          <w:sz w:val="24"/>
          <w:szCs w:val="24"/>
        </w:rPr>
        <w:t>oraz czynniki warunkujące rozwój chowu zwierząt gospodarskich oraz prognozowane zmiany</w:t>
      </w:r>
      <w:r w:rsidR="00006176" w:rsidRPr="002C2274">
        <w:rPr>
          <w:rFonts w:ascii="Times New Roman" w:hAnsi="Times New Roman" w:cs="Times New Roman"/>
          <w:b/>
          <w:color w:val="auto"/>
          <w:sz w:val="24"/>
          <w:szCs w:val="24"/>
        </w:rPr>
        <w:t xml:space="preserve"> w </w:t>
      </w:r>
      <w:r w:rsidR="00A62D6E" w:rsidRPr="002C2274">
        <w:rPr>
          <w:rFonts w:ascii="Times New Roman" w:hAnsi="Times New Roman" w:cs="Times New Roman"/>
          <w:b/>
          <w:color w:val="auto"/>
          <w:sz w:val="24"/>
          <w:szCs w:val="24"/>
        </w:rPr>
        <w:t>tym sektorze</w:t>
      </w:r>
      <w:bookmarkEnd w:id="15"/>
      <w:r w:rsidR="000A678D">
        <w:rPr>
          <w:rFonts w:ascii="Times New Roman" w:hAnsi="Times New Roman" w:cs="Times New Roman"/>
          <w:b/>
          <w:color w:val="auto"/>
          <w:sz w:val="24"/>
          <w:szCs w:val="24"/>
        </w:rPr>
        <w:br/>
      </w:r>
    </w:p>
    <w:p w14:paraId="2F270449" w14:textId="0902F4A3" w:rsidR="00BA191A" w:rsidRPr="002C2274" w:rsidRDefault="00BA191A" w:rsidP="00D95F20">
      <w:pPr>
        <w:spacing w:after="0" w:line="360" w:lineRule="auto"/>
        <w:ind w:firstLine="708"/>
        <w:jc w:val="both"/>
        <w:rPr>
          <w:rFonts w:ascii="Times New Roman" w:hAnsi="Times New Roman"/>
          <w:sz w:val="24"/>
        </w:rPr>
      </w:pPr>
      <w:r w:rsidRPr="002C2274">
        <w:rPr>
          <w:rFonts w:ascii="Times New Roman" w:hAnsi="Times New Roman"/>
          <w:sz w:val="24"/>
        </w:rPr>
        <w:t>Drugim podstawowym działem produkcji rolniczej jest produkcja zwierzęca. Stanowi ona integralną część produkcji rolnej, lecz posiada odmienne fo</w:t>
      </w:r>
      <w:r w:rsidR="003564AB" w:rsidRPr="002C2274">
        <w:rPr>
          <w:rFonts w:ascii="Times New Roman" w:hAnsi="Times New Roman"/>
          <w:sz w:val="24"/>
        </w:rPr>
        <w:t>rmy organizacyjne oraz odrębną technikę</w:t>
      </w:r>
      <w:r w:rsidR="00006176" w:rsidRPr="002C2274">
        <w:rPr>
          <w:rFonts w:ascii="Times New Roman" w:hAnsi="Times New Roman"/>
          <w:sz w:val="24"/>
        </w:rPr>
        <w:t xml:space="preserve"> i </w:t>
      </w:r>
      <w:r w:rsidR="003564AB" w:rsidRPr="002C2274">
        <w:rPr>
          <w:rFonts w:ascii="Times New Roman" w:hAnsi="Times New Roman"/>
          <w:sz w:val="24"/>
        </w:rPr>
        <w:t>technologię</w:t>
      </w:r>
      <w:r w:rsidRPr="002C2274">
        <w:rPr>
          <w:rFonts w:ascii="Times New Roman" w:hAnsi="Times New Roman"/>
          <w:sz w:val="24"/>
        </w:rPr>
        <w:t>. Jej zadaniem jest przetwarzanie</w:t>
      </w:r>
      <w:r w:rsidR="00006176" w:rsidRPr="002C2274">
        <w:rPr>
          <w:rFonts w:ascii="Times New Roman" w:hAnsi="Times New Roman"/>
          <w:sz w:val="24"/>
        </w:rPr>
        <w:t xml:space="preserve"> i </w:t>
      </w:r>
      <w:r w:rsidRPr="002C2274">
        <w:rPr>
          <w:rFonts w:ascii="Times New Roman" w:hAnsi="Times New Roman"/>
          <w:sz w:val="24"/>
        </w:rPr>
        <w:t>uszlachetnianie produktów roślinnych na produkty zwier</w:t>
      </w:r>
      <w:r w:rsidR="00570ED1" w:rsidRPr="002C2274">
        <w:rPr>
          <w:rFonts w:ascii="Times New Roman" w:hAnsi="Times New Roman"/>
          <w:sz w:val="24"/>
        </w:rPr>
        <w:t>zęce. Uwarunkowania klimatyczno-</w:t>
      </w:r>
      <w:r w:rsidRPr="002C2274">
        <w:rPr>
          <w:rFonts w:ascii="Times New Roman" w:hAnsi="Times New Roman"/>
          <w:sz w:val="24"/>
        </w:rPr>
        <w:t>przyrodnicze województwa podkarpackiego dają możliwość rozwoju różnych kierunków produkcji zwierzęcej. Podstawowymi są chów świń</w:t>
      </w:r>
      <w:r w:rsidR="00006176" w:rsidRPr="002C2274">
        <w:rPr>
          <w:rFonts w:ascii="Times New Roman" w:hAnsi="Times New Roman"/>
          <w:sz w:val="24"/>
        </w:rPr>
        <w:t xml:space="preserve"> i </w:t>
      </w:r>
      <w:r w:rsidRPr="002C2274">
        <w:rPr>
          <w:rFonts w:ascii="Times New Roman" w:hAnsi="Times New Roman"/>
          <w:sz w:val="24"/>
        </w:rPr>
        <w:t>bydła. Na terenie województwa prowadzi się też produkcję drobiarską, zaś rejon Bieszczadów</w:t>
      </w:r>
      <w:r w:rsidR="00006176" w:rsidRPr="002C2274">
        <w:rPr>
          <w:rFonts w:ascii="Times New Roman" w:hAnsi="Times New Roman"/>
          <w:sz w:val="24"/>
        </w:rPr>
        <w:t xml:space="preserve"> i </w:t>
      </w:r>
      <w:r w:rsidRPr="002C2274">
        <w:rPr>
          <w:rFonts w:ascii="Times New Roman" w:hAnsi="Times New Roman"/>
          <w:sz w:val="24"/>
        </w:rPr>
        <w:t>Beskidu Niskiego sprzyja produkcji owczarskiej. Wśród prowadzonych kierunków produkcji zwierzęcej zaznacza się również chów kóz</w:t>
      </w:r>
      <w:r w:rsidR="00006176" w:rsidRPr="002C2274">
        <w:rPr>
          <w:rFonts w:ascii="Times New Roman" w:hAnsi="Times New Roman"/>
          <w:sz w:val="24"/>
        </w:rPr>
        <w:t xml:space="preserve"> i </w:t>
      </w:r>
      <w:r w:rsidRPr="002C2274">
        <w:rPr>
          <w:rFonts w:ascii="Times New Roman" w:hAnsi="Times New Roman"/>
          <w:sz w:val="24"/>
        </w:rPr>
        <w:t>hodowla koni.</w:t>
      </w:r>
    </w:p>
    <w:p w14:paraId="06DC1EE4" w14:textId="2CC023DD" w:rsidR="00BA191A" w:rsidRPr="002C2274" w:rsidRDefault="00BA191A" w:rsidP="00D95F20">
      <w:pPr>
        <w:spacing w:after="0"/>
        <w:ind w:firstLine="708"/>
        <w:rPr>
          <w:rFonts w:ascii="Times New Roman" w:hAnsi="Times New Roman"/>
          <w:sz w:val="24"/>
        </w:rPr>
      </w:pPr>
      <w:r w:rsidRPr="002C2274">
        <w:rPr>
          <w:rFonts w:ascii="Times New Roman" w:hAnsi="Times New Roman"/>
          <w:sz w:val="24"/>
        </w:rPr>
        <w:t>Zestawienie pogłowia zwierząt według poszczególnych gatunków przeds</w:t>
      </w:r>
      <w:r w:rsidR="00B41F41" w:rsidRPr="002C2274">
        <w:rPr>
          <w:rFonts w:ascii="Times New Roman" w:hAnsi="Times New Roman"/>
          <w:sz w:val="24"/>
        </w:rPr>
        <w:t>tawiono</w:t>
      </w:r>
      <w:r w:rsidR="00006176" w:rsidRPr="002C2274">
        <w:rPr>
          <w:rFonts w:ascii="Times New Roman" w:hAnsi="Times New Roman"/>
          <w:sz w:val="24"/>
        </w:rPr>
        <w:t xml:space="preserve"> w </w:t>
      </w:r>
      <w:r w:rsidR="00AA7DF8" w:rsidRPr="002C2274">
        <w:rPr>
          <w:rFonts w:ascii="Times New Roman" w:hAnsi="Times New Roman"/>
          <w:sz w:val="24"/>
        </w:rPr>
        <w:t>tabeli 2.9.</w:t>
      </w:r>
    </w:p>
    <w:p w14:paraId="5ADE0402" w14:textId="77777777" w:rsidR="00AA7DF8" w:rsidRPr="002C2274" w:rsidRDefault="00AA7DF8" w:rsidP="00AA7DF8">
      <w:pPr>
        <w:spacing w:after="0"/>
        <w:rPr>
          <w:rFonts w:ascii="Times New Roman" w:hAnsi="Times New Roman"/>
          <w:sz w:val="24"/>
        </w:rPr>
      </w:pPr>
    </w:p>
    <w:p w14:paraId="0F25673F" w14:textId="1CB15A32" w:rsidR="00AA7DF8" w:rsidRPr="002C2274" w:rsidRDefault="00AA7DF8" w:rsidP="00AA7DF8">
      <w:pPr>
        <w:spacing w:after="0"/>
        <w:rPr>
          <w:rFonts w:ascii="Times New Roman" w:hAnsi="Times New Roman"/>
          <w:sz w:val="24"/>
        </w:rPr>
      </w:pPr>
      <w:r w:rsidRPr="002C2274">
        <w:rPr>
          <w:rFonts w:ascii="Times New Roman" w:hAnsi="Times New Roman"/>
          <w:sz w:val="24"/>
        </w:rPr>
        <w:t>Tabela 2.9. Zmiany w pogłowiu zwierząt gospodarskich w latach 2002-2019 w województwie podkarpackim</w:t>
      </w:r>
    </w:p>
    <w:tbl>
      <w:tblPr>
        <w:tblW w:w="937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Caption w:val="Pogłowie zwierząt gospodarskich w województwie podkarpackim w latach 2002-2019:"/>
        <w:tblDescription w:val="Czytnik tekstu może źle obsługiwać tę tabelę.                                                               Bydło ogółem:&#10;W 2002 roku było 193 026 sztuk bydła.&#10;W 2010 roku liczba spadła do 113 759.&#10;W 2019 roku dalszy spadek do 69 999.&#10;W 2022 roku nastąpił niewielki wzrost do 77 222.&#10;Krowy mleczne:&#10;W 2002 roku było 139 003 sztuk krów mlecznych.&#10;W 2010 roku liczba spadła do 69 507.&#10;W 2019 roku dalszy spadek do 37 119.&#10;W 2022 roku liczba pozostała na poziomie 36 168.&#10;Trzoda chlewna:&#10;W 2002 roku było 389 011 sztuk trzody chlewnej.&#10;W 2010 roku liczba spadła do 295 982.&#10;W 2019 roku dalszy spadek do 134 821.&#10;W 2022 roku liczba zmniejszyła się do 77 497.&#10;Lochy na chów:&#10;W 2002 roku było 39 379 sztuk loch na chów.&#10;W 2010 roku liczba spadła do 27 409.&#10;W 2019 roku dalszy spadek do 11 991.&#10;W 2022 roku liczba wynosiła 7 222.&#10;Owce ogółem:&#10;W 2002 roku było 14 423 sztuk owiec.&#10;W 2010 roku liczba wzrosła do 19 040.&#10;W 2019 roku spadła nieznacznie do 15 492.&#10;W 2022 roku liczba wynosiła 14 197.&#10;Konie:&#10;W 2002 roku było 31 424 sztuk koni.&#10;W 2010 roku liczba spadła do 16 739.&#10;W 2019 roku dalszy spadek do 9 075.&#10;W 2022 roku liczba wynosiła 9 286.&#10;Drób ogółem:&#10;W 2002 roku było aż 6 689 811 sztuk drobiu.&#10;W 2010 roku liczba zmniejszyła się do 5 274 351.&#10;W 2019 roku dalszy spadek do 4 619 360.&#10;W 2022 roku liczba wynosiła 4 166 776."/>
      </w:tblPr>
      <w:tblGrid>
        <w:gridCol w:w="3559"/>
        <w:gridCol w:w="1515"/>
        <w:gridCol w:w="1584"/>
        <w:gridCol w:w="1356"/>
        <w:gridCol w:w="1356"/>
      </w:tblGrid>
      <w:tr w:rsidR="00A406C5" w:rsidRPr="002C2274" w14:paraId="2D57B7F4" w14:textId="3272150A" w:rsidTr="00A406C5">
        <w:trPr>
          <w:trHeight w:val="341"/>
          <w:jc w:val="center"/>
        </w:trPr>
        <w:tc>
          <w:tcPr>
            <w:tcW w:w="3559" w:type="dxa"/>
            <w:vMerge w:val="restart"/>
            <w:vAlign w:val="center"/>
          </w:tcPr>
          <w:p w14:paraId="28F68879" w14:textId="77777777" w:rsidR="00A406C5" w:rsidRPr="002C2274" w:rsidRDefault="00A406C5" w:rsidP="000A1CA2">
            <w:pPr>
              <w:spacing w:after="0" w:line="240" w:lineRule="auto"/>
              <w:jc w:val="center"/>
              <w:rPr>
                <w:rFonts w:ascii="Times New Roman" w:hAnsi="Times New Roman"/>
                <w:b/>
                <w:bCs/>
              </w:rPr>
            </w:pPr>
            <w:r w:rsidRPr="002C2274">
              <w:rPr>
                <w:rFonts w:ascii="Times New Roman" w:hAnsi="Times New Roman"/>
                <w:b/>
                <w:bCs/>
              </w:rPr>
              <w:t>Pogłowie zwierząt w szt. fizycznych</w:t>
            </w:r>
          </w:p>
        </w:tc>
        <w:tc>
          <w:tcPr>
            <w:tcW w:w="5811" w:type="dxa"/>
            <w:gridSpan w:val="4"/>
            <w:vAlign w:val="center"/>
          </w:tcPr>
          <w:p w14:paraId="5D9DFDB1" w14:textId="2DE3A3AE" w:rsidR="00A406C5" w:rsidRPr="002C2274" w:rsidRDefault="00A406C5" w:rsidP="000A1CA2">
            <w:pPr>
              <w:spacing w:after="0" w:line="240" w:lineRule="auto"/>
              <w:jc w:val="center"/>
              <w:rPr>
                <w:rFonts w:ascii="Times New Roman" w:hAnsi="Times New Roman"/>
                <w:b/>
                <w:bCs/>
              </w:rPr>
            </w:pPr>
            <w:r w:rsidRPr="002C2274">
              <w:rPr>
                <w:rFonts w:ascii="Times New Roman" w:hAnsi="Times New Roman"/>
                <w:b/>
                <w:bCs/>
              </w:rPr>
              <w:t>Województwo podkarpackie</w:t>
            </w:r>
          </w:p>
        </w:tc>
      </w:tr>
      <w:tr w:rsidR="00A406C5" w:rsidRPr="002C2274" w14:paraId="66457E1B" w14:textId="111A6012" w:rsidTr="00A406C5">
        <w:trPr>
          <w:trHeight w:val="369"/>
          <w:jc w:val="center"/>
        </w:trPr>
        <w:tc>
          <w:tcPr>
            <w:tcW w:w="3559" w:type="dxa"/>
            <w:vMerge/>
            <w:vAlign w:val="center"/>
          </w:tcPr>
          <w:p w14:paraId="1938DDC4" w14:textId="77777777" w:rsidR="00A406C5" w:rsidRPr="002C2274" w:rsidRDefault="00A406C5" w:rsidP="000A1CA2">
            <w:pPr>
              <w:spacing w:after="0" w:line="240" w:lineRule="auto"/>
              <w:jc w:val="center"/>
              <w:rPr>
                <w:rFonts w:ascii="Times New Roman" w:hAnsi="Times New Roman"/>
                <w:b/>
                <w:bCs/>
              </w:rPr>
            </w:pPr>
          </w:p>
        </w:tc>
        <w:tc>
          <w:tcPr>
            <w:tcW w:w="1515" w:type="dxa"/>
            <w:vAlign w:val="center"/>
          </w:tcPr>
          <w:p w14:paraId="35A05EAD" w14:textId="77777777" w:rsidR="00A406C5" w:rsidRPr="002C2274" w:rsidRDefault="00A406C5" w:rsidP="000A1CA2">
            <w:pPr>
              <w:spacing w:after="0" w:line="240" w:lineRule="auto"/>
              <w:jc w:val="center"/>
              <w:rPr>
                <w:rFonts w:ascii="Times New Roman" w:hAnsi="Times New Roman"/>
                <w:b/>
                <w:bCs/>
              </w:rPr>
            </w:pPr>
            <w:r w:rsidRPr="002C2274">
              <w:rPr>
                <w:rFonts w:ascii="Times New Roman" w:hAnsi="Times New Roman"/>
                <w:b/>
                <w:bCs/>
              </w:rPr>
              <w:t>2002</w:t>
            </w:r>
          </w:p>
        </w:tc>
        <w:tc>
          <w:tcPr>
            <w:tcW w:w="1584" w:type="dxa"/>
            <w:vAlign w:val="center"/>
          </w:tcPr>
          <w:p w14:paraId="645CEEB5" w14:textId="77777777" w:rsidR="00A406C5" w:rsidRPr="002C2274" w:rsidRDefault="00A406C5" w:rsidP="000A1CA2">
            <w:pPr>
              <w:spacing w:after="0" w:line="240" w:lineRule="auto"/>
              <w:jc w:val="center"/>
              <w:rPr>
                <w:rFonts w:ascii="Times New Roman" w:hAnsi="Times New Roman"/>
                <w:b/>
                <w:bCs/>
              </w:rPr>
            </w:pPr>
            <w:r w:rsidRPr="002C2274">
              <w:rPr>
                <w:rFonts w:ascii="Times New Roman" w:hAnsi="Times New Roman"/>
                <w:b/>
                <w:bCs/>
              </w:rPr>
              <w:t>2010</w:t>
            </w:r>
          </w:p>
        </w:tc>
        <w:tc>
          <w:tcPr>
            <w:tcW w:w="1356" w:type="dxa"/>
            <w:vAlign w:val="center"/>
          </w:tcPr>
          <w:p w14:paraId="5C3E8A1E" w14:textId="77777777" w:rsidR="00A406C5" w:rsidRPr="002C2274" w:rsidRDefault="00A406C5" w:rsidP="000A1CA2">
            <w:pPr>
              <w:spacing w:after="0" w:line="240" w:lineRule="auto"/>
              <w:jc w:val="center"/>
              <w:rPr>
                <w:rFonts w:ascii="Times New Roman" w:hAnsi="Times New Roman"/>
                <w:b/>
                <w:bCs/>
              </w:rPr>
            </w:pPr>
            <w:r w:rsidRPr="002C2274">
              <w:rPr>
                <w:rFonts w:ascii="Times New Roman" w:hAnsi="Times New Roman"/>
                <w:b/>
                <w:bCs/>
              </w:rPr>
              <w:t>2019</w:t>
            </w:r>
          </w:p>
        </w:tc>
        <w:tc>
          <w:tcPr>
            <w:tcW w:w="1356" w:type="dxa"/>
          </w:tcPr>
          <w:p w14:paraId="3BE4542D" w14:textId="56E983F7" w:rsidR="00A406C5" w:rsidRPr="002C2274" w:rsidRDefault="00A406C5" w:rsidP="000A1CA2">
            <w:pPr>
              <w:spacing w:after="0" w:line="240" w:lineRule="auto"/>
              <w:jc w:val="center"/>
              <w:rPr>
                <w:rFonts w:ascii="Times New Roman" w:hAnsi="Times New Roman"/>
                <w:b/>
                <w:bCs/>
              </w:rPr>
            </w:pPr>
            <w:r w:rsidRPr="002C2274">
              <w:rPr>
                <w:rFonts w:ascii="Times New Roman" w:hAnsi="Times New Roman"/>
                <w:b/>
                <w:bCs/>
              </w:rPr>
              <w:t>2022</w:t>
            </w:r>
          </w:p>
        </w:tc>
      </w:tr>
      <w:tr w:rsidR="00A406C5" w:rsidRPr="002C2274" w14:paraId="354124C5" w14:textId="417E20AF" w:rsidTr="00A406C5">
        <w:trPr>
          <w:trHeight w:val="341"/>
          <w:jc w:val="center"/>
        </w:trPr>
        <w:tc>
          <w:tcPr>
            <w:tcW w:w="3559" w:type="dxa"/>
          </w:tcPr>
          <w:p w14:paraId="1303D084" w14:textId="77777777" w:rsidR="00A406C5" w:rsidRPr="002C2274" w:rsidRDefault="00A406C5" w:rsidP="000A1CA2">
            <w:pPr>
              <w:spacing w:after="0" w:line="240" w:lineRule="auto"/>
              <w:rPr>
                <w:rFonts w:ascii="Times New Roman" w:hAnsi="Times New Roman"/>
              </w:rPr>
            </w:pPr>
            <w:r w:rsidRPr="002C2274">
              <w:rPr>
                <w:rFonts w:ascii="Times New Roman" w:hAnsi="Times New Roman"/>
              </w:rPr>
              <w:t>Bydło ogółem</w:t>
            </w:r>
          </w:p>
        </w:tc>
        <w:tc>
          <w:tcPr>
            <w:tcW w:w="1515" w:type="dxa"/>
          </w:tcPr>
          <w:p w14:paraId="1463115A" w14:textId="77777777" w:rsidR="00A406C5" w:rsidRPr="002C2274" w:rsidRDefault="00A406C5" w:rsidP="000A1CA2">
            <w:pPr>
              <w:spacing w:after="0" w:line="240" w:lineRule="auto"/>
              <w:jc w:val="right"/>
              <w:rPr>
                <w:rFonts w:ascii="Times New Roman" w:hAnsi="Times New Roman"/>
              </w:rPr>
            </w:pPr>
            <w:r w:rsidRPr="002C2274">
              <w:rPr>
                <w:rFonts w:ascii="Times New Roman" w:hAnsi="Times New Roman"/>
              </w:rPr>
              <w:t>193 026</w:t>
            </w:r>
          </w:p>
        </w:tc>
        <w:tc>
          <w:tcPr>
            <w:tcW w:w="1584" w:type="dxa"/>
          </w:tcPr>
          <w:p w14:paraId="379D626B" w14:textId="77777777" w:rsidR="00A406C5" w:rsidRPr="002C2274" w:rsidRDefault="00A406C5" w:rsidP="000A1CA2">
            <w:pPr>
              <w:spacing w:after="0" w:line="240" w:lineRule="auto"/>
              <w:jc w:val="right"/>
              <w:rPr>
                <w:rFonts w:ascii="Times New Roman" w:hAnsi="Times New Roman"/>
              </w:rPr>
            </w:pPr>
            <w:r w:rsidRPr="002C2274">
              <w:rPr>
                <w:rFonts w:ascii="Times New Roman" w:hAnsi="Times New Roman"/>
              </w:rPr>
              <w:t>113 759</w:t>
            </w:r>
          </w:p>
        </w:tc>
        <w:tc>
          <w:tcPr>
            <w:tcW w:w="1356" w:type="dxa"/>
          </w:tcPr>
          <w:p w14:paraId="2BD5699B" w14:textId="77777777" w:rsidR="00A406C5" w:rsidRPr="002C2274" w:rsidRDefault="00A406C5" w:rsidP="000A1CA2">
            <w:pPr>
              <w:spacing w:after="0" w:line="240" w:lineRule="auto"/>
              <w:jc w:val="right"/>
              <w:rPr>
                <w:rFonts w:ascii="Times New Roman" w:hAnsi="Times New Roman"/>
              </w:rPr>
            </w:pPr>
            <w:r w:rsidRPr="002C2274">
              <w:rPr>
                <w:rFonts w:ascii="Times New Roman" w:hAnsi="Times New Roman"/>
              </w:rPr>
              <w:t>69 999</w:t>
            </w:r>
          </w:p>
        </w:tc>
        <w:tc>
          <w:tcPr>
            <w:tcW w:w="1356" w:type="dxa"/>
          </w:tcPr>
          <w:p w14:paraId="1EB8A75A" w14:textId="6D04188F" w:rsidR="00A406C5" w:rsidRPr="002C2274" w:rsidRDefault="00A406C5" w:rsidP="000A1CA2">
            <w:pPr>
              <w:spacing w:after="0" w:line="240" w:lineRule="auto"/>
              <w:jc w:val="right"/>
              <w:rPr>
                <w:rFonts w:ascii="Times New Roman" w:hAnsi="Times New Roman"/>
              </w:rPr>
            </w:pPr>
            <w:r w:rsidRPr="002C2274">
              <w:rPr>
                <w:rFonts w:ascii="Times New Roman" w:hAnsi="Times New Roman"/>
              </w:rPr>
              <w:t>77 222</w:t>
            </w:r>
          </w:p>
        </w:tc>
      </w:tr>
      <w:tr w:rsidR="00A406C5" w:rsidRPr="002C2274" w14:paraId="21E2AEA2" w14:textId="2CF8F001" w:rsidTr="00A406C5">
        <w:trPr>
          <w:trHeight w:val="341"/>
          <w:jc w:val="center"/>
        </w:trPr>
        <w:tc>
          <w:tcPr>
            <w:tcW w:w="3559" w:type="dxa"/>
          </w:tcPr>
          <w:p w14:paraId="1F2C5BA8" w14:textId="77777777" w:rsidR="00A406C5" w:rsidRPr="002C2274" w:rsidRDefault="00A406C5" w:rsidP="000A1CA2">
            <w:pPr>
              <w:spacing w:after="0" w:line="240" w:lineRule="auto"/>
              <w:rPr>
                <w:rFonts w:ascii="Times New Roman" w:hAnsi="Times New Roman"/>
              </w:rPr>
            </w:pPr>
            <w:r w:rsidRPr="002C2274">
              <w:rPr>
                <w:rFonts w:ascii="Times New Roman" w:hAnsi="Times New Roman"/>
              </w:rPr>
              <w:t>Krowy mleczne</w:t>
            </w:r>
          </w:p>
        </w:tc>
        <w:tc>
          <w:tcPr>
            <w:tcW w:w="1515" w:type="dxa"/>
          </w:tcPr>
          <w:p w14:paraId="03C4F774" w14:textId="77777777" w:rsidR="00A406C5" w:rsidRPr="002C2274" w:rsidRDefault="00A406C5" w:rsidP="000A1CA2">
            <w:pPr>
              <w:spacing w:after="0" w:line="240" w:lineRule="auto"/>
              <w:jc w:val="right"/>
              <w:rPr>
                <w:rFonts w:ascii="Times New Roman" w:hAnsi="Times New Roman"/>
              </w:rPr>
            </w:pPr>
            <w:r w:rsidRPr="002C2274">
              <w:rPr>
                <w:rFonts w:ascii="Times New Roman" w:hAnsi="Times New Roman"/>
              </w:rPr>
              <w:t>139 003</w:t>
            </w:r>
          </w:p>
        </w:tc>
        <w:tc>
          <w:tcPr>
            <w:tcW w:w="1584" w:type="dxa"/>
          </w:tcPr>
          <w:p w14:paraId="3655D231" w14:textId="77777777" w:rsidR="00A406C5" w:rsidRPr="002C2274" w:rsidRDefault="00A406C5" w:rsidP="000A1CA2">
            <w:pPr>
              <w:spacing w:after="0" w:line="240" w:lineRule="auto"/>
              <w:jc w:val="right"/>
              <w:rPr>
                <w:rFonts w:ascii="Times New Roman" w:hAnsi="Times New Roman"/>
              </w:rPr>
            </w:pPr>
            <w:r w:rsidRPr="002C2274">
              <w:rPr>
                <w:rFonts w:ascii="Times New Roman" w:hAnsi="Times New Roman"/>
              </w:rPr>
              <w:t>69 507</w:t>
            </w:r>
          </w:p>
        </w:tc>
        <w:tc>
          <w:tcPr>
            <w:tcW w:w="1356" w:type="dxa"/>
          </w:tcPr>
          <w:p w14:paraId="156D6C5B" w14:textId="77777777" w:rsidR="00A406C5" w:rsidRPr="002C2274" w:rsidRDefault="00A406C5" w:rsidP="000A1CA2">
            <w:pPr>
              <w:spacing w:after="0" w:line="240" w:lineRule="auto"/>
              <w:jc w:val="right"/>
              <w:rPr>
                <w:rFonts w:ascii="Times New Roman" w:hAnsi="Times New Roman"/>
              </w:rPr>
            </w:pPr>
            <w:r w:rsidRPr="002C2274">
              <w:rPr>
                <w:rFonts w:ascii="Times New Roman" w:hAnsi="Times New Roman"/>
              </w:rPr>
              <w:t>37 119</w:t>
            </w:r>
          </w:p>
        </w:tc>
        <w:tc>
          <w:tcPr>
            <w:tcW w:w="1356" w:type="dxa"/>
          </w:tcPr>
          <w:p w14:paraId="651C14B4" w14:textId="2F50BE8C" w:rsidR="00A406C5" w:rsidRPr="002C2274" w:rsidRDefault="00A406C5" w:rsidP="000A1CA2">
            <w:pPr>
              <w:spacing w:after="0" w:line="240" w:lineRule="auto"/>
              <w:jc w:val="right"/>
              <w:rPr>
                <w:rFonts w:ascii="Times New Roman" w:hAnsi="Times New Roman"/>
              </w:rPr>
            </w:pPr>
            <w:r w:rsidRPr="002C2274">
              <w:rPr>
                <w:rFonts w:ascii="Times New Roman" w:hAnsi="Times New Roman"/>
              </w:rPr>
              <w:t>36 168</w:t>
            </w:r>
          </w:p>
        </w:tc>
      </w:tr>
      <w:tr w:rsidR="00A406C5" w:rsidRPr="002C2274" w14:paraId="0FA43BC1" w14:textId="01531C07" w:rsidTr="00A406C5">
        <w:trPr>
          <w:trHeight w:val="341"/>
          <w:jc w:val="center"/>
        </w:trPr>
        <w:tc>
          <w:tcPr>
            <w:tcW w:w="3559" w:type="dxa"/>
          </w:tcPr>
          <w:p w14:paraId="105252F3" w14:textId="77777777" w:rsidR="00A406C5" w:rsidRPr="002C2274" w:rsidRDefault="00A406C5" w:rsidP="000A1CA2">
            <w:pPr>
              <w:spacing w:after="0" w:line="240" w:lineRule="auto"/>
              <w:rPr>
                <w:rFonts w:ascii="Times New Roman" w:hAnsi="Times New Roman"/>
              </w:rPr>
            </w:pPr>
            <w:r w:rsidRPr="002C2274">
              <w:rPr>
                <w:rFonts w:ascii="Times New Roman" w:hAnsi="Times New Roman"/>
              </w:rPr>
              <w:t>Trzoda chlewna</w:t>
            </w:r>
          </w:p>
        </w:tc>
        <w:tc>
          <w:tcPr>
            <w:tcW w:w="1515" w:type="dxa"/>
          </w:tcPr>
          <w:p w14:paraId="4144DC70" w14:textId="77777777" w:rsidR="00A406C5" w:rsidRPr="002C2274" w:rsidRDefault="00A406C5" w:rsidP="000A1CA2">
            <w:pPr>
              <w:spacing w:after="0" w:line="240" w:lineRule="auto"/>
              <w:jc w:val="right"/>
              <w:rPr>
                <w:rFonts w:ascii="Times New Roman" w:hAnsi="Times New Roman"/>
              </w:rPr>
            </w:pPr>
            <w:r w:rsidRPr="002C2274">
              <w:rPr>
                <w:rFonts w:ascii="Times New Roman" w:hAnsi="Times New Roman"/>
              </w:rPr>
              <w:t>389 011</w:t>
            </w:r>
          </w:p>
        </w:tc>
        <w:tc>
          <w:tcPr>
            <w:tcW w:w="1584" w:type="dxa"/>
          </w:tcPr>
          <w:p w14:paraId="09C99C51" w14:textId="77777777" w:rsidR="00A406C5" w:rsidRPr="002C2274" w:rsidRDefault="00A406C5" w:rsidP="000A1CA2">
            <w:pPr>
              <w:spacing w:after="0" w:line="240" w:lineRule="auto"/>
              <w:jc w:val="right"/>
              <w:rPr>
                <w:rFonts w:ascii="Times New Roman" w:hAnsi="Times New Roman"/>
              </w:rPr>
            </w:pPr>
            <w:r w:rsidRPr="002C2274">
              <w:rPr>
                <w:rFonts w:ascii="Times New Roman" w:hAnsi="Times New Roman"/>
              </w:rPr>
              <w:t>295 982</w:t>
            </w:r>
          </w:p>
        </w:tc>
        <w:tc>
          <w:tcPr>
            <w:tcW w:w="1356" w:type="dxa"/>
          </w:tcPr>
          <w:p w14:paraId="167E8AEC" w14:textId="77777777" w:rsidR="00A406C5" w:rsidRPr="002C2274" w:rsidRDefault="00A406C5" w:rsidP="000A1CA2">
            <w:pPr>
              <w:spacing w:after="0" w:line="240" w:lineRule="auto"/>
              <w:jc w:val="right"/>
              <w:rPr>
                <w:rFonts w:ascii="Times New Roman" w:hAnsi="Times New Roman"/>
              </w:rPr>
            </w:pPr>
            <w:r w:rsidRPr="002C2274">
              <w:rPr>
                <w:rFonts w:ascii="Times New Roman" w:hAnsi="Times New Roman"/>
              </w:rPr>
              <w:t>134 821</w:t>
            </w:r>
          </w:p>
        </w:tc>
        <w:tc>
          <w:tcPr>
            <w:tcW w:w="1356" w:type="dxa"/>
          </w:tcPr>
          <w:p w14:paraId="6C66FBD4" w14:textId="124427B8" w:rsidR="00A406C5" w:rsidRPr="002C2274" w:rsidRDefault="00A406C5" w:rsidP="000A1CA2">
            <w:pPr>
              <w:spacing w:after="0" w:line="240" w:lineRule="auto"/>
              <w:jc w:val="right"/>
              <w:rPr>
                <w:rFonts w:ascii="Times New Roman" w:hAnsi="Times New Roman"/>
              </w:rPr>
            </w:pPr>
            <w:r w:rsidRPr="002C2274">
              <w:rPr>
                <w:rFonts w:ascii="Times New Roman" w:hAnsi="Times New Roman"/>
              </w:rPr>
              <w:t>77 497</w:t>
            </w:r>
          </w:p>
        </w:tc>
      </w:tr>
      <w:tr w:rsidR="00A406C5" w:rsidRPr="002C2274" w14:paraId="3038D155" w14:textId="45D7D234" w:rsidTr="00A406C5">
        <w:trPr>
          <w:trHeight w:val="355"/>
          <w:jc w:val="center"/>
        </w:trPr>
        <w:tc>
          <w:tcPr>
            <w:tcW w:w="3559" w:type="dxa"/>
          </w:tcPr>
          <w:p w14:paraId="2A95218C" w14:textId="77777777" w:rsidR="00A406C5" w:rsidRPr="002C2274" w:rsidRDefault="00A406C5" w:rsidP="000A1CA2">
            <w:pPr>
              <w:spacing w:after="0" w:line="240" w:lineRule="auto"/>
              <w:rPr>
                <w:rFonts w:ascii="Times New Roman" w:hAnsi="Times New Roman"/>
              </w:rPr>
            </w:pPr>
            <w:r w:rsidRPr="002C2274">
              <w:rPr>
                <w:rFonts w:ascii="Times New Roman" w:hAnsi="Times New Roman"/>
              </w:rPr>
              <w:t>Lochy na chów</w:t>
            </w:r>
          </w:p>
        </w:tc>
        <w:tc>
          <w:tcPr>
            <w:tcW w:w="1515" w:type="dxa"/>
          </w:tcPr>
          <w:p w14:paraId="3634C7CF" w14:textId="77777777" w:rsidR="00A406C5" w:rsidRPr="002C2274" w:rsidRDefault="00A406C5" w:rsidP="000A1CA2">
            <w:pPr>
              <w:spacing w:after="0" w:line="240" w:lineRule="auto"/>
              <w:jc w:val="right"/>
              <w:rPr>
                <w:rFonts w:ascii="Times New Roman" w:hAnsi="Times New Roman"/>
              </w:rPr>
            </w:pPr>
            <w:r w:rsidRPr="002C2274">
              <w:rPr>
                <w:rFonts w:ascii="Times New Roman" w:hAnsi="Times New Roman"/>
              </w:rPr>
              <w:t>39 379</w:t>
            </w:r>
          </w:p>
        </w:tc>
        <w:tc>
          <w:tcPr>
            <w:tcW w:w="1584" w:type="dxa"/>
          </w:tcPr>
          <w:p w14:paraId="21E222C6" w14:textId="77777777" w:rsidR="00A406C5" w:rsidRPr="002C2274" w:rsidRDefault="00A406C5" w:rsidP="000A1CA2">
            <w:pPr>
              <w:spacing w:after="0" w:line="240" w:lineRule="auto"/>
              <w:jc w:val="right"/>
              <w:rPr>
                <w:rFonts w:ascii="Times New Roman" w:hAnsi="Times New Roman"/>
              </w:rPr>
            </w:pPr>
            <w:r w:rsidRPr="002C2274">
              <w:rPr>
                <w:rFonts w:ascii="Times New Roman" w:hAnsi="Times New Roman"/>
              </w:rPr>
              <w:t>27 409</w:t>
            </w:r>
          </w:p>
        </w:tc>
        <w:tc>
          <w:tcPr>
            <w:tcW w:w="1356" w:type="dxa"/>
          </w:tcPr>
          <w:p w14:paraId="7B5CBFD9" w14:textId="77777777" w:rsidR="00A406C5" w:rsidRPr="002C2274" w:rsidRDefault="00A406C5" w:rsidP="000A1CA2">
            <w:pPr>
              <w:spacing w:after="0" w:line="240" w:lineRule="auto"/>
              <w:jc w:val="right"/>
              <w:rPr>
                <w:rFonts w:ascii="Times New Roman" w:hAnsi="Times New Roman"/>
              </w:rPr>
            </w:pPr>
            <w:r w:rsidRPr="002C2274">
              <w:rPr>
                <w:rFonts w:ascii="Times New Roman" w:hAnsi="Times New Roman"/>
              </w:rPr>
              <w:t>11 991</w:t>
            </w:r>
          </w:p>
        </w:tc>
        <w:tc>
          <w:tcPr>
            <w:tcW w:w="1356" w:type="dxa"/>
          </w:tcPr>
          <w:p w14:paraId="03A7E059" w14:textId="0D382CAF" w:rsidR="00A406C5" w:rsidRPr="002C2274" w:rsidRDefault="00A406C5" w:rsidP="000A1CA2">
            <w:pPr>
              <w:spacing w:after="0" w:line="240" w:lineRule="auto"/>
              <w:jc w:val="right"/>
              <w:rPr>
                <w:rFonts w:ascii="Times New Roman" w:hAnsi="Times New Roman"/>
              </w:rPr>
            </w:pPr>
            <w:r w:rsidRPr="002C2274">
              <w:rPr>
                <w:rFonts w:ascii="Times New Roman" w:hAnsi="Times New Roman"/>
              </w:rPr>
              <w:t>7 222</w:t>
            </w:r>
          </w:p>
        </w:tc>
      </w:tr>
      <w:tr w:rsidR="00A406C5" w:rsidRPr="002C2274" w14:paraId="1A89108F" w14:textId="5A56666F" w:rsidTr="00A406C5">
        <w:trPr>
          <w:trHeight w:val="341"/>
          <w:jc w:val="center"/>
        </w:trPr>
        <w:tc>
          <w:tcPr>
            <w:tcW w:w="3559" w:type="dxa"/>
          </w:tcPr>
          <w:p w14:paraId="0EC37A21" w14:textId="77777777" w:rsidR="00A406C5" w:rsidRPr="002C2274" w:rsidRDefault="00A406C5" w:rsidP="000A1CA2">
            <w:pPr>
              <w:spacing w:after="0" w:line="240" w:lineRule="auto"/>
              <w:rPr>
                <w:rFonts w:ascii="Times New Roman" w:hAnsi="Times New Roman"/>
              </w:rPr>
            </w:pPr>
            <w:r w:rsidRPr="002C2274">
              <w:rPr>
                <w:rFonts w:ascii="Times New Roman" w:hAnsi="Times New Roman"/>
              </w:rPr>
              <w:t>Owce ogółem</w:t>
            </w:r>
          </w:p>
        </w:tc>
        <w:tc>
          <w:tcPr>
            <w:tcW w:w="1515" w:type="dxa"/>
          </w:tcPr>
          <w:p w14:paraId="7C310C11" w14:textId="77777777" w:rsidR="00A406C5" w:rsidRPr="002C2274" w:rsidRDefault="00A406C5" w:rsidP="000A1CA2">
            <w:pPr>
              <w:spacing w:after="0" w:line="240" w:lineRule="auto"/>
              <w:jc w:val="right"/>
              <w:rPr>
                <w:rFonts w:ascii="Times New Roman" w:hAnsi="Times New Roman"/>
              </w:rPr>
            </w:pPr>
            <w:r w:rsidRPr="002C2274">
              <w:rPr>
                <w:rFonts w:ascii="Times New Roman" w:hAnsi="Times New Roman"/>
              </w:rPr>
              <w:t>14 423</w:t>
            </w:r>
          </w:p>
        </w:tc>
        <w:tc>
          <w:tcPr>
            <w:tcW w:w="1584" w:type="dxa"/>
          </w:tcPr>
          <w:p w14:paraId="00A8DE58" w14:textId="77777777" w:rsidR="00A406C5" w:rsidRPr="002C2274" w:rsidRDefault="00A406C5" w:rsidP="000A1CA2">
            <w:pPr>
              <w:spacing w:after="0" w:line="240" w:lineRule="auto"/>
              <w:jc w:val="right"/>
              <w:rPr>
                <w:rFonts w:ascii="Times New Roman" w:hAnsi="Times New Roman"/>
              </w:rPr>
            </w:pPr>
            <w:r w:rsidRPr="002C2274">
              <w:rPr>
                <w:rFonts w:ascii="Times New Roman" w:hAnsi="Times New Roman"/>
              </w:rPr>
              <w:t>19 040</w:t>
            </w:r>
          </w:p>
        </w:tc>
        <w:tc>
          <w:tcPr>
            <w:tcW w:w="1356" w:type="dxa"/>
          </w:tcPr>
          <w:p w14:paraId="69667450" w14:textId="77777777" w:rsidR="00A406C5" w:rsidRPr="002C2274" w:rsidRDefault="00A406C5" w:rsidP="000A1CA2">
            <w:pPr>
              <w:spacing w:after="0" w:line="240" w:lineRule="auto"/>
              <w:jc w:val="right"/>
              <w:rPr>
                <w:rFonts w:ascii="Times New Roman" w:hAnsi="Times New Roman"/>
              </w:rPr>
            </w:pPr>
            <w:r w:rsidRPr="002C2274">
              <w:rPr>
                <w:rFonts w:ascii="Times New Roman" w:hAnsi="Times New Roman"/>
              </w:rPr>
              <w:t>15 492</w:t>
            </w:r>
          </w:p>
        </w:tc>
        <w:tc>
          <w:tcPr>
            <w:tcW w:w="1356" w:type="dxa"/>
          </w:tcPr>
          <w:p w14:paraId="3FA4A1B1" w14:textId="59023FE0" w:rsidR="00A406C5" w:rsidRPr="002C2274" w:rsidRDefault="00A406C5" w:rsidP="000A1CA2">
            <w:pPr>
              <w:spacing w:after="0" w:line="240" w:lineRule="auto"/>
              <w:jc w:val="right"/>
              <w:rPr>
                <w:rFonts w:ascii="Times New Roman" w:hAnsi="Times New Roman"/>
              </w:rPr>
            </w:pPr>
            <w:r w:rsidRPr="002C2274">
              <w:rPr>
                <w:rFonts w:ascii="Times New Roman" w:hAnsi="Times New Roman"/>
              </w:rPr>
              <w:t>14 197</w:t>
            </w:r>
          </w:p>
        </w:tc>
      </w:tr>
      <w:tr w:rsidR="00A406C5" w:rsidRPr="002C2274" w14:paraId="68022BC7" w14:textId="29DBD653" w:rsidTr="00A406C5">
        <w:trPr>
          <w:trHeight w:val="341"/>
          <w:jc w:val="center"/>
        </w:trPr>
        <w:tc>
          <w:tcPr>
            <w:tcW w:w="3559" w:type="dxa"/>
          </w:tcPr>
          <w:p w14:paraId="174D07AE" w14:textId="77777777" w:rsidR="00A406C5" w:rsidRPr="002C2274" w:rsidRDefault="00A406C5" w:rsidP="000A1CA2">
            <w:pPr>
              <w:spacing w:after="0" w:line="240" w:lineRule="auto"/>
              <w:rPr>
                <w:rFonts w:ascii="Times New Roman" w:hAnsi="Times New Roman"/>
              </w:rPr>
            </w:pPr>
            <w:r w:rsidRPr="002C2274">
              <w:rPr>
                <w:rFonts w:ascii="Times New Roman" w:hAnsi="Times New Roman"/>
              </w:rPr>
              <w:t>Konie</w:t>
            </w:r>
          </w:p>
        </w:tc>
        <w:tc>
          <w:tcPr>
            <w:tcW w:w="1515" w:type="dxa"/>
          </w:tcPr>
          <w:p w14:paraId="012C6DDD" w14:textId="77777777" w:rsidR="00A406C5" w:rsidRPr="002C2274" w:rsidRDefault="00A406C5" w:rsidP="000A1CA2">
            <w:pPr>
              <w:spacing w:after="0" w:line="240" w:lineRule="auto"/>
              <w:jc w:val="right"/>
              <w:rPr>
                <w:rFonts w:ascii="Times New Roman" w:hAnsi="Times New Roman"/>
              </w:rPr>
            </w:pPr>
            <w:r w:rsidRPr="002C2274">
              <w:rPr>
                <w:rFonts w:ascii="Times New Roman" w:hAnsi="Times New Roman"/>
              </w:rPr>
              <w:t>31 424</w:t>
            </w:r>
          </w:p>
        </w:tc>
        <w:tc>
          <w:tcPr>
            <w:tcW w:w="1584" w:type="dxa"/>
          </w:tcPr>
          <w:p w14:paraId="207F6DFC" w14:textId="77777777" w:rsidR="00A406C5" w:rsidRPr="002C2274" w:rsidRDefault="00A406C5" w:rsidP="000A1CA2">
            <w:pPr>
              <w:spacing w:after="0" w:line="240" w:lineRule="auto"/>
              <w:jc w:val="right"/>
              <w:rPr>
                <w:rFonts w:ascii="Times New Roman" w:hAnsi="Times New Roman"/>
              </w:rPr>
            </w:pPr>
            <w:r w:rsidRPr="002C2274">
              <w:rPr>
                <w:rFonts w:ascii="Times New Roman" w:hAnsi="Times New Roman"/>
              </w:rPr>
              <w:t>16 739</w:t>
            </w:r>
          </w:p>
        </w:tc>
        <w:tc>
          <w:tcPr>
            <w:tcW w:w="1356" w:type="dxa"/>
          </w:tcPr>
          <w:p w14:paraId="53AB26F3" w14:textId="77777777" w:rsidR="00A406C5" w:rsidRPr="002C2274" w:rsidRDefault="00A406C5" w:rsidP="000A1CA2">
            <w:pPr>
              <w:spacing w:after="0" w:line="240" w:lineRule="auto"/>
              <w:jc w:val="right"/>
              <w:rPr>
                <w:rFonts w:ascii="Times New Roman" w:hAnsi="Times New Roman"/>
              </w:rPr>
            </w:pPr>
            <w:r w:rsidRPr="002C2274">
              <w:rPr>
                <w:rFonts w:ascii="Times New Roman" w:hAnsi="Times New Roman"/>
              </w:rPr>
              <w:t>9 075</w:t>
            </w:r>
          </w:p>
        </w:tc>
        <w:tc>
          <w:tcPr>
            <w:tcW w:w="1356" w:type="dxa"/>
          </w:tcPr>
          <w:p w14:paraId="71B9EB84" w14:textId="5EDBA376" w:rsidR="00A406C5" w:rsidRPr="002C2274" w:rsidRDefault="00A406C5" w:rsidP="000A1CA2">
            <w:pPr>
              <w:spacing w:after="0" w:line="240" w:lineRule="auto"/>
              <w:jc w:val="right"/>
              <w:rPr>
                <w:rFonts w:ascii="Times New Roman" w:hAnsi="Times New Roman"/>
              </w:rPr>
            </w:pPr>
            <w:r w:rsidRPr="002C2274">
              <w:rPr>
                <w:rFonts w:ascii="Times New Roman" w:hAnsi="Times New Roman"/>
              </w:rPr>
              <w:t>9 286</w:t>
            </w:r>
          </w:p>
        </w:tc>
      </w:tr>
      <w:tr w:rsidR="00A406C5" w:rsidRPr="002C2274" w14:paraId="7478DA8C" w14:textId="048D1E18" w:rsidTr="00A406C5">
        <w:trPr>
          <w:trHeight w:val="355"/>
          <w:jc w:val="center"/>
        </w:trPr>
        <w:tc>
          <w:tcPr>
            <w:tcW w:w="3559" w:type="dxa"/>
          </w:tcPr>
          <w:p w14:paraId="36565E3D" w14:textId="77777777" w:rsidR="00A406C5" w:rsidRPr="002C2274" w:rsidRDefault="00A406C5" w:rsidP="000A1CA2">
            <w:pPr>
              <w:spacing w:after="0" w:line="240" w:lineRule="auto"/>
              <w:rPr>
                <w:rFonts w:ascii="Times New Roman" w:hAnsi="Times New Roman"/>
              </w:rPr>
            </w:pPr>
            <w:r w:rsidRPr="002C2274">
              <w:rPr>
                <w:rFonts w:ascii="Times New Roman" w:hAnsi="Times New Roman"/>
              </w:rPr>
              <w:t>Drób ogółem</w:t>
            </w:r>
          </w:p>
        </w:tc>
        <w:tc>
          <w:tcPr>
            <w:tcW w:w="1515" w:type="dxa"/>
          </w:tcPr>
          <w:p w14:paraId="2A6A280C" w14:textId="77777777" w:rsidR="00A406C5" w:rsidRPr="002C2274" w:rsidRDefault="00A406C5" w:rsidP="000A1CA2">
            <w:pPr>
              <w:spacing w:after="0" w:line="240" w:lineRule="auto"/>
              <w:jc w:val="right"/>
              <w:rPr>
                <w:rFonts w:ascii="Times New Roman" w:hAnsi="Times New Roman"/>
              </w:rPr>
            </w:pPr>
            <w:r w:rsidRPr="002C2274">
              <w:rPr>
                <w:rFonts w:ascii="Times New Roman" w:hAnsi="Times New Roman"/>
              </w:rPr>
              <w:t>6 689 811</w:t>
            </w:r>
          </w:p>
        </w:tc>
        <w:tc>
          <w:tcPr>
            <w:tcW w:w="1584" w:type="dxa"/>
          </w:tcPr>
          <w:p w14:paraId="458F1EB0" w14:textId="77777777" w:rsidR="00A406C5" w:rsidRPr="002C2274" w:rsidRDefault="00A406C5" w:rsidP="000A1CA2">
            <w:pPr>
              <w:spacing w:after="0" w:line="240" w:lineRule="auto"/>
              <w:jc w:val="right"/>
              <w:rPr>
                <w:rFonts w:ascii="Times New Roman" w:hAnsi="Times New Roman"/>
              </w:rPr>
            </w:pPr>
            <w:r w:rsidRPr="002C2274">
              <w:rPr>
                <w:rFonts w:ascii="Times New Roman" w:hAnsi="Times New Roman"/>
              </w:rPr>
              <w:t>5 274 351</w:t>
            </w:r>
          </w:p>
        </w:tc>
        <w:tc>
          <w:tcPr>
            <w:tcW w:w="1356" w:type="dxa"/>
          </w:tcPr>
          <w:p w14:paraId="1E9926F9" w14:textId="77777777" w:rsidR="00A406C5" w:rsidRPr="002C2274" w:rsidRDefault="00A406C5" w:rsidP="000A1CA2">
            <w:pPr>
              <w:spacing w:after="0" w:line="240" w:lineRule="auto"/>
              <w:jc w:val="right"/>
              <w:rPr>
                <w:rFonts w:ascii="Times New Roman" w:hAnsi="Times New Roman"/>
              </w:rPr>
            </w:pPr>
            <w:r w:rsidRPr="002C2274">
              <w:rPr>
                <w:rFonts w:ascii="Times New Roman" w:hAnsi="Times New Roman"/>
              </w:rPr>
              <w:t>4 619 360</w:t>
            </w:r>
          </w:p>
        </w:tc>
        <w:tc>
          <w:tcPr>
            <w:tcW w:w="1356" w:type="dxa"/>
          </w:tcPr>
          <w:p w14:paraId="34C82B01" w14:textId="37F4BB83" w:rsidR="00A406C5" w:rsidRPr="002C2274" w:rsidRDefault="00A406C5" w:rsidP="000A1CA2">
            <w:pPr>
              <w:spacing w:after="0" w:line="240" w:lineRule="auto"/>
              <w:jc w:val="right"/>
              <w:rPr>
                <w:rFonts w:ascii="Times New Roman" w:hAnsi="Times New Roman"/>
              </w:rPr>
            </w:pPr>
            <w:r w:rsidRPr="002C2274">
              <w:rPr>
                <w:rFonts w:ascii="Times New Roman" w:hAnsi="Times New Roman"/>
              </w:rPr>
              <w:t>4 166 776</w:t>
            </w:r>
          </w:p>
        </w:tc>
      </w:tr>
    </w:tbl>
    <w:p w14:paraId="5B65209F" w14:textId="77777777" w:rsidR="00AA7DF8" w:rsidRPr="002C2274" w:rsidRDefault="00AA7DF8" w:rsidP="00AA7DF8">
      <w:pPr>
        <w:spacing w:after="0"/>
        <w:rPr>
          <w:rFonts w:ascii="Times New Roman" w:hAnsi="Times New Roman"/>
          <w:sz w:val="20"/>
        </w:rPr>
      </w:pPr>
      <w:r w:rsidRPr="002C2274">
        <w:rPr>
          <w:rFonts w:ascii="Times New Roman" w:hAnsi="Times New Roman"/>
          <w:sz w:val="20"/>
        </w:rPr>
        <w:t>Opracowanie własne na podstawie danych GUS w Rzeszowie</w:t>
      </w:r>
    </w:p>
    <w:p w14:paraId="13A8BD33" w14:textId="77777777" w:rsidR="00AA7DF8" w:rsidRPr="002C2274" w:rsidRDefault="00AA7DF8" w:rsidP="00D95F20">
      <w:pPr>
        <w:spacing w:after="0"/>
        <w:ind w:firstLine="708"/>
        <w:rPr>
          <w:rFonts w:ascii="Times New Roman" w:hAnsi="Times New Roman"/>
          <w:sz w:val="24"/>
        </w:rPr>
      </w:pPr>
    </w:p>
    <w:p w14:paraId="1C6076DD" w14:textId="5C8AAADE" w:rsidR="00BA191A" w:rsidRPr="002C2274" w:rsidRDefault="00B41F41" w:rsidP="00AA7DF8">
      <w:pPr>
        <w:spacing w:after="0" w:line="360" w:lineRule="auto"/>
        <w:ind w:firstLine="708"/>
        <w:jc w:val="both"/>
        <w:rPr>
          <w:rFonts w:ascii="Times New Roman" w:hAnsi="Times New Roman"/>
          <w:sz w:val="24"/>
        </w:rPr>
      </w:pPr>
      <w:r w:rsidRPr="002C2274">
        <w:rPr>
          <w:rFonts w:ascii="Times New Roman" w:hAnsi="Times New Roman"/>
          <w:sz w:val="24"/>
        </w:rPr>
        <w:t>Z danych GUS wynika, że na przestrzeni lat 2002-20</w:t>
      </w:r>
      <w:r w:rsidR="002B3997" w:rsidRPr="002C2274">
        <w:rPr>
          <w:rFonts w:ascii="Times New Roman" w:hAnsi="Times New Roman"/>
          <w:sz w:val="24"/>
        </w:rPr>
        <w:t>22</w:t>
      </w:r>
      <w:r w:rsidRPr="002C2274">
        <w:rPr>
          <w:rFonts w:ascii="Times New Roman" w:hAnsi="Times New Roman"/>
          <w:sz w:val="24"/>
        </w:rPr>
        <w:t xml:space="preserve"> nastąpił gwałtowny spadek pogłowia zwierząt gospodarskich na obszarze województwa podkarpackiego.</w:t>
      </w:r>
      <w:r w:rsidR="003564AB" w:rsidRPr="002C2274">
        <w:rPr>
          <w:rFonts w:ascii="Times New Roman" w:hAnsi="Times New Roman"/>
          <w:sz w:val="24"/>
        </w:rPr>
        <w:t xml:space="preserve"> W</w:t>
      </w:r>
      <w:r w:rsidR="00006176" w:rsidRPr="002C2274">
        <w:rPr>
          <w:rFonts w:ascii="Times New Roman" w:hAnsi="Times New Roman"/>
          <w:sz w:val="24"/>
        </w:rPr>
        <w:t> </w:t>
      </w:r>
      <w:r w:rsidRPr="002C2274">
        <w:rPr>
          <w:rFonts w:ascii="Times New Roman" w:hAnsi="Times New Roman"/>
          <w:sz w:val="24"/>
        </w:rPr>
        <w:t>20</w:t>
      </w:r>
      <w:r w:rsidR="002B3997" w:rsidRPr="002C2274">
        <w:rPr>
          <w:rFonts w:ascii="Times New Roman" w:hAnsi="Times New Roman"/>
          <w:sz w:val="24"/>
        </w:rPr>
        <w:t>22</w:t>
      </w:r>
      <w:r w:rsidRPr="002C2274">
        <w:rPr>
          <w:rFonts w:ascii="Times New Roman" w:hAnsi="Times New Roman"/>
          <w:sz w:val="24"/>
        </w:rPr>
        <w:t xml:space="preserve"> roku</w:t>
      </w:r>
      <w:r w:rsidR="00006176" w:rsidRPr="002C2274">
        <w:rPr>
          <w:rFonts w:ascii="Times New Roman" w:hAnsi="Times New Roman"/>
          <w:sz w:val="24"/>
        </w:rPr>
        <w:t xml:space="preserve"> w </w:t>
      </w:r>
      <w:r w:rsidRPr="002C2274">
        <w:rPr>
          <w:rFonts w:ascii="Times New Roman" w:hAnsi="Times New Roman"/>
          <w:sz w:val="24"/>
        </w:rPr>
        <w:t>stosunku do 2002 roku</w:t>
      </w:r>
      <w:r w:rsidR="00006176" w:rsidRPr="002C2274">
        <w:rPr>
          <w:rFonts w:ascii="Times New Roman" w:hAnsi="Times New Roman"/>
          <w:sz w:val="24"/>
        </w:rPr>
        <w:t xml:space="preserve"> o </w:t>
      </w:r>
      <w:r w:rsidRPr="002C2274">
        <w:rPr>
          <w:rFonts w:ascii="Times New Roman" w:hAnsi="Times New Roman"/>
          <w:sz w:val="24"/>
        </w:rPr>
        <w:t xml:space="preserve">ponad </w:t>
      </w:r>
      <w:r w:rsidR="002B3997" w:rsidRPr="002C2274">
        <w:rPr>
          <w:rFonts w:ascii="Times New Roman" w:hAnsi="Times New Roman"/>
          <w:sz w:val="24"/>
        </w:rPr>
        <w:t>60</w:t>
      </w:r>
      <w:r w:rsidRPr="002C2274">
        <w:rPr>
          <w:rFonts w:ascii="Times New Roman" w:hAnsi="Times New Roman"/>
          <w:sz w:val="24"/>
        </w:rPr>
        <w:t>% spadło pogłowie bydła,</w:t>
      </w:r>
      <w:r w:rsidR="00006176" w:rsidRPr="002C2274">
        <w:rPr>
          <w:rFonts w:ascii="Times New Roman" w:hAnsi="Times New Roman"/>
          <w:sz w:val="24"/>
        </w:rPr>
        <w:t xml:space="preserve"> w </w:t>
      </w:r>
      <w:r w:rsidRPr="002C2274">
        <w:rPr>
          <w:rFonts w:ascii="Times New Roman" w:hAnsi="Times New Roman"/>
          <w:sz w:val="24"/>
        </w:rPr>
        <w:t>tym aż</w:t>
      </w:r>
      <w:r w:rsidR="00006176" w:rsidRPr="002C2274">
        <w:rPr>
          <w:rFonts w:ascii="Times New Roman" w:hAnsi="Times New Roman"/>
          <w:sz w:val="24"/>
        </w:rPr>
        <w:t xml:space="preserve"> o </w:t>
      </w:r>
      <w:r w:rsidRPr="002C2274">
        <w:rPr>
          <w:rFonts w:ascii="Times New Roman" w:hAnsi="Times New Roman"/>
          <w:sz w:val="24"/>
        </w:rPr>
        <w:t>ponad 7</w:t>
      </w:r>
      <w:r w:rsidR="002B3997" w:rsidRPr="002C2274">
        <w:rPr>
          <w:rFonts w:ascii="Times New Roman" w:hAnsi="Times New Roman"/>
          <w:sz w:val="24"/>
        </w:rPr>
        <w:t>4</w:t>
      </w:r>
      <w:r w:rsidRPr="002C2274">
        <w:rPr>
          <w:rFonts w:ascii="Times New Roman" w:hAnsi="Times New Roman"/>
          <w:sz w:val="24"/>
        </w:rPr>
        <w:t>% krów mlecznych. Populacja trzody chlewnej zmniejszyła się</w:t>
      </w:r>
      <w:r w:rsidR="00006176" w:rsidRPr="002C2274">
        <w:rPr>
          <w:rFonts w:ascii="Times New Roman" w:hAnsi="Times New Roman"/>
          <w:sz w:val="24"/>
        </w:rPr>
        <w:t xml:space="preserve"> o </w:t>
      </w:r>
      <w:r w:rsidRPr="002C2274">
        <w:rPr>
          <w:rFonts w:ascii="Times New Roman" w:hAnsi="Times New Roman"/>
          <w:sz w:val="24"/>
        </w:rPr>
        <w:t xml:space="preserve">ponad </w:t>
      </w:r>
      <w:r w:rsidR="002C548C" w:rsidRPr="002C2274">
        <w:rPr>
          <w:rFonts w:ascii="Times New Roman" w:hAnsi="Times New Roman"/>
          <w:sz w:val="24"/>
        </w:rPr>
        <w:t>80</w:t>
      </w:r>
      <w:r w:rsidRPr="002C2274">
        <w:rPr>
          <w:rFonts w:ascii="Times New Roman" w:hAnsi="Times New Roman"/>
          <w:sz w:val="24"/>
        </w:rPr>
        <w:t>%,</w:t>
      </w:r>
      <w:r w:rsidR="00006176" w:rsidRPr="002C2274">
        <w:rPr>
          <w:rFonts w:ascii="Times New Roman" w:hAnsi="Times New Roman"/>
          <w:sz w:val="24"/>
        </w:rPr>
        <w:t xml:space="preserve"> w </w:t>
      </w:r>
      <w:r w:rsidRPr="002C2274">
        <w:rPr>
          <w:rFonts w:ascii="Times New Roman" w:hAnsi="Times New Roman"/>
          <w:sz w:val="24"/>
        </w:rPr>
        <w:t>tym loch na chów</w:t>
      </w:r>
      <w:r w:rsidR="00006176" w:rsidRPr="002C2274">
        <w:rPr>
          <w:rFonts w:ascii="Times New Roman" w:hAnsi="Times New Roman"/>
          <w:sz w:val="24"/>
        </w:rPr>
        <w:t xml:space="preserve"> o </w:t>
      </w:r>
      <w:r w:rsidRPr="002C2274">
        <w:rPr>
          <w:rFonts w:ascii="Times New Roman" w:hAnsi="Times New Roman"/>
          <w:sz w:val="24"/>
        </w:rPr>
        <w:t xml:space="preserve">blisko </w:t>
      </w:r>
      <w:r w:rsidR="002C548C" w:rsidRPr="002C2274">
        <w:rPr>
          <w:rFonts w:ascii="Times New Roman" w:hAnsi="Times New Roman"/>
          <w:sz w:val="24"/>
        </w:rPr>
        <w:t>82</w:t>
      </w:r>
      <w:r w:rsidRPr="002C2274">
        <w:rPr>
          <w:rFonts w:ascii="Times New Roman" w:hAnsi="Times New Roman"/>
          <w:sz w:val="24"/>
        </w:rPr>
        <w:t>%. Ponad 7</w:t>
      </w:r>
      <w:r w:rsidR="002C548C" w:rsidRPr="002C2274">
        <w:rPr>
          <w:rFonts w:ascii="Times New Roman" w:hAnsi="Times New Roman"/>
          <w:sz w:val="24"/>
        </w:rPr>
        <w:t>2</w:t>
      </w:r>
      <w:r w:rsidRPr="002C2274">
        <w:rPr>
          <w:rFonts w:ascii="Times New Roman" w:hAnsi="Times New Roman"/>
          <w:sz w:val="24"/>
        </w:rPr>
        <w:t>% zmniejszyło się pogłowie koni,</w:t>
      </w:r>
      <w:r w:rsidR="00006176" w:rsidRPr="002C2274">
        <w:rPr>
          <w:rFonts w:ascii="Times New Roman" w:hAnsi="Times New Roman"/>
          <w:sz w:val="24"/>
        </w:rPr>
        <w:t xml:space="preserve"> a o </w:t>
      </w:r>
      <w:r w:rsidRPr="002C2274">
        <w:rPr>
          <w:rFonts w:ascii="Times New Roman" w:hAnsi="Times New Roman"/>
          <w:sz w:val="24"/>
        </w:rPr>
        <w:t>blisko 3</w:t>
      </w:r>
      <w:r w:rsidR="002C548C" w:rsidRPr="002C2274">
        <w:rPr>
          <w:rFonts w:ascii="Times New Roman" w:hAnsi="Times New Roman"/>
          <w:sz w:val="24"/>
        </w:rPr>
        <w:t>0</w:t>
      </w:r>
      <w:r w:rsidRPr="002C2274">
        <w:rPr>
          <w:rFonts w:ascii="Times New Roman" w:hAnsi="Times New Roman"/>
          <w:sz w:val="24"/>
        </w:rPr>
        <w:t xml:space="preserve">% drobiu. </w:t>
      </w:r>
      <w:r w:rsidR="002C548C" w:rsidRPr="002C2274">
        <w:rPr>
          <w:rFonts w:ascii="Times New Roman" w:hAnsi="Times New Roman"/>
          <w:sz w:val="24"/>
        </w:rPr>
        <w:t>Również spadek pogłowia</w:t>
      </w:r>
      <w:r w:rsidR="00006176" w:rsidRPr="002C2274">
        <w:rPr>
          <w:rFonts w:ascii="Times New Roman" w:hAnsi="Times New Roman"/>
          <w:sz w:val="24"/>
        </w:rPr>
        <w:t xml:space="preserve"> w </w:t>
      </w:r>
      <w:r w:rsidRPr="002C2274">
        <w:rPr>
          <w:rFonts w:ascii="Times New Roman" w:hAnsi="Times New Roman"/>
          <w:sz w:val="24"/>
        </w:rPr>
        <w:t>analizowanym czasie stwierdzono wśród owiec</w:t>
      </w:r>
      <w:r w:rsidR="00006176" w:rsidRPr="002C2274">
        <w:rPr>
          <w:rFonts w:ascii="Times New Roman" w:hAnsi="Times New Roman"/>
          <w:sz w:val="24"/>
        </w:rPr>
        <w:t xml:space="preserve"> i </w:t>
      </w:r>
      <w:r w:rsidR="00AA7DF8" w:rsidRPr="002C2274">
        <w:rPr>
          <w:rFonts w:ascii="Times New Roman" w:hAnsi="Times New Roman"/>
          <w:sz w:val="24"/>
        </w:rPr>
        <w:t xml:space="preserve">wyniósł </w:t>
      </w:r>
      <w:r w:rsidR="002C548C" w:rsidRPr="002C2274">
        <w:rPr>
          <w:rFonts w:ascii="Times New Roman" w:hAnsi="Times New Roman"/>
          <w:sz w:val="24"/>
        </w:rPr>
        <w:t>niespełna 2</w:t>
      </w:r>
      <w:r w:rsidR="00AA7DF8" w:rsidRPr="002C2274">
        <w:rPr>
          <w:rFonts w:ascii="Times New Roman" w:hAnsi="Times New Roman"/>
          <w:sz w:val="24"/>
        </w:rPr>
        <w:t xml:space="preserve">%. </w:t>
      </w:r>
    </w:p>
    <w:p w14:paraId="3BBCB8D4" w14:textId="19C16BDD" w:rsidR="00B507C3" w:rsidRPr="002C2274" w:rsidRDefault="003564AB" w:rsidP="00D95F20">
      <w:pPr>
        <w:spacing w:after="0" w:line="360" w:lineRule="auto"/>
        <w:ind w:firstLine="708"/>
        <w:jc w:val="both"/>
        <w:rPr>
          <w:rFonts w:ascii="Times New Roman" w:hAnsi="Times New Roman"/>
          <w:sz w:val="24"/>
        </w:rPr>
      </w:pPr>
      <w:r w:rsidRPr="002C2274">
        <w:rPr>
          <w:rFonts w:ascii="Times New Roman" w:hAnsi="Times New Roman"/>
          <w:sz w:val="24"/>
        </w:rPr>
        <w:t>W 20</w:t>
      </w:r>
      <w:r w:rsidR="002C548C" w:rsidRPr="002C2274">
        <w:rPr>
          <w:rFonts w:ascii="Times New Roman" w:hAnsi="Times New Roman"/>
          <w:sz w:val="24"/>
        </w:rPr>
        <w:t>22</w:t>
      </w:r>
      <w:r w:rsidRPr="002C2274">
        <w:rPr>
          <w:rFonts w:ascii="Times New Roman" w:hAnsi="Times New Roman"/>
          <w:sz w:val="24"/>
        </w:rPr>
        <w:t xml:space="preserve"> roku pogłowie bydła ogółem kształtowało się na</w:t>
      </w:r>
      <w:r w:rsidR="00BA191A" w:rsidRPr="002C2274">
        <w:rPr>
          <w:rFonts w:ascii="Times New Roman" w:hAnsi="Times New Roman"/>
          <w:sz w:val="24"/>
        </w:rPr>
        <w:t xml:space="preserve"> poziomie 7</w:t>
      </w:r>
      <w:r w:rsidR="002C548C" w:rsidRPr="002C2274">
        <w:rPr>
          <w:rFonts w:ascii="Times New Roman" w:hAnsi="Times New Roman"/>
          <w:sz w:val="24"/>
        </w:rPr>
        <w:t>7</w:t>
      </w:r>
      <w:r w:rsidR="00BA191A" w:rsidRPr="002C2274">
        <w:rPr>
          <w:rFonts w:ascii="Times New Roman" w:hAnsi="Times New Roman"/>
          <w:sz w:val="24"/>
        </w:rPr>
        <w:t>,</w:t>
      </w:r>
      <w:r w:rsidR="002C548C" w:rsidRPr="002C2274">
        <w:rPr>
          <w:rFonts w:ascii="Times New Roman" w:hAnsi="Times New Roman"/>
          <w:sz w:val="24"/>
        </w:rPr>
        <w:t>2</w:t>
      </w:r>
      <w:r w:rsidR="00BA191A" w:rsidRPr="002C2274">
        <w:rPr>
          <w:rFonts w:ascii="Times New Roman" w:hAnsi="Times New Roman"/>
          <w:sz w:val="24"/>
        </w:rPr>
        <w:t xml:space="preserve"> tys. szt.</w:t>
      </w:r>
      <w:r w:rsidR="00006176" w:rsidRPr="002C2274">
        <w:rPr>
          <w:rFonts w:ascii="Times New Roman" w:hAnsi="Times New Roman"/>
          <w:sz w:val="24"/>
        </w:rPr>
        <w:t xml:space="preserve"> i </w:t>
      </w:r>
      <w:r w:rsidR="00BA191A" w:rsidRPr="002C2274">
        <w:rPr>
          <w:rFonts w:ascii="Times New Roman" w:hAnsi="Times New Roman"/>
          <w:sz w:val="24"/>
        </w:rPr>
        <w:t>stanowiło zaledwie 1,</w:t>
      </w:r>
      <w:r w:rsidR="002C548C" w:rsidRPr="002C2274">
        <w:rPr>
          <w:rFonts w:ascii="Times New Roman" w:hAnsi="Times New Roman"/>
          <w:sz w:val="24"/>
        </w:rPr>
        <w:t>1</w:t>
      </w:r>
      <w:r w:rsidR="00BA191A" w:rsidRPr="002C2274">
        <w:rPr>
          <w:rFonts w:ascii="Times New Roman" w:hAnsi="Times New Roman"/>
          <w:sz w:val="24"/>
        </w:rPr>
        <w:t>% pogłowia bydła</w:t>
      </w:r>
      <w:r w:rsidR="00006176" w:rsidRPr="002C2274">
        <w:rPr>
          <w:rFonts w:ascii="Times New Roman" w:hAnsi="Times New Roman"/>
          <w:sz w:val="24"/>
        </w:rPr>
        <w:t xml:space="preserve"> w </w:t>
      </w:r>
      <w:r w:rsidR="00BA191A" w:rsidRPr="002C2274">
        <w:rPr>
          <w:rFonts w:ascii="Times New Roman" w:hAnsi="Times New Roman"/>
          <w:sz w:val="24"/>
        </w:rPr>
        <w:t xml:space="preserve">kraju. </w:t>
      </w:r>
      <w:r w:rsidRPr="002C2274">
        <w:rPr>
          <w:rFonts w:ascii="Times New Roman" w:hAnsi="Times New Roman"/>
          <w:sz w:val="24"/>
        </w:rPr>
        <w:t>W</w:t>
      </w:r>
      <w:r w:rsidR="00006176" w:rsidRPr="002C2274">
        <w:rPr>
          <w:rFonts w:ascii="Times New Roman" w:hAnsi="Times New Roman"/>
          <w:sz w:val="24"/>
        </w:rPr>
        <w:t> </w:t>
      </w:r>
      <w:r w:rsidR="00BA191A" w:rsidRPr="002C2274">
        <w:rPr>
          <w:rFonts w:ascii="Times New Roman" w:hAnsi="Times New Roman"/>
          <w:sz w:val="24"/>
        </w:rPr>
        <w:t>porównaniu</w:t>
      </w:r>
      <w:r w:rsidR="00006176" w:rsidRPr="002C2274">
        <w:rPr>
          <w:rFonts w:ascii="Times New Roman" w:hAnsi="Times New Roman"/>
          <w:sz w:val="24"/>
        </w:rPr>
        <w:t xml:space="preserve"> z </w:t>
      </w:r>
      <w:r w:rsidR="00BA191A" w:rsidRPr="002C2274">
        <w:rPr>
          <w:rFonts w:ascii="Times New Roman" w:hAnsi="Times New Roman"/>
          <w:sz w:val="24"/>
        </w:rPr>
        <w:t>201</w:t>
      </w:r>
      <w:r w:rsidR="002C548C" w:rsidRPr="002C2274">
        <w:rPr>
          <w:rFonts w:ascii="Times New Roman" w:hAnsi="Times New Roman"/>
          <w:sz w:val="24"/>
        </w:rPr>
        <w:t>9</w:t>
      </w:r>
      <w:r w:rsidR="00BA191A" w:rsidRPr="002C2274">
        <w:rPr>
          <w:rFonts w:ascii="Times New Roman" w:hAnsi="Times New Roman"/>
          <w:sz w:val="24"/>
        </w:rPr>
        <w:t xml:space="preserve"> rokiem pogłowie bydła </w:t>
      </w:r>
      <w:r w:rsidR="002C548C" w:rsidRPr="002C2274">
        <w:rPr>
          <w:rFonts w:ascii="Times New Roman" w:hAnsi="Times New Roman"/>
          <w:sz w:val="24"/>
        </w:rPr>
        <w:t xml:space="preserve">zwiększyło się </w:t>
      </w:r>
      <w:r w:rsidR="00006176" w:rsidRPr="002C2274">
        <w:rPr>
          <w:rFonts w:ascii="Times New Roman" w:hAnsi="Times New Roman"/>
          <w:sz w:val="24"/>
        </w:rPr>
        <w:t>o </w:t>
      </w:r>
      <w:r w:rsidR="002C548C" w:rsidRPr="002C2274">
        <w:rPr>
          <w:rFonts w:ascii="Times New Roman" w:hAnsi="Times New Roman"/>
          <w:sz w:val="24"/>
        </w:rPr>
        <w:t>ponad 10</w:t>
      </w:r>
      <w:r w:rsidR="00BA191A" w:rsidRPr="002C2274">
        <w:rPr>
          <w:rFonts w:ascii="Times New Roman" w:hAnsi="Times New Roman"/>
          <w:sz w:val="24"/>
        </w:rPr>
        <w:t>%.</w:t>
      </w:r>
      <w:r w:rsidRPr="002C2274">
        <w:rPr>
          <w:rFonts w:ascii="Times New Roman" w:hAnsi="Times New Roman"/>
          <w:sz w:val="24"/>
        </w:rPr>
        <w:t xml:space="preserve"> W</w:t>
      </w:r>
      <w:r w:rsidR="00006176" w:rsidRPr="002C2274">
        <w:rPr>
          <w:rFonts w:ascii="Times New Roman" w:hAnsi="Times New Roman"/>
          <w:sz w:val="24"/>
        </w:rPr>
        <w:t> </w:t>
      </w:r>
      <w:r w:rsidR="00BA191A" w:rsidRPr="002C2274">
        <w:rPr>
          <w:rFonts w:ascii="Times New Roman" w:hAnsi="Times New Roman"/>
          <w:sz w:val="24"/>
        </w:rPr>
        <w:t>strukturze stada bydła udział poszczególnych grup produkcyjnych wynosił:</w:t>
      </w:r>
    </w:p>
    <w:p w14:paraId="520B6DDD" w14:textId="74F75A27" w:rsidR="00B507C3" w:rsidRPr="002C2274" w:rsidRDefault="00BA191A" w:rsidP="00932FDC">
      <w:pPr>
        <w:pStyle w:val="Akapitzlist"/>
        <w:numPr>
          <w:ilvl w:val="0"/>
          <w:numId w:val="9"/>
        </w:numPr>
        <w:spacing w:after="0" w:line="360" w:lineRule="auto"/>
        <w:jc w:val="both"/>
        <w:rPr>
          <w:rFonts w:ascii="Times New Roman" w:hAnsi="Times New Roman"/>
          <w:sz w:val="24"/>
        </w:rPr>
      </w:pPr>
      <w:r w:rsidRPr="002C2274">
        <w:rPr>
          <w:rFonts w:ascii="Times New Roman" w:hAnsi="Times New Roman"/>
          <w:sz w:val="24"/>
        </w:rPr>
        <w:lastRenderedPageBreak/>
        <w:t>cielęta</w:t>
      </w:r>
      <w:r w:rsidR="00006176" w:rsidRPr="002C2274">
        <w:rPr>
          <w:rFonts w:ascii="Times New Roman" w:hAnsi="Times New Roman"/>
          <w:sz w:val="24"/>
        </w:rPr>
        <w:t xml:space="preserve"> i </w:t>
      </w:r>
      <w:r w:rsidRPr="002C2274">
        <w:rPr>
          <w:rFonts w:ascii="Times New Roman" w:hAnsi="Times New Roman"/>
          <w:sz w:val="24"/>
        </w:rPr>
        <w:t>młodzież</w:t>
      </w:r>
      <w:r w:rsidR="00006176" w:rsidRPr="002C2274">
        <w:rPr>
          <w:rFonts w:ascii="Times New Roman" w:hAnsi="Times New Roman"/>
          <w:sz w:val="24"/>
        </w:rPr>
        <w:t xml:space="preserve"> w </w:t>
      </w:r>
      <w:r w:rsidRPr="002C2274">
        <w:rPr>
          <w:rFonts w:ascii="Times New Roman" w:hAnsi="Times New Roman"/>
          <w:sz w:val="24"/>
        </w:rPr>
        <w:t xml:space="preserve">wieku poniżej 1 roku </w:t>
      </w:r>
      <w:r w:rsidRPr="002C2274">
        <w:rPr>
          <w:rFonts w:ascii="Times New Roman" w:hAnsi="Times New Roman"/>
          <w:sz w:val="24"/>
        </w:rPr>
        <w:tab/>
      </w:r>
      <w:r w:rsidRPr="002C2274">
        <w:rPr>
          <w:rFonts w:ascii="Times New Roman" w:hAnsi="Times New Roman"/>
          <w:sz w:val="24"/>
        </w:rPr>
        <w:tab/>
        <w:t>- 23,</w:t>
      </w:r>
      <w:r w:rsidR="009A0A8D" w:rsidRPr="002C2274">
        <w:rPr>
          <w:rFonts w:ascii="Times New Roman" w:hAnsi="Times New Roman"/>
          <w:sz w:val="24"/>
        </w:rPr>
        <w:t>9</w:t>
      </w:r>
      <w:r w:rsidRPr="002C2274">
        <w:rPr>
          <w:rFonts w:ascii="Times New Roman" w:hAnsi="Times New Roman"/>
          <w:sz w:val="24"/>
        </w:rPr>
        <w:t>%,</w:t>
      </w:r>
    </w:p>
    <w:p w14:paraId="1B8290C1" w14:textId="0567AA27" w:rsidR="00B507C3" w:rsidRPr="002C2274" w:rsidRDefault="00BA191A" w:rsidP="00932FDC">
      <w:pPr>
        <w:pStyle w:val="Akapitzlist"/>
        <w:numPr>
          <w:ilvl w:val="0"/>
          <w:numId w:val="9"/>
        </w:numPr>
        <w:spacing w:after="0" w:line="360" w:lineRule="auto"/>
        <w:jc w:val="both"/>
        <w:rPr>
          <w:rFonts w:ascii="Times New Roman" w:hAnsi="Times New Roman"/>
          <w:sz w:val="24"/>
        </w:rPr>
      </w:pPr>
      <w:r w:rsidRPr="002C2274">
        <w:rPr>
          <w:rFonts w:ascii="Times New Roman" w:hAnsi="Times New Roman"/>
          <w:sz w:val="24"/>
        </w:rPr>
        <w:t>młode bydło hodowlane</w:t>
      </w:r>
      <w:r w:rsidR="00006176" w:rsidRPr="002C2274">
        <w:rPr>
          <w:rFonts w:ascii="Times New Roman" w:hAnsi="Times New Roman"/>
          <w:sz w:val="24"/>
        </w:rPr>
        <w:t xml:space="preserve"> i </w:t>
      </w:r>
      <w:r w:rsidRPr="002C2274">
        <w:rPr>
          <w:rFonts w:ascii="Times New Roman" w:hAnsi="Times New Roman"/>
          <w:sz w:val="24"/>
        </w:rPr>
        <w:t>rzeźne</w:t>
      </w:r>
      <w:r w:rsidR="00006176" w:rsidRPr="002C2274">
        <w:rPr>
          <w:rFonts w:ascii="Times New Roman" w:hAnsi="Times New Roman"/>
          <w:sz w:val="24"/>
        </w:rPr>
        <w:t xml:space="preserve"> w </w:t>
      </w:r>
      <w:r w:rsidRPr="002C2274">
        <w:rPr>
          <w:rFonts w:ascii="Times New Roman" w:hAnsi="Times New Roman"/>
          <w:sz w:val="24"/>
        </w:rPr>
        <w:t xml:space="preserve">wieku 1-2 lat </w:t>
      </w:r>
      <w:r w:rsidRPr="002C2274">
        <w:rPr>
          <w:rFonts w:ascii="Times New Roman" w:hAnsi="Times New Roman"/>
          <w:sz w:val="24"/>
        </w:rPr>
        <w:tab/>
        <w:t xml:space="preserve">- </w:t>
      </w:r>
      <w:r w:rsidR="009A0A8D" w:rsidRPr="002C2274">
        <w:rPr>
          <w:rFonts w:ascii="Times New Roman" w:hAnsi="Times New Roman"/>
          <w:sz w:val="24"/>
        </w:rPr>
        <w:t>18,8</w:t>
      </w:r>
      <w:r w:rsidRPr="002C2274">
        <w:rPr>
          <w:rFonts w:ascii="Times New Roman" w:hAnsi="Times New Roman"/>
          <w:sz w:val="24"/>
        </w:rPr>
        <w:t>%,</w:t>
      </w:r>
    </w:p>
    <w:p w14:paraId="7AF7EAF1" w14:textId="2BD94CCE" w:rsidR="00B507C3" w:rsidRPr="002C2274" w:rsidRDefault="00BA191A" w:rsidP="005C7714">
      <w:pPr>
        <w:pStyle w:val="Akapitzlist"/>
        <w:numPr>
          <w:ilvl w:val="0"/>
          <w:numId w:val="9"/>
        </w:numPr>
        <w:spacing w:after="0" w:line="360" w:lineRule="auto"/>
        <w:ind w:left="709" w:hanging="349"/>
        <w:jc w:val="both"/>
        <w:rPr>
          <w:rFonts w:ascii="Times New Roman" w:hAnsi="Times New Roman"/>
          <w:sz w:val="24"/>
        </w:rPr>
      </w:pPr>
      <w:r w:rsidRPr="002C2274">
        <w:rPr>
          <w:rFonts w:ascii="Times New Roman" w:hAnsi="Times New Roman"/>
          <w:sz w:val="24"/>
        </w:rPr>
        <w:t>krowy</w:t>
      </w:r>
      <w:r w:rsidR="005C7714">
        <w:rPr>
          <w:rFonts w:ascii="Times New Roman" w:hAnsi="Times New Roman"/>
          <w:sz w:val="24"/>
        </w:rPr>
        <w:t xml:space="preserve"> </w:t>
      </w:r>
      <w:r w:rsidR="00AE1131">
        <w:rPr>
          <w:rFonts w:ascii="Times New Roman" w:hAnsi="Times New Roman"/>
          <w:sz w:val="24"/>
        </w:rPr>
        <w:tab/>
      </w:r>
      <w:r w:rsidR="00522B4D">
        <w:rPr>
          <w:rFonts w:ascii="Times New Roman" w:hAnsi="Times New Roman"/>
          <w:sz w:val="24"/>
        </w:rPr>
        <w:tab/>
      </w:r>
      <w:r w:rsidR="00522B4D">
        <w:rPr>
          <w:rFonts w:ascii="Times New Roman" w:hAnsi="Times New Roman"/>
          <w:sz w:val="24"/>
        </w:rPr>
        <w:tab/>
      </w:r>
      <w:r w:rsidR="00522B4D">
        <w:rPr>
          <w:rFonts w:ascii="Times New Roman" w:hAnsi="Times New Roman"/>
          <w:sz w:val="24"/>
        </w:rPr>
        <w:tab/>
      </w:r>
      <w:r w:rsidR="00522B4D">
        <w:rPr>
          <w:rFonts w:ascii="Times New Roman" w:hAnsi="Times New Roman"/>
          <w:sz w:val="24"/>
        </w:rPr>
        <w:tab/>
      </w:r>
      <w:r w:rsidR="00522B4D">
        <w:rPr>
          <w:rFonts w:ascii="Times New Roman" w:hAnsi="Times New Roman"/>
          <w:sz w:val="24"/>
        </w:rPr>
        <w:tab/>
      </w:r>
      <w:r w:rsidR="00522B4D">
        <w:rPr>
          <w:rFonts w:ascii="Times New Roman" w:hAnsi="Times New Roman"/>
          <w:sz w:val="24"/>
        </w:rPr>
        <w:tab/>
      </w:r>
      <w:r w:rsidRPr="002C2274">
        <w:rPr>
          <w:rFonts w:ascii="Times New Roman" w:hAnsi="Times New Roman"/>
          <w:sz w:val="24"/>
        </w:rPr>
        <w:t xml:space="preserve">- </w:t>
      </w:r>
      <w:r w:rsidR="009A0A8D" w:rsidRPr="002C2274">
        <w:rPr>
          <w:rFonts w:ascii="Times New Roman" w:hAnsi="Times New Roman"/>
          <w:sz w:val="24"/>
        </w:rPr>
        <w:t>46,8</w:t>
      </w:r>
      <w:r w:rsidRPr="002C2274">
        <w:rPr>
          <w:rFonts w:ascii="Times New Roman" w:hAnsi="Times New Roman"/>
          <w:sz w:val="24"/>
        </w:rPr>
        <w:t>%,</w:t>
      </w:r>
    </w:p>
    <w:p w14:paraId="13FD0D8C" w14:textId="4A645041" w:rsidR="00BA191A" w:rsidRPr="002C2274" w:rsidRDefault="00BA191A" w:rsidP="00932FDC">
      <w:pPr>
        <w:pStyle w:val="Akapitzlist"/>
        <w:numPr>
          <w:ilvl w:val="0"/>
          <w:numId w:val="9"/>
        </w:numPr>
        <w:spacing w:after="0" w:line="360" w:lineRule="auto"/>
        <w:jc w:val="both"/>
        <w:rPr>
          <w:rFonts w:ascii="Times New Roman" w:hAnsi="Times New Roman"/>
          <w:sz w:val="24"/>
        </w:rPr>
      </w:pPr>
      <w:r w:rsidRPr="002C2274">
        <w:rPr>
          <w:rFonts w:ascii="Times New Roman" w:hAnsi="Times New Roman"/>
          <w:sz w:val="24"/>
        </w:rPr>
        <w:t>pozostałe bydło hodowlane</w:t>
      </w:r>
      <w:r w:rsidR="00006176" w:rsidRPr="002C2274">
        <w:rPr>
          <w:rFonts w:ascii="Times New Roman" w:hAnsi="Times New Roman"/>
          <w:sz w:val="24"/>
        </w:rPr>
        <w:t xml:space="preserve"> i </w:t>
      </w:r>
      <w:r w:rsidRPr="002C2274">
        <w:rPr>
          <w:rFonts w:ascii="Times New Roman" w:hAnsi="Times New Roman"/>
          <w:sz w:val="24"/>
        </w:rPr>
        <w:t xml:space="preserve">rzeźne </w:t>
      </w:r>
      <w:r w:rsidRPr="002C2274">
        <w:rPr>
          <w:rFonts w:ascii="Times New Roman" w:hAnsi="Times New Roman"/>
          <w:sz w:val="24"/>
        </w:rPr>
        <w:tab/>
      </w:r>
      <w:r w:rsidRPr="002C2274">
        <w:rPr>
          <w:rFonts w:ascii="Times New Roman" w:hAnsi="Times New Roman"/>
          <w:sz w:val="24"/>
        </w:rPr>
        <w:tab/>
      </w:r>
      <w:r w:rsidRPr="002C2274">
        <w:rPr>
          <w:rFonts w:ascii="Times New Roman" w:hAnsi="Times New Roman"/>
          <w:sz w:val="24"/>
        </w:rPr>
        <w:tab/>
        <w:t xml:space="preserve">- </w:t>
      </w:r>
      <w:r w:rsidR="009A0A8D" w:rsidRPr="002C2274">
        <w:rPr>
          <w:rFonts w:ascii="Times New Roman" w:hAnsi="Times New Roman"/>
          <w:sz w:val="24"/>
        </w:rPr>
        <w:t>10,4</w:t>
      </w:r>
      <w:r w:rsidRPr="002C2274">
        <w:rPr>
          <w:rFonts w:ascii="Times New Roman" w:hAnsi="Times New Roman"/>
          <w:sz w:val="24"/>
        </w:rPr>
        <w:t>%.</w:t>
      </w:r>
    </w:p>
    <w:p w14:paraId="209157F0" w14:textId="7EDE0B9D" w:rsidR="00ED654E" w:rsidRPr="002C2274" w:rsidRDefault="009C0A7B" w:rsidP="00ED654E">
      <w:pPr>
        <w:spacing w:after="0"/>
        <w:jc w:val="both"/>
        <w:rPr>
          <w:rFonts w:ascii="Times New Roman" w:hAnsi="Times New Roman"/>
          <w:sz w:val="24"/>
        </w:rPr>
      </w:pPr>
      <w:r w:rsidRPr="002C2274">
        <w:rPr>
          <w:rFonts w:ascii="Times New Roman" w:hAnsi="Times New Roman"/>
          <w:sz w:val="24"/>
        </w:rPr>
        <w:t xml:space="preserve">W porównaniu ze strukturą pogłowia bydła rejestrowaną w czerwcu 2021 r., wzrósł udział pozostałego bydła dorosłego hodowlanego i rzeźnego w wieku 2 lat i więcej (o 6,0 %), a także cieląt w wieku poniżej  1 roku (o 0,9 </w:t>
      </w:r>
      <w:r w:rsidR="00271E1B" w:rsidRPr="002C2274">
        <w:rPr>
          <w:rFonts w:ascii="Times New Roman" w:hAnsi="Times New Roman"/>
          <w:sz w:val="24"/>
        </w:rPr>
        <w:t>%</w:t>
      </w:r>
      <w:r w:rsidRPr="002C2274">
        <w:rPr>
          <w:rFonts w:ascii="Times New Roman" w:hAnsi="Times New Roman"/>
          <w:sz w:val="24"/>
        </w:rPr>
        <w:t xml:space="preserve">). Zmalał udział krów (o 5,8 %) i młodego bydła hodowlanego i rzeźnego w wieku 1–2 lat (o 1,3 </w:t>
      </w:r>
      <w:r w:rsidR="00ED654E" w:rsidRPr="002C2274">
        <w:rPr>
          <w:rFonts w:ascii="Times New Roman" w:hAnsi="Times New Roman"/>
          <w:sz w:val="24"/>
        </w:rPr>
        <w:t>%</w:t>
      </w:r>
      <w:r w:rsidRPr="002C2274">
        <w:rPr>
          <w:rFonts w:ascii="Times New Roman" w:hAnsi="Times New Roman"/>
          <w:sz w:val="24"/>
        </w:rPr>
        <w:t>).</w:t>
      </w:r>
    </w:p>
    <w:p w14:paraId="312C74FB" w14:textId="74BD6324" w:rsidR="00BA191A" w:rsidRPr="002C2274" w:rsidRDefault="009C0A7B" w:rsidP="00ED654E">
      <w:pPr>
        <w:spacing w:after="0"/>
        <w:jc w:val="both"/>
        <w:rPr>
          <w:rFonts w:ascii="Times New Roman" w:hAnsi="Times New Roman"/>
        </w:rPr>
      </w:pPr>
      <w:r w:rsidRPr="002C2274">
        <w:rPr>
          <w:rFonts w:ascii="Times New Roman" w:hAnsi="Times New Roman"/>
          <w:noProof/>
          <w:sz w:val="24"/>
        </w:rPr>
        <w:t xml:space="preserve"> </w:t>
      </w:r>
      <w:r w:rsidR="002C548C" w:rsidRPr="002C2274">
        <w:rPr>
          <w:noProof/>
          <w:lang w:eastAsia="pl-PL"/>
        </w:rPr>
        <w:drawing>
          <wp:inline distT="0" distB="0" distL="0" distR="0" wp14:anchorId="71CEF2C6" wp14:editId="54DCECA5">
            <wp:extent cx="5768561" cy="1864659"/>
            <wp:effectExtent l="0" t="0" r="3810" b="2540"/>
            <wp:docPr id="2077406281" name="Obraz 1" descr="Na lewym wykresie przedstawione są procentowe udziały różnych kategorii bydła w województwie podkarpackim. Wykres ten składa się z czterech sektorów:&#10;“Cielęta” stanowią 23,9%.&#10;“Młode bydło w wieku 1-2 lat” to 18,8%.&#10;“Krowy” reprezentują 46,8%.&#10;“Pozostałe bydło dorosłe” ma udział 10,4%.&#10;Na prawym wykresie widzimy procentowe udziały tych samych kategorii bydła dla całej Polski:&#10;&#10;“Cielęta” stanowią 29,7%.&#10;“Młode bydło w wieku 1-2 lat” to 26,0%.&#10;“Krowy” reprezentują 34,3%.&#10;“Pozostałe bydło dorosłe” ma udział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7406281" name=""/>
                    <pic:cNvPicPr/>
                  </pic:nvPicPr>
                  <pic:blipFill rotWithShape="1">
                    <a:blip r:embed="rId21"/>
                    <a:srcRect l="19841" t="43299" r="24317" b="24612"/>
                    <a:stretch/>
                  </pic:blipFill>
                  <pic:spPr bwMode="auto">
                    <a:xfrm>
                      <a:off x="0" y="0"/>
                      <a:ext cx="5826362" cy="1883343"/>
                    </a:xfrm>
                    <a:prstGeom prst="rect">
                      <a:avLst/>
                    </a:prstGeom>
                    <a:ln>
                      <a:noFill/>
                    </a:ln>
                    <a:extLst>
                      <a:ext uri="{53640926-AAD7-44D8-BBD7-CCE9431645EC}">
                        <a14:shadowObscured xmlns:a14="http://schemas.microsoft.com/office/drawing/2010/main"/>
                      </a:ext>
                    </a:extLst>
                  </pic:spPr>
                </pic:pic>
              </a:graphicData>
            </a:graphic>
          </wp:inline>
        </w:drawing>
      </w:r>
    </w:p>
    <w:p w14:paraId="11908140" w14:textId="589DF01E" w:rsidR="00BA191A" w:rsidRPr="002C2274" w:rsidRDefault="00E71651" w:rsidP="00D95F20">
      <w:pPr>
        <w:spacing w:after="0"/>
        <w:rPr>
          <w:rFonts w:ascii="Times New Roman" w:hAnsi="Times New Roman"/>
          <w:sz w:val="24"/>
        </w:rPr>
      </w:pPr>
      <w:r w:rsidRPr="002C2274">
        <w:rPr>
          <w:rFonts w:ascii="Times New Roman" w:hAnsi="Times New Roman"/>
          <w:sz w:val="24"/>
        </w:rPr>
        <w:t>Ryc. 2.4</w:t>
      </w:r>
      <w:r w:rsidR="00BA191A" w:rsidRPr="002C2274">
        <w:rPr>
          <w:rFonts w:ascii="Times New Roman" w:hAnsi="Times New Roman"/>
          <w:sz w:val="24"/>
        </w:rPr>
        <w:t>.  Struktura pogłowia bydła</w:t>
      </w:r>
      <w:r w:rsidR="00006176" w:rsidRPr="002C2274">
        <w:rPr>
          <w:rFonts w:ascii="Times New Roman" w:hAnsi="Times New Roman"/>
          <w:sz w:val="24"/>
        </w:rPr>
        <w:t xml:space="preserve"> w </w:t>
      </w:r>
      <w:r w:rsidR="00BA191A" w:rsidRPr="002C2274">
        <w:rPr>
          <w:rFonts w:ascii="Times New Roman" w:hAnsi="Times New Roman"/>
          <w:sz w:val="24"/>
        </w:rPr>
        <w:t>20</w:t>
      </w:r>
      <w:r w:rsidR="002C548C" w:rsidRPr="002C2274">
        <w:rPr>
          <w:rFonts w:ascii="Times New Roman" w:hAnsi="Times New Roman"/>
          <w:sz w:val="24"/>
        </w:rPr>
        <w:t>22</w:t>
      </w:r>
      <w:r w:rsidR="00BA191A" w:rsidRPr="002C2274">
        <w:rPr>
          <w:rFonts w:ascii="Times New Roman" w:hAnsi="Times New Roman"/>
          <w:sz w:val="24"/>
        </w:rPr>
        <w:t>* r</w:t>
      </w:r>
      <w:r w:rsidR="006F0DD9" w:rsidRPr="002C2274">
        <w:rPr>
          <w:rFonts w:ascii="Times New Roman" w:hAnsi="Times New Roman"/>
          <w:sz w:val="24"/>
        </w:rPr>
        <w:t>oku</w:t>
      </w:r>
      <w:r w:rsidR="00006176" w:rsidRPr="002C2274">
        <w:rPr>
          <w:rFonts w:ascii="Times New Roman" w:hAnsi="Times New Roman"/>
          <w:sz w:val="24"/>
        </w:rPr>
        <w:t xml:space="preserve"> w </w:t>
      </w:r>
      <w:r w:rsidR="006F0DD9" w:rsidRPr="002C2274">
        <w:rPr>
          <w:rFonts w:ascii="Times New Roman" w:hAnsi="Times New Roman"/>
          <w:sz w:val="24"/>
        </w:rPr>
        <w:t>województwie podkarpackim</w:t>
      </w:r>
    </w:p>
    <w:p w14:paraId="6FBB3356" w14:textId="2CBAD12D" w:rsidR="00BA191A" w:rsidRPr="002C2274" w:rsidRDefault="00BA191A" w:rsidP="00D95F20">
      <w:pPr>
        <w:spacing w:after="0"/>
        <w:rPr>
          <w:rFonts w:ascii="Times New Roman" w:hAnsi="Times New Roman"/>
          <w:sz w:val="20"/>
        </w:rPr>
      </w:pPr>
      <w:r w:rsidRPr="002C2274">
        <w:rPr>
          <w:rFonts w:ascii="Times New Roman" w:hAnsi="Times New Roman"/>
          <w:sz w:val="20"/>
        </w:rPr>
        <w:t>Źródło: Źródło: Rolnictwo</w:t>
      </w:r>
      <w:r w:rsidR="00006176" w:rsidRPr="002C2274">
        <w:rPr>
          <w:rFonts w:ascii="Times New Roman" w:hAnsi="Times New Roman"/>
          <w:sz w:val="20"/>
        </w:rPr>
        <w:t xml:space="preserve"> w </w:t>
      </w:r>
      <w:r w:rsidRPr="002C2274">
        <w:rPr>
          <w:rFonts w:ascii="Times New Roman" w:hAnsi="Times New Roman"/>
          <w:sz w:val="20"/>
        </w:rPr>
        <w:t>województwie podkarpackim</w:t>
      </w:r>
      <w:r w:rsidR="00006176" w:rsidRPr="002C2274">
        <w:rPr>
          <w:rFonts w:ascii="Times New Roman" w:hAnsi="Times New Roman"/>
          <w:sz w:val="20"/>
        </w:rPr>
        <w:t xml:space="preserve"> w </w:t>
      </w:r>
      <w:r w:rsidRPr="002C2274">
        <w:rPr>
          <w:rFonts w:ascii="Times New Roman" w:hAnsi="Times New Roman"/>
          <w:sz w:val="20"/>
        </w:rPr>
        <w:t>20</w:t>
      </w:r>
      <w:r w:rsidR="009A0A8D" w:rsidRPr="002C2274">
        <w:rPr>
          <w:rFonts w:ascii="Times New Roman" w:hAnsi="Times New Roman"/>
          <w:sz w:val="20"/>
        </w:rPr>
        <w:t>22</w:t>
      </w:r>
      <w:r w:rsidRPr="002C2274">
        <w:rPr>
          <w:rFonts w:ascii="Times New Roman" w:hAnsi="Times New Roman"/>
          <w:sz w:val="20"/>
        </w:rPr>
        <w:t xml:space="preserve"> r. GUS, 202</w:t>
      </w:r>
      <w:r w:rsidR="009A0A8D" w:rsidRPr="002C2274">
        <w:rPr>
          <w:rFonts w:ascii="Times New Roman" w:hAnsi="Times New Roman"/>
          <w:sz w:val="20"/>
        </w:rPr>
        <w:t>3</w:t>
      </w:r>
    </w:p>
    <w:p w14:paraId="7BAD6831" w14:textId="77777777" w:rsidR="00BA191A" w:rsidRPr="002C2274" w:rsidRDefault="00B41F41" w:rsidP="00D95F20">
      <w:pPr>
        <w:spacing w:after="0"/>
        <w:rPr>
          <w:rFonts w:ascii="Times New Roman" w:hAnsi="Times New Roman"/>
          <w:sz w:val="20"/>
        </w:rPr>
      </w:pPr>
      <w:r w:rsidRPr="002C2274">
        <w:rPr>
          <w:rFonts w:ascii="Times New Roman" w:hAnsi="Times New Roman"/>
          <w:sz w:val="20"/>
        </w:rPr>
        <w:t>*stan na 31 czerwca</w:t>
      </w:r>
    </w:p>
    <w:p w14:paraId="70938D92" w14:textId="77777777" w:rsidR="0051009B" w:rsidRPr="002C2274" w:rsidRDefault="0051009B" w:rsidP="00D95F20">
      <w:pPr>
        <w:spacing w:after="0" w:line="360" w:lineRule="auto"/>
        <w:ind w:firstLine="708"/>
        <w:jc w:val="both"/>
        <w:rPr>
          <w:rFonts w:ascii="Times New Roman" w:hAnsi="Times New Roman"/>
          <w:sz w:val="24"/>
        </w:rPr>
      </w:pPr>
    </w:p>
    <w:p w14:paraId="3E5A0F67" w14:textId="2914623A" w:rsidR="00954D57" w:rsidRPr="002C2274" w:rsidRDefault="00BA191A" w:rsidP="00954D57">
      <w:pPr>
        <w:spacing w:after="0" w:line="360" w:lineRule="auto"/>
        <w:ind w:firstLine="708"/>
        <w:jc w:val="both"/>
        <w:rPr>
          <w:rFonts w:ascii="Times New Roman" w:hAnsi="Times New Roman"/>
          <w:sz w:val="24"/>
        </w:rPr>
      </w:pPr>
      <w:r w:rsidRPr="002C2274">
        <w:rPr>
          <w:rFonts w:ascii="Times New Roman" w:hAnsi="Times New Roman"/>
          <w:sz w:val="24"/>
        </w:rPr>
        <w:t xml:space="preserve">W gospodarstwach indywidualnych utrzymywanych było </w:t>
      </w:r>
      <w:r w:rsidR="00954D57" w:rsidRPr="002C2274">
        <w:rPr>
          <w:rFonts w:ascii="Times New Roman" w:hAnsi="Times New Roman"/>
          <w:sz w:val="24"/>
        </w:rPr>
        <w:t xml:space="preserve">ponad </w:t>
      </w:r>
      <w:r w:rsidRPr="002C2274">
        <w:rPr>
          <w:rFonts w:ascii="Times New Roman" w:hAnsi="Times New Roman"/>
          <w:sz w:val="24"/>
        </w:rPr>
        <w:t>95% pogłowia bydła.</w:t>
      </w:r>
      <w:r w:rsidR="003564AB" w:rsidRPr="002C2274">
        <w:rPr>
          <w:rFonts w:ascii="Times New Roman" w:hAnsi="Times New Roman"/>
          <w:sz w:val="24"/>
        </w:rPr>
        <w:t xml:space="preserve"> Z</w:t>
      </w:r>
      <w:r w:rsidR="00006176" w:rsidRPr="002C2274">
        <w:rPr>
          <w:rFonts w:ascii="Times New Roman" w:hAnsi="Times New Roman"/>
          <w:sz w:val="24"/>
        </w:rPr>
        <w:t> </w:t>
      </w:r>
      <w:r w:rsidRPr="002C2274">
        <w:rPr>
          <w:rFonts w:ascii="Times New Roman" w:hAnsi="Times New Roman"/>
          <w:sz w:val="24"/>
        </w:rPr>
        <w:t xml:space="preserve">danych GUS wynika, </w:t>
      </w:r>
      <w:r w:rsidR="00954D57" w:rsidRPr="002C2274">
        <w:rPr>
          <w:rFonts w:ascii="Times New Roman" w:hAnsi="Times New Roman"/>
          <w:sz w:val="24"/>
        </w:rPr>
        <w:t xml:space="preserve">że </w:t>
      </w:r>
      <w:r w:rsidR="00006176" w:rsidRPr="002C2274">
        <w:rPr>
          <w:rFonts w:ascii="Times New Roman" w:hAnsi="Times New Roman"/>
          <w:sz w:val="24"/>
        </w:rPr>
        <w:t>w </w:t>
      </w:r>
      <w:r w:rsidRPr="002C2274">
        <w:rPr>
          <w:rFonts w:ascii="Times New Roman" w:hAnsi="Times New Roman"/>
          <w:sz w:val="24"/>
        </w:rPr>
        <w:t>20</w:t>
      </w:r>
      <w:r w:rsidR="00954D57" w:rsidRPr="002C2274">
        <w:rPr>
          <w:rFonts w:ascii="Times New Roman" w:hAnsi="Times New Roman"/>
          <w:sz w:val="24"/>
        </w:rPr>
        <w:t>22</w:t>
      </w:r>
      <w:r w:rsidRPr="002C2274">
        <w:rPr>
          <w:rFonts w:ascii="Times New Roman" w:hAnsi="Times New Roman"/>
          <w:sz w:val="24"/>
        </w:rPr>
        <w:t xml:space="preserve"> roku </w:t>
      </w:r>
      <w:r w:rsidR="00954D57" w:rsidRPr="002C2274">
        <w:rPr>
          <w:rFonts w:ascii="Times New Roman" w:hAnsi="Times New Roman"/>
          <w:sz w:val="24"/>
        </w:rPr>
        <w:t xml:space="preserve">w grupie cieląt w wieku poniżej 1 roku – zwierzęta przeznaczone na ubój stanowiły 3,3%, a do dalszego chowu – 96,7%, w tym jałówki na chów – 53,5%. W grupie bydła w wieku 1–2 lat oraz w grupie pozostałego bydła dorosłego w wieku 2 lat i więcej (bez krów) – zwierzęta przeznaczone na rzeź stanowiły odpowiednio 37,6% </w:t>
      </w:r>
      <w:r w:rsidR="0053194A">
        <w:rPr>
          <w:rFonts w:ascii="Times New Roman" w:hAnsi="Times New Roman"/>
          <w:sz w:val="24"/>
        </w:rPr>
        <w:br/>
      </w:r>
      <w:r w:rsidR="00954D57" w:rsidRPr="002C2274">
        <w:rPr>
          <w:rFonts w:ascii="Times New Roman" w:hAnsi="Times New Roman"/>
          <w:sz w:val="24"/>
        </w:rPr>
        <w:t>i 2,9%.</w:t>
      </w:r>
    </w:p>
    <w:p w14:paraId="7EFA56C0" w14:textId="7313E232" w:rsidR="00954D57" w:rsidRPr="002C2274" w:rsidRDefault="00954D57" w:rsidP="00954D57">
      <w:pPr>
        <w:spacing w:after="0" w:line="360" w:lineRule="auto"/>
        <w:ind w:firstLine="708"/>
        <w:jc w:val="both"/>
        <w:rPr>
          <w:rFonts w:ascii="Times New Roman" w:hAnsi="Times New Roman"/>
          <w:sz w:val="24"/>
        </w:rPr>
      </w:pPr>
      <w:r w:rsidRPr="002C2274">
        <w:rPr>
          <w:rFonts w:ascii="Times New Roman" w:hAnsi="Times New Roman"/>
          <w:sz w:val="24"/>
        </w:rPr>
        <w:t xml:space="preserve">Istotnym wskaźnikiem świadczącym o intensywności chowu jest obsada bydła na </w:t>
      </w:r>
      <w:r w:rsidR="0053194A">
        <w:rPr>
          <w:rFonts w:ascii="Times New Roman" w:hAnsi="Times New Roman"/>
          <w:sz w:val="24"/>
        </w:rPr>
        <w:br/>
      </w:r>
      <w:r w:rsidRPr="002C2274">
        <w:rPr>
          <w:rFonts w:ascii="Times New Roman" w:hAnsi="Times New Roman"/>
          <w:sz w:val="24"/>
        </w:rPr>
        <w:t xml:space="preserve">100 ha UR, która w 2022 roku w województwie podkarpackim wynosiła 13,5 sztuki i była niższa o 29,6 szt. w stosunku do obsady bydła na 100 ha UR w kraju i w porównaniu </w:t>
      </w:r>
      <w:r w:rsidR="0053194A">
        <w:rPr>
          <w:rFonts w:ascii="Times New Roman" w:hAnsi="Times New Roman"/>
          <w:sz w:val="24"/>
        </w:rPr>
        <w:br/>
      </w:r>
      <w:r w:rsidRPr="002C2274">
        <w:rPr>
          <w:rFonts w:ascii="Times New Roman" w:hAnsi="Times New Roman"/>
          <w:sz w:val="24"/>
        </w:rPr>
        <w:t xml:space="preserve">z czerwcem 2021 r. zwiększyła się o 1,5% (w kraju zwiększyła się o 0,7%). Pogłowie krów </w:t>
      </w:r>
      <w:r w:rsidR="0053194A">
        <w:rPr>
          <w:rFonts w:ascii="Times New Roman" w:hAnsi="Times New Roman"/>
          <w:sz w:val="24"/>
        </w:rPr>
        <w:br/>
      </w:r>
      <w:r w:rsidRPr="002C2274">
        <w:rPr>
          <w:rFonts w:ascii="Times New Roman" w:hAnsi="Times New Roman"/>
          <w:sz w:val="24"/>
        </w:rPr>
        <w:t xml:space="preserve">w czerwcu 2022 r. wyniosło 36,2 tys. szt. i w skali roku zmniejszyło się o 4,0 tys. szt., tj. </w:t>
      </w:r>
      <w:r w:rsidR="0053194A">
        <w:rPr>
          <w:rFonts w:ascii="Times New Roman" w:hAnsi="Times New Roman"/>
          <w:sz w:val="24"/>
        </w:rPr>
        <w:br/>
      </w:r>
      <w:r w:rsidRPr="002C2274">
        <w:rPr>
          <w:rFonts w:ascii="Times New Roman" w:hAnsi="Times New Roman"/>
          <w:sz w:val="24"/>
        </w:rPr>
        <w:t>o 10,0%.  Obsada krów na 100 ha użytków rolnych wyniosła 6,3 szt. wobec 14,8 szt. w kraju.</w:t>
      </w:r>
    </w:p>
    <w:p w14:paraId="47C26149" w14:textId="77777777" w:rsidR="00D86593" w:rsidRPr="002C2274" w:rsidRDefault="00A0287B" w:rsidP="00D86593">
      <w:pPr>
        <w:spacing w:after="0" w:line="360" w:lineRule="auto"/>
        <w:ind w:firstLine="708"/>
        <w:jc w:val="both"/>
        <w:rPr>
          <w:rFonts w:ascii="Times New Roman" w:hAnsi="Times New Roman"/>
          <w:sz w:val="24"/>
        </w:rPr>
      </w:pPr>
      <w:r w:rsidRPr="002C2274">
        <w:rPr>
          <w:rFonts w:ascii="Times New Roman" w:hAnsi="Times New Roman"/>
          <w:sz w:val="24"/>
        </w:rPr>
        <w:t>W czerwcu 2022 r. pogłowie świń ukształtowało się na poziomie 77,5 tys. szt., co stanowiło 0,8% pogłowia świń w kraju. W porównaniu z czerwcem 2021 r. stado świń zmniejszyło się o 31,9% (w Polsce odnotowano spadek o 12,</w:t>
      </w:r>
      <w:r w:rsidR="00D86593" w:rsidRPr="002C2274">
        <w:rPr>
          <w:rFonts w:ascii="Times New Roman" w:hAnsi="Times New Roman"/>
          <w:sz w:val="24"/>
        </w:rPr>
        <w:t xml:space="preserve">9%). Pogłowie loch na chów wyniosło 7,2 tys. szt. i w ciągu roku zmniejszyło się o 4,0 tys. szt. (o 35,8%). </w:t>
      </w:r>
    </w:p>
    <w:p w14:paraId="108088ED" w14:textId="3190931F" w:rsidR="00BA191A" w:rsidRPr="002C2274" w:rsidRDefault="00D86593" w:rsidP="00D86593">
      <w:pPr>
        <w:spacing w:after="0" w:line="360" w:lineRule="auto"/>
        <w:ind w:firstLine="142"/>
        <w:jc w:val="center"/>
        <w:rPr>
          <w:rFonts w:ascii="Times New Roman" w:hAnsi="Times New Roman"/>
        </w:rPr>
      </w:pPr>
      <w:r w:rsidRPr="002C2274">
        <w:rPr>
          <w:noProof/>
          <w:lang w:eastAsia="pl-PL"/>
        </w:rPr>
        <w:lastRenderedPageBreak/>
        <w:drawing>
          <wp:inline distT="0" distB="0" distL="0" distR="0" wp14:anchorId="1268EC53" wp14:editId="3D2BCB0F">
            <wp:extent cx="5681027" cy="1990165"/>
            <wp:effectExtent l="0" t="0" r="0" b="0"/>
            <wp:docPr id="1625048356" name="Obraz 1" descr="Wykres przedstawiający strukturę pogłowia świń w województwie podkarpackim, jak i w całej Polsce. Analiza wartości w tekście dokument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5048356" name=""/>
                    <pic:cNvPicPr/>
                  </pic:nvPicPr>
                  <pic:blipFill rotWithShape="1">
                    <a:blip r:embed="rId22"/>
                    <a:srcRect l="12528" t="32924" r="11292" b="19632"/>
                    <a:stretch/>
                  </pic:blipFill>
                  <pic:spPr bwMode="auto">
                    <a:xfrm>
                      <a:off x="0" y="0"/>
                      <a:ext cx="5730760" cy="2007587"/>
                    </a:xfrm>
                    <a:prstGeom prst="rect">
                      <a:avLst/>
                    </a:prstGeom>
                    <a:ln>
                      <a:noFill/>
                    </a:ln>
                    <a:extLst>
                      <a:ext uri="{53640926-AAD7-44D8-BBD7-CCE9431645EC}">
                        <a14:shadowObscured xmlns:a14="http://schemas.microsoft.com/office/drawing/2010/main"/>
                      </a:ext>
                    </a:extLst>
                  </pic:spPr>
                </pic:pic>
              </a:graphicData>
            </a:graphic>
          </wp:inline>
        </w:drawing>
      </w:r>
    </w:p>
    <w:p w14:paraId="75A7D61F" w14:textId="1ABB3B55" w:rsidR="00BA191A" w:rsidRPr="002C2274" w:rsidRDefault="00E71651" w:rsidP="00D95F20">
      <w:pPr>
        <w:spacing w:after="0" w:line="360" w:lineRule="auto"/>
        <w:rPr>
          <w:rFonts w:ascii="Times New Roman" w:hAnsi="Times New Roman"/>
          <w:sz w:val="24"/>
        </w:rPr>
      </w:pPr>
      <w:r w:rsidRPr="002C2274">
        <w:rPr>
          <w:rFonts w:ascii="Times New Roman" w:hAnsi="Times New Roman"/>
          <w:sz w:val="24"/>
        </w:rPr>
        <w:t>Ryc. 2.5</w:t>
      </w:r>
      <w:r w:rsidR="00BA191A" w:rsidRPr="002C2274">
        <w:rPr>
          <w:rFonts w:ascii="Times New Roman" w:hAnsi="Times New Roman"/>
          <w:sz w:val="24"/>
        </w:rPr>
        <w:t>. Struktura pogłowia świń</w:t>
      </w:r>
      <w:r w:rsidR="00006176" w:rsidRPr="002C2274">
        <w:rPr>
          <w:rFonts w:ascii="Times New Roman" w:hAnsi="Times New Roman"/>
          <w:sz w:val="24"/>
        </w:rPr>
        <w:t xml:space="preserve"> w </w:t>
      </w:r>
      <w:r w:rsidR="00BA191A" w:rsidRPr="002C2274">
        <w:rPr>
          <w:rFonts w:ascii="Times New Roman" w:hAnsi="Times New Roman"/>
          <w:sz w:val="24"/>
        </w:rPr>
        <w:t>2019 roku</w:t>
      </w:r>
      <w:r w:rsidR="00006176" w:rsidRPr="002C2274">
        <w:rPr>
          <w:rFonts w:ascii="Times New Roman" w:hAnsi="Times New Roman"/>
          <w:sz w:val="24"/>
        </w:rPr>
        <w:t xml:space="preserve"> w </w:t>
      </w:r>
      <w:r w:rsidR="00BA191A" w:rsidRPr="002C2274">
        <w:rPr>
          <w:rFonts w:ascii="Times New Roman" w:hAnsi="Times New Roman"/>
          <w:sz w:val="24"/>
        </w:rPr>
        <w:t>Polsce</w:t>
      </w:r>
      <w:r w:rsidR="00006176" w:rsidRPr="002C2274">
        <w:rPr>
          <w:rFonts w:ascii="Times New Roman" w:hAnsi="Times New Roman"/>
          <w:sz w:val="24"/>
        </w:rPr>
        <w:t xml:space="preserve"> i </w:t>
      </w:r>
      <w:r w:rsidR="00BA191A" w:rsidRPr="002C2274">
        <w:rPr>
          <w:rFonts w:ascii="Times New Roman" w:hAnsi="Times New Roman"/>
          <w:sz w:val="24"/>
        </w:rPr>
        <w:t>województwie podkarpackim</w:t>
      </w:r>
    </w:p>
    <w:p w14:paraId="42CE6543" w14:textId="028F221E" w:rsidR="00BA191A" w:rsidRPr="002C2274" w:rsidRDefault="00BA191A" w:rsidP="00D95F20">
      <w:pPr>
        <w:spacing w:after="0" w:line="240" w:lineRule="auto"/>
        <w:rPr>
          <w:rFonts w:ascii="Times New Roman" w:hAnsi="Times New Roman"/>
          <w:sz w:val="20"/>
        </w:rPr>
      </w:pPr>
      <w:r w:rsidRPr="002C2274">
        <w:rPr>
          <w:rFonts w:ascii="Times New Roman" w:hAnsi="Times New Roman"/>
          <w:sz w:val="20"/>
        </w:rPr>
        <w:t>Źródło: Rolnictwo</w:t>
      </w:r>
      <w:r w:rsidR="00006176" w:rsidRPr="002C2274">
        <w:rPr>
          <w:rFonts w:ascii="Times New Roman" w:hAnsi="Times New Roman"/>
          <w:sz w:val="20"/>
        </w:rPr>
        <w:t xml:space="preserve"> w </w:t>
      </w:r>
      <w:r w:rsidRPr="002C2274">
        <w:rPr>
          <w:rFonts w:ascii="Times New Roman" w:hAnsi="Times New Roman"/>
          <w:sz w:val="20"/>
        </w:rPr>
        <w:t>województwie podkarpackim</w:t>
      </w:r>
      <w:r w:rsidR="00006176" w:rsidRPr="002C2274">
        <w:rPr>
          <w:rFonts w:ascii="Times New Roman" w:hAnsi="Times New Roman"/>
          <w:sz w:val="20"/>
        </w:rPr>
        <w:t xml:space="preserve"> w </w:t>
      </w:r>
      <w:r w:rsidRPr="002C2274">
        <w:rPr>
          <w:rFonts w:ascii="Times New Roman" w:hAnsi="Times New Roman"/>
          <w:sz w:val="20"/>
        </w:rPr>
        <w:t>2019 r. GUS, 2020</w:t>
      </w:r>
    </w:p>
    <w:p w14:paraId="030F9AE1" w14:textId="77777777" w:rsidR="00BA191A" w:rsidRPr="002C2274" w:rsidRDefault="00BA191A" w:rsidP="00D95F20">
      <w:pPr>
        <w:spacing w:after="0" w:line="240" w:lineRule="auto"/>
        <w:rPr>
          <w:rFonts w:ascii="Times New Roman" w:hAnsi="Times New Roman"/>
          <w:sz w:val="20"/>
        </w:rPr>
      </w:pPr>
      <w:r w:rsidRPr="002C2274">
        <w:rPr>
          <w:rFonts w:ascii="Times New Roman" w:hAnsi="Times New Roman"/>
          <w:sz w:val="20"/>
        </w:rPr>
        <w:t>*stan na 31 czerwca</w:t>
      </w:r>
    </w:p>
    <w:p w14:paraId="0251C234" w14:textId="77777777" w:rsidR="00D86593" w:rsidRPr="002C2274" w:rsidRDefault="00D86593" w:rsidP="00D86593">
      <w:pPr>
        <w:spacing w:after="0" w:line="360" w:lineRule="auto"/>
        <w:ind w:firstLine="708"/>
        <w:jc w:val="both"/>
        <w:rPr>
          <w:rFonts w:ascii="Times New Roman" w:hAnsi="Times New Roman"/>
          <w:sz w:val="24"/>
        </w:rPr>
      </w:pPr>
    </w:p>
    <w:p w14:paraId="0924B41E" w14:textId="3CC590D3" w:rsidR="00D86593" w:rsidRPr="002C2274" w:rsidRDefault="00D86593" w:rsidP="00D86593">
      <w:pPr>
        <w:spacing w:after="0" w:line="360" w:lineRule="auto"/>
        <w:ind w:firstLine="708"/>
        <w:jc w:val="both"/>
        <w:rPr>
          <w:rFonts w:ascii="Times New Roman" w:hAnsi="Times New Roman"/>
          <w:sz w:val="24"/>
        </w:rPr>
      </w:pPr>
      <w:r w:rsidRPr="002C2274">
        <w:rPr>
          <w:rFonts w:ascii="Times New Roman" w:hAnsi="Times New Roman"/>
          <w:sz w:val="24"/>
        </w:rPr>
        <w:t>W czerwcu 2022 r. udział poszczególnych grup produkcyjno-użytkowych w strukturze świń wyniósł:</w:t>
      </w:r>
    </w:p>
    <w:p w14:paraId="601EA283" w14:textId="77777777" w:rsidR="00D86593" w:rsidRPr="002C2274" w:rsidRDefault="00D86593" w:rsidP="00D86593">
      <w:pPr>
        <w:spacing w:after="0" w:line="360" w:lineRule="auto"/>
        <w:ind w:firstLine="708"/>
        <w:jc w:val="both"/>
        <w:rPr>
          <w:rFonts w:ascii="Times New Roman" w:hAnsi="Times New Roman"/>
          <w:sz w:val="24"/>
        </w:rPr>
      </w:pPr>
      <w:r w:rsidRPr="002C2274">
        <w:rPr>
          <w:rFonts w:ascii="Times New Roman" w:hAnsi="Times New Roman"/>
          <w:sz w:val="24"/>
        </w:rPr>
        <w:t xml:space="preserve">– prosięta o wadze do 20 kg </w:t>
      </w:r>
      <w:r w:rsidRPr="002C2274">
        <w:rPr>
          <w:rFonts w:ascii="Times New Roman" w:hAnsi="Times New Roman"/>
          <w:sz w:val="24"/>
        </w:rPr>
        <w:tab/>
      </w:r>
      <w:r w:rsidRPr="002C2274">
        <w:rPr>
          <w:rFonts w:ascii="Times New Roman" w:hAnsi="Times New Roman"/>
          <w:sz w:val="24"/>
        </w:rPr>
        <w:tab/>
      </w:r>
      <w:r w:rsidRPr="002C2274">
        <w:rPr>
          <w:rFonts w:ascii="Times New Roman" w:hAnsi="Times New Roman"/>
          <w:sz w:val="24"/>
        </w:rPr>
        <w:tab/>
        <w:t>– 20,3% (w 2021 r. – 23,5%),</w:t>
      </w:r>
    </w:p>
    <w:p w14:paraId="124D5D99" w14:textId="77777777" w:rsidR="00D86593" w:rsidRPr="002C2274" w:rsidRDefault="00D86593" w:rsidP="00D86593">
      <w:pPr>
        <w:spacing w:after="0" w:line="360" w:lineRule="auto"/>
        <w:ind w:firstLine="708"/>
        <w:jc w:val="both"/>
        <w:rPr>
          <w:rFonts w:ascii="Times New Roman" w:hAnsi="Times New Roman"/>
          <w:sz w:val="24"/>
        </w:rPr>
      </w:pPr>
      <w:r w:rsidRPr="002C2274">
        <w:rPr>
          <w:rFonts w:ascii="Times New Roman" w:hAnsi="Times New Roman"/>
          <w:sz w:val="24"/>
        </w:rPr>
        <w:t xml:space="preserve">– warchlaki o wadze od 20 kg do 50 kg </w:t>
      </w:r>
      <w:r w:rsidRPr="002C2274">
        <w:rPr>
          <w:rFonts w:ascii="Times New Roman" w:hAnsi="Times New Roman"/>
          <w:sz w:val="24"/>
        </w:rPr>
        <w:tab/>
        <w:t>– 29,4% (w 2021 r. – 25,4%),</w:t>
      </w:r>
    </w:p>
    <w:p w14:paraId="3D0C8089" w14:textId="77777777" w:rsidR="00D86593" w:rsidRPr="002C2274" w:rsidRDefault="00D86593" w:rsidP="00D86593">
      <w:pPr>
        <w:spacing w:after="0" w:line="360" w:lineRule="auto"/>
        <w:ind w:firstLine="708"/>
        <w:jc w:val="both"/>
        <w:rPr>
          <w:rFonts w:ascii="Times New Roman" w:hAnsi="Times New Roman"/>
          <w:sz w:val="24"/>
        </w:rPr>
      </w:pPr>
      <w:r w:rsidRPr="002C2274">
        <w:rPr>
          <w:rFonts w:ascii="Times New Roman" w:hAnsi="Times New Roman"/>
          <w:sz w:val="24"/>
        </w:rPr>
        <w:t>– świnie o wadze 50 kg i więcej, z przeznaczeniem na ubój – 40,8% (w 2021 r. – 41,0%),</w:t>
      </w:r>
    </w:p>
    <w:p w14:paraId="23ABEC53" w14:textId="77777777" w:rsidR="00D86593" w:rsidRPr="002C2274" w:rsidRDefault="00D86593" w:rsidP="00D86593">
      <w:pPr>
        <w:spacing w:after="0" w:line="360" w:lineRule="auto"/>
        <w:ind w:firstLine="708"/>
        <w:jc w:val="both"/>
        <w:rPr>
          <w:rFonts w:ascii="Times New Roman" w:hAnsi="Times New Roman"/>
          <w:sz w:val="24"/>
        </w:rPr>
      </w:pPr>
      <w:r w:rsidRPr="002C2274">
        <w:rPr>
          <w:rFonts w:ascii="Times New Roman" w:hAnsi="Times New Roman"/>
          <w:sz w:val="24"/>
        </w:rPr>
        <w:t>– świnie o wadze 50 kg i więcej, z przeznaczeniem na chów – 9,5% (w 2021 r. – 10,1%),</w:t>
      </w:r>
    </w:p>
    <w:p w14:paraId="1595FCDA" w14:textId="77777777" w:rsidR="00D86593" w:rsidRPr="002C2274" w:rsidRDefault="00D86593" w:rsidP="00D86593">
      <w:pPr>
        <w:spacing w:after="0" w:line="360" w:lineRule="auto"/>
        <w:ind w:firstLine="708"/>
        <w:jc w:val="both"/>
        <w:rPr>
          <w:rFonts w:ascii="Times New Roman" w:hAnsi="Times New Roman"/>
          <w:sz w:val="24"/>
        </w:rPr>
      </w:pPr>
      <w:r w:rsidRPr="002C2274">
        <w:rPr>
          <w:rFonts w:ascii="Times New Roman" w:hAnsi="Times New Roman"/>
          <w:sz w:val="24"/>
        </w:rPr>
        <w:t xml:space="preserve"> – w tym lochy na chów – 9,3% (w 2021 r. – 9,9%).</w:t>
      </w:r>
    </w:p>
    <w:p w14:paraId="361202B9" w14:textId="77777777" w:rsidR="00D86593" w:rsidRPr="002C2274" w:rsidRDefault="00D86593" w:rsidP="00D86593">
      <w:pPr>
        <w:spacing w:after="0" w:line="360" w:lineRule="auto"/>
        <w:ind w:firstLine="708"/>
        <w:jc w:val="both"/>
        <w:rPr>
          <w:rFonts w:ascii="Times New Roman" w:hAnsi="Times New Roman"/>
          <w:sz w:val="24"/>
        </w:rPr>
      </w:pPr>
      <w:r w:rsidRPr="002C2274">
        <w:rPr>
          <w:rFonts w:ascii="Times New Roman" w:hAnsi="Times New Roman"/>
          <w:sz w:val="24"/>
        </w:rPr>
        <w:t>W porównaniu z 2021 r. zwiększył się udział warchlaków (o 4,0%). Zmniejszył się udział prosiąt o wadze do 20 kg (o 3,2%), świń o wadze 50 kg i więcej przeznaczonej na chów (o 0,6%) i świń o wadze 50 kg i więcej przeznaczonej na ubój (o 0,2%).</w:t>
      </w:r>
    </w:p>
    <w:p w14:paraId="6BFF50A4" w14:textId="5CD980B0" w:rsidR="00D86593" w:rsidRPr="002C2274" w:rsidRDefault="00D86593" w:rsidP="00D86593">
      <w:pPr>
        <w:spacing w:after="0" w:line="360" w:lineRule="auto"/>
        <w:ind w:firstLine="708"/>
        <w:jc w:val="both"/>
        <w:rPr>
          <w:rFonts w:ascii="Times New Roman" w:hAnsi="Times New Roman"/>
        </w:rPr>
      </w:pPr>
      <w:r w:rsidRPr="002C2274">
        <w:rPr>
          <w:rFonts w:ascii="Times New Roman" w:hAnsi="Times New Roman"/>
          <w:sz w:val="24"/>
        </w:rPr>
        <w:t xml:space="preserve">W czerwcu 2022 r. obsada świń na 100 ha użytków rolnych wyniosła – 13,5 szt. </w:t>
      </w:r>
      <w:r w:rsidR="0053194A">
        <w:rPr>
          <w:rFonts w:ascii="Times New Roman" w:hAnsi="Times New Roman"/>
          <w:sz w:val="24"/>
        </w:rPr>
        <w:br/>
      </w:r>
      <w:r w:rsidRPr="002C2274">
        <w:rPr>
          <w:rFonts w:ascii="Times New Roman" w:hAnsi="Times New Roman"/>
          <w:sz w:val="24"/>
        </w:rPr>
        <w:t>(w 2021 r. – 19,8 szt.), wobec 64,3 szt. w kraju (w 2021 r. – 73,8 szt.).</w:t>
      </w:r>
    </w:p>
    <w:p w14:paraId="3C4A9D7E" w14:textId="6232AFF3" w:rsidR="00D86593" w:rsidRPr="002C2274" w:rsidRDefault="00BA191A" w:rsidP="00D86593">
      <w:pPr>
        <w:spacing w:after="0" w:line="360" w:lineRule="auto"/>
        <w:jc w:val="both"/>
        <w:rPr>
          <w:rFonts w:ascii="Times New Roman" w:hAnsi="Times New Roman"/>
          <w:sz w:val="24"/>
        </w:rPr>
      </w:pPr>
      <w:r w:rsidRPr="002C2274">
        <w:rPr>
          <w:rFonts w:ascii="Times New Roman" w:hAnsi="Times New Roman"/>
          <w:sz w:val="24"/>
        </w:rPr>
        <w:tab/>
        <w:t>W 20</w:t>
      </w:r>
      <w:r w:rsidR="00D86593" w:rsidRPr="002C2274">
        <w:rPr>
          <w:rFonts w:ascii="Times New Roman" w:hAnsi="Times New Roman"/>
          <w:sz w:val="24"/>
        </w:rPr>
        <w:t>22</w:t>
      </w:r>
      <w:r w:rsidRPr="002C2274">
        <w:rPr>
          <w:rFonts w:ascii="Times New Roman" w:hAnsi="Times New Roman"/>
          <w:sz w:val="24"/>
        </w:rPr>
        <w:t xml:space="preserve"> roku</w:t>
      </w:r>
      <w:r w:rsidR="00006176" w:rsidRPr="002C2274">
        <w:rPr>
          <w:rFonts w:ascii="Times New Roman" w:hAnsi="Times New Roman"/>
          <w:sz w:val="24"/>
        </w:rPr>
        <w:t xml:space="preserve"> w </w:t>
      </w:r>
      <w:r w:rsidRPr="002C2274">
        <w:rPr>
          <w:rFonts w:ascii="Times New Roman" w:hAnsi="Times New Roman"/>
          <w:sz w:val="24"/>
        </w:rPr>
        <w:t xml:space="preserve">województwie podkarpackim utrzymywano </w:t>
      </w:r>
      <w:r w:rsidR="00D86593" w:rsidRPr="002C2274">
        <w:rPr>
          <w:rFonts w:ascii="Times New Roman" w:hAnsi="Times New Roman"/>
          <w:sz w:val="24"/>
        </w:rPr>
        <w:t xml:space="preserve">14,2 </w:t>
      </w:r>
      <w:r w:rsidRPr="002C2274">
        <w:rPr>
          <w:rFonts w:ascii="Times New Roman" w:hAnsi="Times New Roman"/>
          <w:sz w:val="24"/>
        </w:rPr>
        <w:t>tys. owiec.</w:t>
      </w:r>
      <w:r w:rsidR="0030089A" w:rsidRPr="002C2274">
        <w:rPr>
          <w:rFonts w:ascii="Times New Roman" w:hAnsi="Times New Roman"/>
          <w:sz w:val="24"/>
        </w:rPr>
        <w:t xml:space="preserve"> W</w:t>
      </w:r>
      <w:r w:rsidR="00006176" w:rsidRPr="002C2274">
        <w:rPr>
          <w:rFonts w:ascii="Times New Roman" w:hAnsi="Times New Roman"/>
          <w:sz w:val="24"/>
        </w:rPr>
        <w:t> </w:t>
      </w:r>
      <w:r w:rsidRPr="002C2274">
        <w:rPr>
          <w:rFonts w:ascii="Times New Roman" w:hAnsi="Times New Roman"/>
          <w:sz w:val="24"/>
        </w:rPr>
        <w:t>ciągu roku pogłowie tych zwierząt zmniejszyło się</w:t>
      </w:r>
      <w:r w:rsidR="00006176" w:rsidRPr="002C2274">
        <w:rPr>
          <w:rFonts w:ascii="Times New Roman" w:hAnsi="Times New Roman"/>
          <w:sz w:val="24"/>
        </w:rPr>
        <w:t xml:space="preserve"> o </w:t>
      </w:r>
      <w:r w:rsidR="00D86593" w:rsidRPr="002C2274">
        <w:rPr>
          <w:rFonts w:ascii="Times New Roman" w:hAnsi="Times New Roman"/>
          <w:sz w:val="24"/>
        </w:rPr>
        <w:t>5,5</w:t>
      </w:r>
      <w:r w:rsidR="00386538" w:rsidRPr="002C2274">
        <w:rPr>
          <w:rFonts w:ascii="Times New Roman" w:hAnsi="Times New Roman"/>
          <w:sz w:val="24"/>
        </w:rPr>
        <w:t xml:space="preserve"> </w:t>
      </w:r>
      <w:r w:rsidRPr="002C2274">
        <w:rPr>
          <w:rFonts w:ascii="Times New Roman" w:hAnsi="Times New Roman"/>
          <w:sz w:val="24"/>
        </w:rPr>
        <w:t>%. Zdecydowana większość zwierząt, bo aż 98,3% była utrzymywana</w:t>
      </w:r>
      <w:r w:rsidR="00006176" w:rsidRPr="002C2274">
        <w:rPr>
          <w:rFonts w:ascii="Times New Roman" w:hAnsi="Times New Roman"/>
          <w:sz w:val="24"/>
        </w:rPr>
        <w:t xml:space="preserve"> w </w:t>
      </w:r>
      <w:r w:rsidRPr="002C2274">
        <w:rPr>
          <w:rFonts w:ascii="Times New Roman" w:hAnsi="Times New Roman"/>
          <w:sz w:val="24"/>
        </w:rPr>
        <w:t xml:space="preserve">indywidualnych gospodarstwach rolnych. </w:t>
      </w:r>
      <w:r w:rsidR="00D86593" w:rsidRPr="002C2274">
        <w:rPr>
          <w:rFonts w:ascii="Times New Roman" w:hAnsi="Times New Roman"/>
          <w:sz w:val="24"/>
        </w:rPr>
        <w:t xml:space="preserve">Udział maciorek jednorocznych i starszych w ogólnej liczbie owiec wyniósł 44,6% osiągając poziom 6,3 tys. szt. W porównaniu z czerwcem 2021 r. liczebność stada maciorek jednorocznych i starszych </w:t>
      </w:r>
    </w:p>
    <w:p w14:paraId="513AF822" w14:textId="1F2AC8C4" w:rsidR="00BA191A" w:rsidRPr="002C2274" w:rsidRDefault="00D86593" w:rsidP="00D86593">
      <w:pPr>
        <w:spacing w:after="0" w:line="360" w:lineRule="auto"/>
        <w:jc w:val="both"/>
        <w:rPr>
          <w:rFonts w:ascii="Times New Roman" w:hAnsi="Times New Roman"/>
          <w:sz w:val="24"/>
        </w:rPr>
      </w:pPr>
      <w:r w:rsidRPr="002C2274">
        <w:rPr>
          <w:rFonts w:ascii="Times New Roman" w:hAnsi="Times New Roman"/>
          <w:sz w:val="24"/>
        </w:rPr>
        <w:t xml:space="preserve">zmniejszyła się o 1,8%. Obsada owiec na 100 ha użytków rolnych wyniosła 2,5 szt. (w 2021r. – 2,6 szt.), natomiast w kraju 1,9 szt. </w:t>
      </w:r>
      <w:r w:rsidR="00BA191A" w:rsidRPr="002C2274">
        <w:rPr>
          <w:rFonts w:ascii="Times New Roman" w:hAnsi="Times New Roman"/>
          <w:sz w:val="24"/>
        </w:rPr>
        <w:t xml:space="preserve">Na obszarze województwa podkarpackiego pomimo sprzyjających warunków przyrodniczych zlokalizowane jest </w:t>
      </w:r>
      <w:r w:rsidRPr="002C2274">
        <w:rPr>
          <w:rFonts w:ascii="Times New Roman" w:hAnsi="Times New Roman"/>
          <w:sz w:val="24"/>
        </w:rPr>
        <w:t>niespełna</w:t>
      </w:r>
      <w:r w:rsidR="00BA191A" w:rsidRPr="002C2274">
        <w:rPr>
          <w:rFonts w:ascii="Times New Roman" w:hAnsi="Times New Roman"/>
          <w:sz w:val="24"/>
        </w:rPr>
        <w:t xml:space="preserve"> </w:t>
      </w:r>
      <w:r w:rsidRPr="002C2274">
        <w:rPr>
          <w:rFonts w:ascii="Times New Roman" w:hAnsi="Times New Roman"/>
          <w:sz w:val="24"/>
        </w:rPr>
        <w:t>6</w:t>
      </w:r>
      <w:r w:rsidR="00BA191A" w:rsidRPr="002C2274">
        <w:rPr>
          <w:rFonts w:ascii="Times New Roman" w:hAnsi="Times New Roman"/>
          <w:sz w:val="24"/>
        </w:rPr>
        <w:t xml:space="preserve">% krajowego pogłowia owiec. </w:t>
      </w:r>
    </w:p>
    <w:p w14:paraId="5E4DFECD" w14:textId="4C6EEA03" w:rsidR="00BA191A" w:rsidRPr="002C2274" w:rsidRDefault="00BA191A" w:rsidP="00D95F20">
      <w:pPr>
        <w:spacing w:after="0" w:line="360" w:lineRule="auto"/>
        <w:jc w:val="both"/>
        <w:rPr>
          <w:rFonts w:ascii="Times New Roman" w:hAnsi="Times New Roman"/>
          <w:sz w:val="24"/>
        </w:rPr>
      </w:pPr>
      <w:r w:rsidRPr="002C2274">
        <w:rPr>
          <w:rFonts w:ascii="Times New Roman" w:hAnsi="Times New Roman"/>
          <w:sz w:val="24"/>
        </w:rPr>
        <w:tab/>
        <w:t>W 20</w:t>
      </w:r>
      <w:r w:rsidR="00D86593" w:rsidRPr="002C2274">
        <w:rPr>
          <w:rFonts w:ascii="Times New Roman" w:hAnsi="Times New Roman"/>
          <w:sz w:val="24"/>
        </w:rPr>
        <w:t>22</w:t>
      </w:r>
      <w:r w:rsidRPr="002C2274">
        <w:rPr>
          <w:rFonts w:ascii="Times New Roman" w:hAnsi="Times New Roman"/>
          <w:sz w:val="24"/>
        </w:rPr>
        <w:t xml:space="preserve"> roku pogłowie drobiu ogółem</w:t>
      </w:r>
      <w:r w:rsidR="00006176" w:rsidRPr="002C2274">
        <w:rPr>
          <w:rFonts w:ascii="Times New Roman" w:hAnsi="Times New Roman"/>
          <w:sz w:val="24"/>
        </w:rPr>
        <w:t xml:space="preserve"> w </w:t>
      </w:r>
      <w:r w:rsidRPr="002C2274">
        <w:rPr>
          <w:rFonts w:ascii="Times New Roman" w:hAnsi="Times New Roman"/>
          <w:sz w:val="24"/>
        </w:rPr>
        <w:t xml:space="preserve">województwie podkarpackim osiągnęło poziom </w:t>
      </w:r>
      <w:r w:rsidR="00D86593" w:rsidRPr="002C2274">
        <w:rPr>
          <w:rFonts w:ascii="Times New Roman" w:hAnsi="Times New Roman"/>
          <w:sz w:val="24"/>
        </w:rPr>
        <w:t>4,2</w:t>
      </w:r>
      <w:r w:rsidRPr="002C2274">
        <w:rPr>
          <w:rFonts w:ascii="Times New Roman" w:hAnsi="Times New Roman"/>
          <w:sz w:val="24"/>
        </w:rPr>
        <w:t xml:space="preserve"> mln szt.</w:t>
      </w:r>
      <w:r w:rsidR="00006176" w:rsidRPr="002C2274">
        <w:rPr>
          <w:rFonts w:ascii="Times New Roman" w:hAnsi="Times New Roman"/>
          <w:sz w:val="24"/>
        </w:rPr>
        <w:t xml:space="preserve"> i </w:t>
      </w:r>
      <w:r w:rsidRPr="002C2274">
        <w:rPr>
          <w:rFonts w:ascii="Times New Roman" w:hAnsi="Times New Roman"/>
          <w:sz w:val="24"/>
        </w:rPr>
        <w:t>było wyższe</w:t>
      </w:r>
      <w:r w:rsidR="00006176" w:rsidRPr="002C2274">
        <w:rPr>
          <w:rFonts w:ascii="Times New Roman" w:hAnsi="Times New Roman"/>
          <w:sz w:val="24"/>
        </w:rPr>
        <w:t xml:space="preserve"> o </w:t>
      </w:r>
      <w:r w:rsidR="00D86593" w:rsidRPr="002C2274">
        <w:rPr>
          <w:rFonts w:ascii="Times New Roman" w:hAnsi="Times New Roman"/>
          <w:sz w:val="24"/>
        </w:rPr>
        <w:t>1,9</w:t>
      </w:r>
      <w:r w:rsidRPr="002C2274">
        <w:rPr>
          <w:rFonts w:ascii="Times New Roman" w:hAnsi="Times New Roman"/>
          <w:sz w:val="24"/>
        </w:rPr>
        <w:t>%</w:t>
      </w:r>
      <w:r w:rsidR="00006176" w:rsidRPr="002C2274">
        <w:rPr>
          <w:rFonts w:ascii="Times New Roman" w:hAnsi="Times New Roman"/>
          <w:sz w:val="24"/>
        </w:rPr>
        <w:t xml:space="preserve"> w </w:t>
      </w:r>
      <w:r w:rsidRPr="002C2274">
        <w:rPr>
          <w:rFonts w:ascii="Times New Roman" w:hAnsi="Times New Roman"/>
          <w:sz w:val="24"/>
        </w:rPr>
        <w:t>stosunku do 20</w:t>
      </w:r>
      <w:r w:rsidR="00D86593" w:rsidRPr="002C2274">
        <w:rPr>
          <w:rFonts w:ascii="Times New Roman" w:hAnsi="Times New Roman"/>
          <w:sz w:val="24"/>
        </w:rPr>
        <w:t>21</w:t>
      </w:r>
      <w:r w:rsidRPr="002C2274">
        <w:rPr>
          <w:rFonts w:ascii="Times New Roman" w:hAnsi="Times New Roman"/>
          <w:sz w:val="24"/>
        </w:rPr>
        <w:t xml:space="preserve"> roku. Udział pogłowia drobiu </w:t>
      </w:r>
      <w:r w:rsidRPr="002C2274">
        <w:rPr>
          <w:rFonts w:ascii="Times New Roman" w:hAnsi="Times New Roman"/>
          <w:sz w:val="24"/>
        </w:rPr>
        <w:lastRenderedPageBreak/>
        <w:t>województwa</w:t>
      </w:r>
      <w:r w:rsidR="00006176" w:rsidRPr="002C2274">
        <w:rPr>
          <w:rFonts w:ascii="Times New Roman" w:hAnsi="Times New Roman"/>
          <w:sz w:val="24"/>
        </w:rPr>
        <w:t xml:space="preserve"> w </w:t>
      </w:r>
      <w:r w:rsidRPr="002C2274">
        <w:rPr>
          <w:rFonts w:ascii="Times New Roman" w:hAnsi="Times New Roman"/>
          <w:sz w:val="24"/>
        </w:rPr>
        <w:t>pogłowiu drobiu krajowego wynosi zaledwie 2,</w:t>
      </w:r>
      <w:r w:rsidR="00D86593" w:rsidRPr="002C2274">
        <w:rPr>
          <w:rFonts w:ascii="Times New Roman" w:hAnsi="Times New Roman"/>
          <w:sz w:val="24"/>
        </w:rPr>
        <w:t>1</w:t>
      </w:r>
      <w:r w:rsidRPr="002C2274">
        <w:rPr>
          <w:rFonts w:ascii="Times New Roman" w:hAnsi="Times New Roman"/>
          <w:sz w:val="24"/>
        </w:rPr>
        <w:t>%. Wśród drobiu ogółem zdecydowaną większość stanowił drób kurzy – 93,</w:t>
      </w:r>
      <w:r w:rsidR="00D86593" w:rsidRPr="002C2274">
        <w:rPr>
          <w:rFonts w:ascii="Times New Roman" w:hAnsi="Times New Roman"/>
          <w:sz w:val="24"/>
        </w:rPr>
        <w:t>1</w:t>
      </w:r>
      <w:r w:rsidRPr="002C2274">
        <w:rPr>
          <w:rFonts w:ascii="Times New Roman" w:hAnsi="Times New Roman"/>
          <w:sz w:val="24"/>
        </w:rPr>
        <w:t>%,</w:t>
      </w:r>
      <w:r w:rsidR="00006176" w:rsidRPr="002C2274">
        <w:rPr>
          <w:rFonts w:ascii="Times New Roman" w:hAnsi="Times New Roman"/>
          <w:sz w:val="24"/>
        </w:rPr>
        <w:t xml:space="preserve"> w </w:t>
      </w:r>
      <w:r w:rsidRPr="002C2274">
        <w:rPr>
          <w:rFonts w:ascii="Times New Roman" w:hAnsi="Times New Roman"/>
          <w:sz w:val="24"/>
        </w:rPr>
        <w:t xml:space="preserve">tym nioski – </w:t>
      </w:r>
      <w:r w:rsidR="00D86593" w:rsidRPr="002C2274">
        <w:rPr>
          <w:rFonts w:ascii="Times New Roman" w:hAnsi="Times New Roman"/>
          <w:sz w:val="24"/>
        </w:rPr>
        <w:t>33,9</w:t>
      </w:r>
      <w:r w:rsidRPr="002C2274">
        <w:rPr>
          <w:rFonts w:ascii="Times New Roman" w:hAnsi="Times New Roman"/>
          <w:sz w:val="24"/>
        </w:rPr>
        <w:t>%.</w:t>
      </w:r>
      <w:r w:rsidR="0030089A" w:rsidRPr="002C2274">
        <w:rPr>
          <w:rFonts w:ascii="Times New Roman" w:hAnsi="Times New Roman"/>
          <w:sz w:val="24"/>
        </w:rPr>
        <w:t xml:space="preserve"> W</w:t>
      </w:r>
      <w:r w:rsidR="00006176" w:rsidRPr="002C2274">
        <w:rPr>
          <w:rFonts w:ascii="Times New Roman" w:hAnsi="Times New Roman"/>
          <w:sz w:val="24"/>
        </w:rPr>
        <w:t> </w:t>
      </w:r>
      <w:r w:rsidRPr="002C2274">
        <w:rPr>
          <w:rFonts w:ascii="Times New Roman" w:hAnsi="Times New Roman"/>
          <w:sz w:val="24"/>
        </w:rPr>
        <w:t>2019 roku średnio</w:t>
      </w:r>
      <w:r w:rsidR="00006176" w:rsidRPr="002C2274">
        <w:rPr>
          <w:rFonts w:ascii="Times New Roman" w:hAnsi="Times New Roman"/>
          <w:sz w:val="24"/>
        </w:rPr>
        <w:t xml:space="preserve"> w </w:t>
      </w:r>
      <w:r w:rsidRPr="002C2274">
        <w:rPr>
          <w:rFonts w:ascii="Times New Roman" w:hAnsi="Times New Roman"/>
          <w:sz w:val="24"/>
        </w:rPr>
        <w:t xml:space="preserve">województwie podkarpackim obsada drobiu kurzego na 100 ha UR wynosiła </w:t>
      </w:r>
      <w:r w:rsidR="00897E83">
        <w:rPr>
          <w:rFonts w:ascii="Times New Roman" w:hAnsi="Times New Roman"/>
          <w:sz w:val="24"/>
        </w:rPr>
        <w:br/>
      </w:r>
      <w:r w:rsidR="00E539B9" w:rsidRPr="002C2274">
        <w:rPr>
          <w:rFonts w:ascii="Times New Roman" w:hAnsi="Times New Roman"/>
          <w:sz w:val="24"/>
        </w:rPr>
        <w:t xml:space="preserve">677,3 </w:t>
      </w:r>
      <w:r w:rsidR="0030089A" w:rsidRPr="002C2274">
        <w:rPr>
          <w:rFonts w:ascii="Times New Roman" w:hAnsi="Times New Roman"/>
          <w:sz w:val="24"/>
        </w:rPr>
        <w:t>szt.</w:t>
      </w:r>
      <w:r w:rsidRPr="002C2274">
        <w:rPr>
          <w:rFonts w:ascii="Times New Roman" w:hAnsi="Times New Roman"/>
          <w:sz w:val="24"/>
        </w:rPr>
        <w:t xml:space="preserve"> Omawiany wskaźnik dla kraju wynosił </w:t>
      </w:r>
      <w:r w:rsidR="00E539B9" w:rsidRPr="002C2274">
        <w:rPr>
          <w:rFonts w:ascii="Times New Roman" w:hAnsi="Times New Roman"/>
          <w:sz w:val="24"/>
        </w:rPr>
        <w:t xml:space="preserve">1180,9 </w:t>
      </w:r>
      <w:r w:rsidRPr="002C2274">
        <w:rPr>
          <w:rFonts w:ascii="Times New Roman" w:hAnsi="Times New Roman"/>
          <w:sz w:val="24"/>
        </w:rPr>
        <w:t>szt.</w:t>
      </w:r>
      <w:r w:rsidR="00006176" w:rsidRPr="002C2274">
        <w:rPr>
          <w:rFonts w:ascii="Times New Roman" w:hAnsi="Times New Roman"/>
          <w:sz w:val="24"/>
        </w:rPr>
        <w:t xml:space="preserve"> </w:t>
      </w:r>
      <w:r w:rsidR="00E539B9" w:rsidRPr="002C2274">
        <w:rPr>
          <w:rFonts w:ascii="Times New Roman" w:hAnsi="Times New Roman"/>
          <w:sz w:val="24"/>
        </w:rPr>
        <w:t>W</w:t>
      </w:r>
      <w:r w:rsidR="00006176" w:rsidRPr="002C2274">
        <w:rPr>
          <w:rFonts w:ascii="Times New Roman" w:hAnsi="Times New Roman"/>
          <w:sz w:val="24"/>
        </w:rPr>
        <w:t> </w:t>
      </w:r>
      <w:r w:rsidRPr="002C2274">
        <w:rPr>
          <w:rFonts w:ascii="Times New Roman" w:hAnsi="Times New Roman"/>
          <w:sz w:val="24"/>
        </w:rPr>
        <w:t>ciągu roku obsada drobiu kurzego na</w:t>
      </w:r>
      <w:r w:rsidR="00386538" w:rsidRPr="002C2274">
        <w:rPr>
          <w:rFonts w:ascii="Times New Roman" w:hAnsi="Times New Roman"/>
          <w:sz w:val="24"/>
        </w:rPr>
        <w:t xml:space="preserve"> 100 ha UR obniżyła się</w:t>
      </w:r>
      <w:r w:rsidR="00006176" w:rsidRPr="002C2274">
        <w:rPr>
          <w:rFonts w:ascii="Times New Roman" w:hAnsi="Times New Roman"/>
          <w:sz w:val="24"/>
        </w:rPr>
        <w:t xml:space="preserve"> o </w:t>
      </w:r>
      <w:r w:rsidR="00E539B9" w:rsidRPr="002C2274">
        <w:rPr>
          <w:rFonts w:ascii="Times New Roman" w:hAnsi="Times New Roman"/>
          <w:sz w:val="24"/>
        </w:rPr>
        <w:t xml:space="preserve">ponad </w:t>
      </w:r>
      <w:r w:rsidR="00386538" w:rsidRPr="002C2274">
        <w:rPr>
          <w:rFonts w:ascii="Times New Roman" w:hAnsi="Times New Roman"/>
          <w:sz w:val="24"/>
        </w:rPr>
        <w:t>2%.</w:t>
      </w:r>
    </w:p>
    <w:p w14:paraId="7134DF21" w14:textId="6859B10E" w:rsidR="00BA191A" w:rsidRPr="002C2274" w:rsidRDefault="00BA191A" w:rsidP="00D95F20">
      <w:pPr>
        <w:spacing w:after="0" w:line="360" w:lineRule="auto"/>
        <w:ind w:firstLine="708"/>
        <w:jc w:val="both"/>
        <w:rPr>
          <w:rFonts w:ascii="Times New Roman" w:hAnsi="Times New Roman"/>
          <w:sz w:val="24"/>
        </w:rPr>
      </w:pPr>
      <w:r w:rsidRPr="002C2274">
        <w:rPr>
          <w:rFonts w:ascii="Times New Roman" w:hAnsi="Times New Roman"/>
          <w:sz w:val="24"/>
        </w:rPr>
        <w:t>W województwie podkarpackim</w:t>
      </w:r>
      <w:r w:rsidR="00006176" w:rsidRPr="002C2274">
        <w:rPr>
          <w:rFonts w:ascii="Times New Roman" w:hAnsi="Times New Roman"/>
          <w:sz w:val="24"/>
        </w:rPr>
        <w:t xml:space="preserve"> w </w:t>
      </w:r>
      <w:r w:rsidRPr="002C2274">
        <w:rPr>
          <w:rFonts w:ascii="Times New Roman" w:hAnsi="Times New Roman"/>
          <w:sz w:val="24"/>
        </w:rPr>
        <w:t>20</w:t>
      </w:r>
      <w:r w:rsidR="00535808" w:rsidRPr="002C2274">
        <w:rPr>
          <w:rFonts w:ascii="Times New Roman" w:hAnsi="Times New Roman"/>
          <w:sz w:val="24"/>
        </w:rPr>
        <w:t>21</w:t>
      </w:r>
      <w:r w:rsidRPr="002C2274">
        <w:rPr>
          <w:rFonts w:ascii="Times New Roman" w:hAnsi="Times New Roman"/>
          <w:sz w:val="24"/>
        </w:rPr>
        <w:t xml:space="preserve"> roku produkcja żywca wieprzowego, drobiowego, wołowego, cielęcego, końskiego łącznie</w:t>
      </w:r>
      <w:r w:rsidR="00006176" w:rsidRPr="002C2274">
        <w:rPr>
          <w:rFonts w:ascii="Times New Roman" w:hAnsi="Times New Roman"/>
          <w:sz w:val="24"/>
        </w:rPr>
        <w:t xml:space="preserve"> z </w:t>
      </w:r>
      <w:r w:rsidRPr="002C2274">
        <w:rPr>
          <w:rFonts w:ascii="Times New Roman" w:hAnsi="Times New Roman"/>
          <w:sz w:val="24"/>
        </w:rPr>
        <w:t>tłuszczami</w:t>
      </w:r>
      <w:r w:rsidR="00006176" w:rsidRPr="002C2274">
        <w:rPr>
          <w:rFonts w:ascii="Times New Roman" w:hAnsi="Times New Roman"/>
          <w:sz w:val="24"/>
        </w:rPr>
        <w:t xml:space="preserve"> i </w:t>
      </w:r>
      <w:r w:rsidRPr="002C2274">
        <w:rPr>
          <w:rFonts w:ascii="Times New Roman" w:hAnsi="Times New Roman"/>
          <w:sz w:val="24"/>
        </w:rPr>
        <w:t>podrobami</w:t>
      </w:r>
      <w:r w:rsidR="00006176" w:rsidRPr="002C2274">
        <w:rPr>
          <w:rFonts w:ascii="Times New Roman" w:hAnsi="Times New Roman"/>
          <w:sz w:val="24"/>
        </w:rPr>
        <w:t xml:space="preserve"> w </w:t>
      </w:r>
      <w:r w:rsidRPr="002C2274">
        <w:rPr>
          <w:rFonts w:ascii="Times New Roman" w:hAnsi="Times New Roman"/>
          <w:sz w:val="24"/>
        </w:rPr>
        <w:t>przeliczeniu na mięso wynosił</w:t>
      </w:r>
      <w:r w:rsidR="0030089A" w:rsidRPr="002C2274">
        <w:rPr>
          <w:rFonts w:ascii="Times New Roman" w:hAnsi="Times New Roman"/>
          <w:sz w:val="24"/>
        </w:rPr>
        <w:t xml:space="preserve">a </w:t>
      </w:r>
      <w:r w:rsidR="00535808" w:rsidRPr="002C2274">
        <w:rPr>
          <w:rFonts w:ascii="Times New Roman" w:hAnsi="Times New Roman"/>
          <w:sz w:val="24"/>
        </w:rPr>
        <w:t>44,5</w:t>
      </w:r>
      <w:r w:rsidR="0030089A" w:rsidRPr="002C2274">
        <w:rPr>
          <w:rFonts w:ascii="Times New Roman" w:hAnsi="Times New Roman"/>
          <w:sz w:val="24"/>
        </w:rPr>
        <w:t xml:space="preserve"> tys. ton (tab.</w:t>
      </w:r>
      <w:r w:rsidR="00B41F41" w:rsidRPr="002C2274">
        <w:rPr>
          <w:rFonts w:ascii="Times New Roman" w:hAnsi="Times New Roman"/>
          <w:sz w:val="24"/>
        </w:rPr>
        <w:t xml:space="preserve"> 2.10.).</w:t>
      </w:r>
    </w:p>
    <w:p w14:paraId="05C3F751" w14:textId="0AED60F0" w:rsidR="00535808" w:rsidRPr="002C2274" w:rsidRDefault="00535808" w:rsidP="00535808">
      <w:pPr>
        <w:spacing w:after="0" w:line="360" w:lineRule="auto"/>
        <w:jc w:val="both"/>
        <w:rPr>
          <w:rFonts w:ascii="Times New Roman" w:hAnsi="Times New Roman"/>
          <w:sz w:val="24"/>
        </w:rPr>
      </w:pPr>
      <w:r w:rsidRPr="002C2274">
        <w:rPr>
          <w:rFonts w:ascii="Times New Roman" w:hAnsi="Times New Roman"/>
          <w:sz w:val="24"/>
        </w:rPr>
        <w:t xml:space="preserve">W 2022 r. wartość skupu produktów zwierzęcych wyniosła 556,1 mln zł i w porównaniu </w:t>
      </w:r>
      <w:r w:rsidR="00897E83">
        <w:rPr>
          <w:rFonts w:ascii="Times New Roman" w:hAnsi="Times New Roman"/>
          <w:sz w:val="24"/>
        </w:rPr>
        <w:br/>
      </w:r>
      <w:r w:rsidRPr="002C2274">
        <w:rPr>
          <w:rFonts w:ascii="Times New Roman" w:hAnsi="Times New Roman"/>
          <w:sz w:val="24"/>
        </w:rPr>
        <w:t xml:space="preserve">z 2021 r. zwiększyła się o 30,1%. Skup produktów zwierzęcych w przeliczeniu na 1 ha użytków rolnych wyniósł 970 zł (w kraju – 5146 zł). Gospodarstwa indywidualne uzyskały </w:t>
      </w:r>
      <w:r w:rsidR="00897E83">
        <w:rPr>
          <w:rFonts w:ascii="Times New Roman" w:hAnsi="Times New Roman"/>
          <w:sz w:val="24"/>
        </w:rPr>
        <w:br/>
      </w:r>
      <w:r w:rsidRPr="002C2274">
        <w:rPr>
          <w:rFonts w:ascii="Times New Roman" w:hAnsi="Times New Roman"/>
          <w:sz w:val="24"/>
        </w:rPr>
        <w:t xml:space="preserve">w województwie podkarpackim 840 zł za sprzedane produkty zwierzęce w przeliczeniu na </w:t>
      </w:r>
      <w:r w:rsidR="00897E83">
        <w:rPr>
          <w:rFonts w:ascii="Times New Roman" w:hAnsi="Times New Roman"/>
          <w:sz w:val="24"/>
        </w:rPr>
        <w:br/>
      </w:r>
      <w:r w:rsidRPr="002C2274">
        <w:rPr>
          <w:rFonts w:ascii="Times New Roman" w:hAnsi="Times New Roman"/>
          <w:sz w:val="24"/>
        </w:rPr>
        <w:t>1 ha użytków rolnych (w kraju – 5044 zł).</w:t>
      </w:r>
    </w:p>
    <w:p w14:paraId="7EA031D8" w14:textId="52A59EFE" w:rsidR="00535808" w:rsidRPr="002C2274" w:rsidRDefault="00535808" w:rsidP="00535808">
      <w:pPr>
        <w:spacing w:after="0" w:line="360" w:lineRule="auto"/>
        <w:jc w:val="both"/>
        <w:rPr>
          <w:rFonts w:ascii="Times New Roman" w:hAnsi="Times New Roman"/>
          <w:sz w:val="24"/>
        </w:rPr>
      </w:pPr>
      <w:r w:rsidRPr="002C2274">
        <w:rPr>
          <w:rFonts w:ascii="Times New Roman" w:hAnsi="Times New Roman"/>
          <w:sz w:val="24"/>
        </w:rPr>
        <w:t>Skup żywca rzeźnego w wadze żywej w 2022 r. wyniósł 46,2 tys. ton i był niższy o 10,3% od uzyskanego w 2021 r. W porównaniu z rokiem poprzednim zmniejszył się skup żywca końskiego (o 84,4%), wieprzowego (o 23,5%), cielęcego (o 11,4%) i wołowego (o 3,3%), natomiast odnotowano wyższy skup żywca baraniego (o 62,9%) i drobiowego (o 19,7%).</w:t>
      </w:r>
    </w:p>
    <w:p w14:paraId="0B47577D" w14:textId="34B89243" w:rsidR="00BA191A" w:rsidRPr="002C2274" w:rsidRDefault="00BA191A" w:rsidP="00D95F20">
      <w:pPr>
        <w:spacing w:after="0" w:line="360" w:lineRule="auto"/>
        <w:jc w:val="both"/>
        <w:rPr>
          <w:rFonts w:ascii="Times New Roman" w:hAnsi="Times New Roman"/>
        </w:rPr>
      </w:pPr>
      <w:r w:rsidRPr="002C2274">
        <w:rPr>
          <w:rFonts w:ascii="Times New Roman" w:hAnsi="Times New Roman"/>
        </w:rPr>
        <w:t xml:space="preserve">Tabela 2.10. Produkcja </w:t>
      </w:r>
      <w:r w:rsidRPr="002C2274">
        <w:rPr>
          <w:rFonts w:ascii="Times New Roman" w:hAnsi="Times New Roman"/>
          <w:sz w:val="24"/>
        </w:rPr>
        <w:t>mięsa</w:t>
      </w:r>
      <w:r w:rsidR="00006176" w:rsidRPr="002C2274">
        <w:rPr>
          <w:rFonts w:ascii="Times New Roman" w:hAnsi="Times New Roman"/>
        </w:rPr>
        <w:t xml:space="preserve"> w </w:t>
      </w:r>
      <w:r w:rsidRPr="002C2274">
        <w:rPr>
          <w:rFonts w:ascii="Times New Roman" w:hAnsi="Times New Roman"/>
        </w:rPr>
        <w:t>latach 2010-20</w:t>
      </w:r>
      <w:r w:rsidR="00B747DA" w:rsidRPr="002C2274">
        <w:rPr>
          <w:rFonts w:ascii="Times New Roman" w:hAnsi="Times New Roman"/>
        </w:rPr>
        <w:t>2</w:t>
      </w:r>
      <w:r w:rsidR="00BA2704" w:rsidRPr="002C2274">
        <w:rPr>
          <w:rFonts w:ascii="Times New Roman" w:hAnsi="Times New Roman"/>
        </w:rPr>
        <w:t>1</w:t>
      </w:r>
      <w:r w:rsidRPr="002C2274">
        <w:rPr>
          <w:rFonts w:ascii="Times New Roman" w:hAnsi="Times New Roman"/>
        </w:rPr>
        <w:t xml:space="preserve"> województwie podkarpackim (w tys. ton)</w:t>
      </w:r>
    </w:p>
    <w:tbl>
      <w:tblPr>
        <w:tblW w:w="91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Caption w:val="Produkcja mięsa."/>
        <w:tblDescription w:val="Czytnik tekstu może źle obsługiwać tę tabelę.                                                               Produkcja żywca rzeźnego w przeliczeniu na mięso (łącznie z tłuszczami i podrobami):&#10;W 2010 roku wynosiła 89,6 tys. ton.&#10;W 2015 roku spadła do 75,7 tys. ton.&#10;W 2018 roku wzrosła do 83,3 tys. ton.&#10;W 2019 roku wynosiła 77,1 tys. ton.&#10;W 2021 roku zmniejszyła się do 44,5 tys. ton.&#10;Produkcja mięsa i tłuszczów:&#10;W 2010 roku wynosiła 84,7 tys. ton.&#10;W 2015 roku spadła do 72,1 tys. ton.&#10;W 2018 roku wzrosła do 79,3 tys. ton.&#10;W 2019 roku wynosiła 73,3 tys. ton.&#10;W 2021 roku zmniejszyła się do 42,2 tys. ton.&#10;Podział produkcji mięsa na kategorie:&#10;Mięso wołowe:&#10;W 2010 roku: 7,7 tys. ton.&#10;W 2015 roku: 4,1 tys. ton.&#10;W 2018 roku: 4,4 tys. ton.&#10;W 2019 roku: 4,9 tys. ton.&#10;W 2021 roku: 5,5 tys. ton.&#10;Mięso cielęce:&#10;W 2010 roku: 2,7 tys. ton.&#10;W 2015 roku: 0,3 tys. ton.&#10;W 2018 roku: -0,1 tys. ton.&#10;W 2019 roku: -0,1 tys. ton.&#10;W 2021 roku: 0,3 tys. ton.&#10;Mięso wieprzowe:&#10;W 2010 roku: 39,6 tys. ton.&#10;W 2015 roku: 35,0 tys. ton.&#10;W 2018 roku: 35,5 tys. ton.&#10;W 2019 roku: 32,2 tys. ton.&#10;W 2021 roku: 20,2 tys. ton.&#10;Mięso baranie:&#10;W 2010 roku: 0,1 tys. ton.&#10;W 2015 roku: 0,1 tys. ton.&#10;W 2018 roku: 0,0 tys. ton.&#10;W 2019 roku: 0,1 tys. ton.&#10;W 2021 roku: 0,1 tys. ton.&#10;Mięso końskie:&#10;W 2010 roku: 1,6 tys. ton&#10;W 2015 roku: 1,5 tys. ton.&#10;W 2018 roku: 2,3 tys. ton.&#10;W 2019 roku: 1,6 tys. ton.&#10;W 2021 roku: 1,5 tys. ton.&#10;Mięso drobiowe:&#10;W 2010 roku: 32,0 tys. ton.&#10;W 2015 roku: 29,7 tys. ton.&#10;W 2018 roku: 35,6 tys. ton.&#10;W 2019 roku: 33,4 tys. ton.&#10;W 2021 roku: 13,4 tys. ton.&#10;Mięso kozie i królicze:&#10;W 2010 roku: 1,0 tys. ton.&#10;W 2015 roku: 1,4 tys. ton.&#10;W 2018 roku: 1,6 tys. ton.&#10;W 2019 roku: 1,2 tys. ton.&#10;W 2021 roku: 0,3 tys. ton.&#10;Produkcja mięsa na 1 ha użytków rolnych:&#10;Ogółem:&#10;W 2010 roku: 146,9 kg.&#10;W 2015 roku: 131,9 kg.&#10;W 2018 roku: 151,8 kg.&#10;W 2019 roku: 133,2 kg.&#10;W 2021 roku: 120,3."/>
      </w:tblPr>
      <w:tblGrid>
        <w:gridCol w:w="4903"/>
        <w:gridCol w:w="876"/>
        <w:gridCol w:w="876"/>
        <w:gridCol w:w="876"/>
        <w:gridCol w:w="876"/>
        <w:gridCol w:w="768"/>
        <w:gridCol w:w="6"/>
      </w:tblGrid>
      <w:tr w:rsidR="0019533B" w:rsidRPr="002C2274" w14:paraId="36FCCFED" w14:textId="10425585" w:rsidTr="00157F3F">
        <w:trPr>
          <w:gridAfter w:val="1"/>
          <w:wAfter w:w="6" w:type="dxa"/>
          <w:trHeight w:val="328"/>
        </w:trPr>
        <w:tc>
          <w:tcPr>
            <w:tcW w:w="4903" w:type="dxa"/>
            <w:hideMark/>
          </w:tcPr>
          <w:p w14:paraId="4AF4107B" w14:textId="77777777" w:rsidR="0019533B" w:rsidRPr="002C2274" w:rsidRDefault="0019533B" w:rsidP="00D95F20">
            <w:pPr>
              <w:spacing w:after="0" w:line="240" w:lineRule="auto"/>
              <w:ind w:firstLine="708"/>
              <w:jc w:val="both"/>
              <w:rPr>
                <w:rFonts w:ascii="Times New Roman" w:hAnsi="Times New Roman"/>
                <w:b/>
                <w:bCs/>
                <w:sz w:val="24"/>
                <w:szCs w:val="24"/>
              </w:rPr>
            </w:pPr>
            <w:r w:rsidRPr="002C2274">
              <w:rPr>
                <w:rFonts w:ascii="Times New Roman" w:hAnsi="Times New Roman"/>
                <w:b/>
                <w:bCs/>
                <w:sz w:val="24"/>
                <w:szCs w:val="24"/>
              </w:rPr>
              <w:t>Wyszczególnienie</w:t>
            </w:r>
          </w:p>
        </w:tc>
        <w:tc>
          <w:tcPr>
            <w:tcW w:w="876" w:type="dxa"/>
            <w:hideMark/>
          </w:tcPr>
          <w:p w14:paraId="10290FC2" w14:textId="77777777" w:rsidR="0019533B" w:rsidRPr="002C2274" w:rsidRDefault="0019533B" w:rsidP="0019533B">
            <w:pPr>
              <w:spacing w:after="0" w:line="240" w:lineRule="auto"/>
              <w:jc w:val="both"/>
              <w:rPr>
                <w:rFonts w:ascii="Times New Roman" w:hAnsi="Times New Roman"/>
                <w:b/>
                <w:bCs/>
                <w:sz w:val="24"/>
                <w:szCs w:val="24"/>
              </w:rPr>
            </w:pPr>
            <w:r w:rsidRPr="002C2274">
              <w:rPr>
                <w:rFonts w:ascii="Times New Roman" w:hAnsi="Times New Roman"/>
                <w:b/>
                <w:bCs/>
                <w:sz w:val="24"/>
                <w:szCs w:val="24"/>
              </w:rPr>
              <w:t>2010</w:t>
            </w:r>
          </w:p>
        </w:tc>
        <w:tc>
          <w:tcPr>
            <w:tcW w:w="876" w:type="dxa"/>
            <w:hideMark/>
          </w:tcPr>
          <w:p w14:paraId="124E4D7C" w14:textId="77777777" w:rsidR="0019533B" w:rsidRPr="002C2274" w:rsidRDefault="0019533B" w:rsidP="0019533B">
            <w:pPr>
              <w:spacing w:after="0" w:line="240" w:lineRule="auto"/>
              <w:jc w:val="both"/>
              <w:rPr>
                <w:rFonts w:ascii="Times New Roman" w:hAnsi="Times New Roman"/>
                <w:b/>
                <w:bCs/>
                <w:sz w:val="24"/>
                <w:szCs w:val="24"/>
              </w:rPr>
            </w:pPr>
            <w:r w:rsidRPr="002C2274">
              <w:rPr>
                <w:rFonts w:ascii="Times New Roman" w:hAnsi="Times New Roman"/>
                <w:b/>
                <w:bCs/>
                <w:sz w:val="24"/>
                <w:szCs w:val="24"/>
              </w:rPr>
              <w:t>2015</w:t>
            </w:r>
          </w:p>
        </w:tc>
        <w:tc>
          <w:tcPr>
            <w:tcW w:w="876" w:type="dxa"/>
            <w:hideMark/>
          </w:tcPr>
          <w:p w14:paraId="60FF56E0" w14:textId="77777777" w:rsidR="0019533B" w:rsidRPr="002C2274" w:rsidRDefault="0019533B" w:rsidP="0019533B">
            <w:pPr>
              <w:spacing w:after="0" w:line="240" w:lineRule="auto"/>
              <w:jc w:val="both"/>
              <w:rPr>
                <w:rFonts w:ascii="Times New Roman" w:hAnsi="Times New Roman"/>
                <w:b/>
                <w:bCs/>
                <w:sz w:val="24"/>
                <w:szCs w:val="24"/>
              </w:rPr>
            </w:pPr>
            <w:r w:rsidRPr="002C2274">
              <w:rPr>
                <w:rFonts w:ascii="Times New Roman" w:hAnsi="Times New Roman"/>
                <w:b/>
                <w:bCs/>
                <w:sz w:val="24"/>
                <w:szCs w:val="24"/>
              </w:rPr>
              <w:t>2018</w:t>
            </w:r>
          </w:p>
        </w:tc>
        <w:tc>
          <w:tcPr>
            <w:tcW w:w="876" w:type="dxa"/>
            <w:hideMark/>
          </w:tcPr>
          <w:p w14:paraId="3EB4BE7E" w14:textId="77777777" w:rsidR="0019533B" w:rsidRPr="002C2274" w:rsidRDefault="0019533B" w:rsidP="0019533B">
            <w:pPr>
              <w:spacing w:after="0" w:line="240" w:lineRule="auto"/>
              <w:jc w:val="both"/>
              <w:rPr>
                <w:rFonts w:ascii="Times New Roman" w:hAnsi="Times New Roman"/>
                <w:b/>
                <w:bCs/>
                <w:sz w:val="24"/>
                <w:szCs w:val="24"/>
              </w:rPr>
            </w:pPr>
            <w:r w:rsidRPr="002C2274">
              <w:rPr>
                <w:rFonts w:ascii="Times New Roman" w:hAnsi="Times New Roman"/>
                <w:b/>
                <w:bCs/>
                <w:sz w:val="24"/>
                <w:szCs w:val="24"/>
              </w:rPr>
              <w:t>2019</w:t>
            </w:r>
          </w:p>
        </w:tc>
        <w:tc>
          <w:tcPr>
            <w:tcW w:w="768" w:type="dxa"/>
          </w:tcPr>
          <w:p w14:paraId="5BD78CAE" w14:textId="6B8FF34F" w:rsidR="0019533B" w:rsidRPr="002C2274" w:rsidRDefault="00AA5021" w:rsidP="00157F3F">
            <w:pPr>
              <w:spacing w:after="0" w:line="240" w:lineRule="auto"/>
              <w:jc w:val="both"/>
              <w:rPr>
                <w:rFonts w:ascii="Times New Roman" w:hAnsi="Times New Roman"/>
                <w:b/>
                <w:bCs/>
                <w:sz w:val="24"/>
                <w:szCs w:val="24"/>
              </w:rPr>
            </w:pPr>
            <w:r w:rsidRPr="002C2274">
              <w:rPr>
                <w:rFonts w:ascii="Times New Roman" w:hAnsi="Times New Roman"/>
                <w:b/>
                <w:bCs/>
                <w:sz w:val="24"/>
                <w:szCs w:val="24"/>
              </w:rPr>
              <w:t>202</w:t>
            </w:r>
            <w:r w:rsidR="00BA2704" w:rsidRPr="002C2274">
              <w:rPr>
                <w:rFonts w:ascii="Times New Roman" w:hAnsi="Times New Roman"/>
                <w:b/>
                <w:bCs/>
                <w:sz w:val="24"/>
                <w:szCs w:val="24"/>
              </w:rPr>
              <w:t>1</w:t>
            </w:r>
          </w:p>
        </w:tc>
      </w:tr>
      <w:tr w:rsidR="0019533B" w:rsidRPr="002C2274" w14:paraId="6EDDDE14" w14:textId="773CE658" w:rsidTr="00157F3F">
        <w:trPr>
          <w:gridAfter w:val="1"/>
          <w:wAfter w:w="6" w:type="dxa"/>
          <w:trHeight w:val="587"/>
        </w:trPr>
        <w:tc>
          <w:tcPr>
            <w:tcW w:w="4903" w:type="dxa"/>
            <w:hideMark/>
          </w:tcPr>
          <w:p w14:paraId="1BC17D02" w14:textId="49C2455F" w:rsidR="0019533B" w:rsidRPr="002C2274" w:rsidRDefault="0019533B" w:rsidP="00D95F20">
            <w:pPr>
              <w:spacing w:after="0" w:line="240" w:lineRule="auto"/>
              <w:jc w:val="both"/>
              <w:rPr>
                <w:rFonts w:ascii="Times New Roman" w:hAnsi="Times New Roman"/>
                <w:sz w:val="24"/>
                <w:szCs w:val="24"/>
              </w:rPr>
            </w:pPr>
            <w:r w:rsidRPr="002C2274">
              <w:rPr>
                <w:rFonts w:ascii="Times New Roman" w:hAnsi="Times New Roman"/>
                <w:sz w:val="24"/>
                <w:szCs w:val="24"/>
              </w:rPr>
              <w:t>Produkcja żywca rzeźnego w przeliczeniu na mięso (łącznie z tłuszczami i podrobami)</w:t>
            </w:r>
          </w:p>
        </w:tc>
        <w:tc>
          <w:tcPr>
            <w:tcW w:w="876" w:type="dxa"/>
            <w:vAlign w:val="center"/>
            <w:hideMark/>
          </w:tcPr>
          <w:p w14:paraId="68E57B42" w14:textId="77777777" w:rsidR="0019533B" w:rsidRPr="002C2274" w:rsidRDefault="0019533B" w:rsidP="0019533B">
            <w:pPr>
              <w:spacing w:after="0" w:line="240" w:lineRule="auto"/>
              <w:jc w:val="right"/>
              <w:rPr>
                <w:rFonts w:ascii="Times New Roman" w:hAnsi="Times New Roman"/>
                <w:sz w:val="24"/>
                <w:szCs w:val="24"/>
              </w:rPr>
            </w:pPr>
            <w:r w:rsidRPr="002C2274">
              <w:rPr>
                <w:rFonts w:ascii="Times New Roman" w:hAnsi="Times New Roman"/>
                <w:sz w:val="24"/>
                <w:szCs w:val="24"/>
              </w:rPr>
              <w:t>89,6</w:t>
            </w:r>
          </w:p>
        </w:tc>
        <w:tc>
          <w:tcPr>
            <w:tcW w:w="876" w:type="dxa"/>
            <w:vAlign w:val="center"/>
            <w:hideMark/>
          </w:tcPr>
          <w:p w14:paraId="46B68265" w14:textId="77777777" w:rsidR="0019533B" w:rsidRPr="002C2274" w:rsidRDefault="0019533B" w:rsidP="0019533B">
            <w:pPr>
              <w:spacing w:after="0" w:line="240" w:lineRule="auto"/>
              <w:jc w:val="right"/>
              <w:rPr>
                <w:rFonts w:ascii="Times New Roman" w:hAnsi="Times New Roman"/>
                <w:sz w:val="24"/>
                <w:szCs w:val="24"/>
              </w:rPr>
            </w:pPr>
            <w:r w:rsidRPr="002C2274">
              <w:rPr>
                <w:rFonts w:ascii="Times New Roman" w:hAnsi="Times New Roman"/>
                <w:sz w:val="24"/>
                <w:szCs w:val="24"/>
              </w:rPr>
              <w:t>75,7</w:t>
            </w:r>
          </w:p>
        </w:tc>
        <w:tc>
          <w:tcPr>
            <w:tcW w:w="876" w:type="dxa"/>
            <w:vAlign w:val="center"/>
            <w:hideMark/>
          </w:tcPr>
          <w:p w14:paraId="62B53A5A" w14:textId="77777777" w:rsidR="0019533B" w:rsidRPr="002C2274" w:rsidRDefault="0019533B" w:rsidP="0019533B">
            <w:pPr>
              <w:spacing w:after="0" w:line="240" w:lineRule="auto"/>
              <w:jc w:val="right"/>
              <w:rPr>
                <w:rFonts w:ascii="Times New Roman" w:hAnsi="Times New Roman"/>
                <w:sz w:val="24"/>
                <w:szCs w:val="24"/>
              </w:rPr>
            </w:pPr>
            <w:r w:rsidRPr="002C2274">
              <w:rPr>
                <w:rFonts w:ascii="Times New Roman" w:hAnsi="Times New Roman"/>
                <w:sz w:val="24"/>
                <w:szCs w:val="24"/>
              </w:rPr>
              <w:t>83,3</w:t>
            </w:r>
          </w:p>
        </w:tc>
        <w:tc>
          <w:tcPr>
            <w:tcW w:w="876" w:type="dxa"/>
            <w:vAlign w:val="center"/>
            <w:hideMark/>
          </w:tcPr>
          <w:p w14:paraId="5D8C6A7B" w14:textId="77777777" w:rsidR="0019533B" w:rsidRPr="002C2274" w:rsidRDefault="0019533B" w:rsidP="0019533B">
            <w:pPr>
              <w:spacing w:after="0" w:line="240" w:lineRule="auto"/>
              <w:jc w:val="right"/>
              <w:rPr>
                <w:rFonts w:ascii="Times New Roman" w:hAnsi="Times New Roman"/>
                <w:sz w:val="24"/>
                <w:szCs w:val="24"/>
              </w:rPr>
            </w:pPr>
            <w:r w:rsidRPr="002C2274">
              <w:rPr>
                <w:rFonts w:ascii="Times New Roman" w:hAnsi="Times New Roman"/>
                <w:sz w:val="24"/>
                <w:szCs w:val="24"/>
              </w:rPr>
              <w:t>77,1</w:t>
            </w:r>
          </w:p>
        </w:tc>
        <w:tc>
          <w:tcPr>
            <w:tcW w:w="768" w:type="dxa"/>
            <w:vAlign w:val="center"/>
          </w:tcPr>
          <w:p w14:paraId="765DB6D3" w14:textId="702E3550" w:rsidR="0019533B" w:rsidRPr="002C2274" w:rsidRDefault="00BA2704" w:rsidP="00157F3F">
            <w:pPr>
              <w:spacing w:after="0" w:line="240" w:lineRule="auto"/>
              <w:jc w:val="right"/>
              <w:rPr>
                <w:rFonts w:ascii="Times New Roman" w:hAnsi="Times New Roman"/>
                <w:sz w:val="24"/>
                <w:szCs w:val="24"/>
              </w:rPr>
            </w:pPr>
            <w:r w:rsidRPr="002C2274">
              <w:rPr>
                <w:rFonts w:ascii="Times New Roman" w:hAnsi="Times New Roman"/>
                <w:sz w:val="24"/>
                <w:szCs w:val="24"/>
              </w:rPr>
              <w:t>44,5</w:t>
            </w:r>
          </w:p>
        </w:tc>
      </w:tr>
      <w:tr w:rsidR="0019533B" w:rsidRPr="002C2274" w14:paraId="366F6F04" w14:textId="043BBC69" w:rsidTr="00157F3F">
        <w:trPr>
          <w:gridAfter w:val="1"/>
          <w:wAfter w:w="6" w:type="dxa"/>
          <w:trHeight w:val="229"/>
        </w:trPr>
        <w:tc>
          <w:tcPr>
            <w:tcW w:w="4903" w:type="dxa"/>
            <w:hideMark/>
          </w:tcPr>
          <w:p w14:paraId="509D8699" w14:textId="6C2107B5" w:rsidR="0019533B" w:rsidRPr="002C2274" w:rsidRDefault="0019533B" w:rsidP="00D95F20">
            <w:pPr>
              <w:spacing w:after="0" w:line="240" w:lineRule="auto"/>
              <w:ind w:firstLine="708"/>
              <w:jc w:val="both"/>
              <w:rPr>
                <w:rFonts w:ascii="Times New Roman" w:hAnsi="Times New Roman"/>
                <w:sz w:val="24"/>
                <w:szCs w:val="24"/>
              </w:rPr>
            </w:pPr>
            <w:r w:rsidRPr="002C2274">
              <w:rPr>
                <w:rFonts w:ascii="Times New Roman" w:hAnsi="Times New Roman"/>
                <w:sz w:val="24"/>
                <w:szCs w:val="24"/>
              </w:rPr>
              <w:t>mięso i tłuszcze</w:t>
            </w:r>
          </w:p>
        </w:tc>
        <w:tc>
          <w:tcPr>
            <w:tcW w:w="876" w:type="dxa"/>
            <w:vAlign w:val="center"/>
            <w:hideMark/>
          </w:tcPr>
          <w:p w14:paraId="4641739F" w14:textId="77777777" w:rsidR="0019533B" w:rsidRPr="002C2274" w:rsidRDefault="0019533B" w:rsidP="0019533B">
            <w:pPr>
              <w:spacing w:after="0" w:line="240" w:lineRule="auto"/>
              <w:jc w:val="right"/>
              <w:rPr>
                <w:rFonts w:ascii="Times New Roman" w:hAnsi="Times New Roman"/>
                <w:sz w:val="24"/>
                <w:szCs w:val="24"/>
              </w:rPr>
            </w:pPr>
            <w:r w:rsidRPr="002C2274">
              <w:rPr>
                <w:rFonts w:ascii="Times New Roman" w:hAnsi="Times New Roman"/>
                <w:sz w:val="24"/>
                <w:szCs w:val="24"/>
              </w:rPr>
              <w:t>84,7</w:t>
            </w:r>
          </w:p>
        </w:tc>
        <w:tc>
          <w:tcPr>
            <w:tcW w:w="876" w:type="dxa"/>
            <w:vAlign w:val="center"/>
            <w:hideMark/>
          </w:tcPr>
          <w:p w14:paraId="57FD8502" w14:textId="77777777" w:rsidR="0019533B" w:rsidRPr="002C2274" w:rsidRDefault="0019533B" w:rsidP="0019533B">
            <w:pPr>
              <w:spacing w:after="0" w:line="240" w:lineRule="auto"/>
              <w:jc w:val="right"/>
              <w:rPr>
                <w:rFonts w:ascii="Times New Roman" w:hAnsi="Times New Roman"/>
                <w:sz w:val="24"/>
                <w:szCs w:val="24"/>
              </w:rPr>
            </w:pPr>
            <w:r w:rsidRPr="002C2274">
              <w:rPr>
                <w:rFonts w:ascii="Times New Roman" w:hAnsi="Times New Roman"/>
                <w:sz w:val="24"/>
                <w:szCs w:val="24"/>
              </w:rPr>
              <w:t>72,1</w:t>
            </w:r>
          </w:p>
        </w:tc>
        <w:tc>
          <w:tcPr>
            <w:tcW w:w="876" w:type="dxa"/>
            <w:vAlign w:val="center"/>
            <w:hideMark/>
          </w:tcPr>
          <w:p w14:paraId="33E48D4C" w14:textId="77777777" w:rsidR="0019533B" w:rsidRPr="002C2274" w:rsidRDefault="0019533B" w:rsidP="0019533B">
            <w:pPr>
              <w:spacing w:after="0" w:line="240" w:lineRule="auto"/>
              <w:jc w:val="right"/>
              <w:rPr>
                <w:rFonts w:ascii="Times New Roman" w:hAnsi="Times New Roman"/>
                <w:sz w:val="24"/>
                <w:szCs w:val="24"/>
              </w:rPr>
            </w:pPr>
            <w:r w:rsidRPr="002C2274">
              <w:rPr>
                <w:rFonts w:ascii="Times New Roman" w:hAnsi="Times New Roman"/>
                <w:sz w:val="24"/>
                <w:szCs w:val="24"/>
              </w:rPr>
              <w:t>79,3</w:t>
            </w:r>
          </w:p>
        </w:tc>
        <w:tc>
          <w:tcPr>
            <w:tcW w:w="876" w:type="dxa"/>
            <w:vAlign w:val="center"/>
            <w:hideMark/>
          </w:tcPr>
          <w:p w14:paraId="620D61D7" w14:textId="77777777" w:rsidR="0019533B" w:rsidRPr="002C2274" w:rsidRDefault="0019533B" w:rsidP="0019533B">
            <w:pPr>
              <w:spacing w:after="0" w:line="240" w:lineRule="auto"/>
              <w:jc w:val="right"/>
              <w:rPr>
                <w:rFonts w:ascii="Times New Roman" w:hAnsi="Times New Roman"/>
                <w:sz w:val="24"/>
                <w:szCs w:val="24"/>
              </w:rPr>
            </w:pPr>
            <w:r w:rsidRPr="002C2274">
              <w:rPr>
                <w:rFonts w:ascii="Times New Roman" w:hAnsi="Times New Roman"/>
                <w:sz w:val="24"/>
                <w:szCs w:val="24"/>
              </w:rPr>
              <w:t>73,3</w:t>
            </w:r>
          </w:p>
        </w:tc>
        <w:tc>
          <w:tcPr>
            <w:tcW w:w="768" w:type="dxa"/>
          </w:tcPr>
          <w:p w14:paraId="02B7B016" w14:textId="51732204" w:rsidR="0019533B" w:rsidRPr="002C2274" w:rsidRDefault="00BA2704" w:rsidP="00157F3F">
            <w:pPr>
              <w:spacing w:after="0" w:line="240" w:lineRule="auto"/>
              <w:jc w:val="right"/>
              <w:rPr>
                <w:rFonts w:ascii="Times New Roman" w:hAnsi="Times New Roman"/>
                <w:sz w:val="24"/>
                <w:szCs w:val="24"/>
              </w:rPr>
            </w:pPr>
            <w:r w:rsidRPr="002C2274">
              <w:rPr>
                <w:rFonts w:ascii="Times New Roman" w:hAnsi="Times New Roman"/>
                <w:sz w:val="24"/>
                <w:szCs w:val="24"/>
              </w:rPr>
              <w:t>42,2</w:t>
            </w:r>
          </w:p>
        </w:tc>
      </w:tr>
      <w:tr w:rsidR="0019533B" w:rsidRPr="002C2274" w14:paraId="128DF044" w14:textId="5BEAE859" w:rsidTr="00157F3F">
        <w:trPr>
          <w:gridAfter w:val="1"/>
          <w:wAfter w:w="6" w:type="dxa"/>
          <w:trHeight w:val="229"/>
        </w:trPr>
        <w:tc>
          <w:tcPr>
            <w:tcW w:w="4903" w:type="dxa"/>
            <w:hideMark/>
          </w:tcPr>
          <w:p w14:paraId="6C02B43B" w14:textId="77777777" w:rsidR="0019533B" w:rsidRPr="002C2274" w:rsidRDefault="0019533B" w:rsidP="00D95F20">
            <w:pPr>
              <w:spacing w:after="0" w:line="240" w:lineRule="auto"/>
              <w:ind w:firstLine="708"/>
              <w:jc w:val="both"/>
              <w:rPr>
                <w:rFonts w:ascii="Times New Roman" w:hAnsi="Times New Roman"/>
                <w:sz w:val="24"/>
                <w:szCs w:val="24"/>
              </w:rPr>
            </w:pPr>
            <w:r w:rsidRPr="002C2274">
              <w:rPr>
                <w:rFonts w:ascii="Times New Roman" w:hAnsi="Times New Roman"/>
                <w:sz w:val="24"/>
                <w:szCs w:val="24"/>
              </w:rPr>
              <w:t>wołowe</w:t>
            </w:r>
          </w:p>
        </w:tc>
        <w:tc>
          <w:tcPr>
            <w:tcW w:w="876" w:type="dxa"/>
            <w:vAlign w:val="center"/>
            <w:hideMark/>
          </w:tcPr>
          <w:p w14:paraId="3EC93C16" w14:textId="77777777" w:rsidR="0019533B" w:rsidRPr="002C2274" w:rsidRDefault="0019533B" w:rsidP="0019533B">
            <w:pPr>
              <w:spacing w:after="0" w:line="240" w:lineRule="auto"/>
              <w:jc w:val="right"/>
              <w:rPr>
                <w:rFonts w:ascii="Times New Roman" w:hAnsi="Times New Roman"/>
                <w:sz w:val="24"/>
                <w:szCs w:val="24"/>
              </w:rPr>
            </w:pPr>
            <w:r w:rsidRPr="002C2274">
              <w:rPr>
                <w:rFonts w:ascii="Times New Roman" w:hAnsi="Times New Roman"/>
                <w:sz w:val="24"/>
                <w:szCs w:val="24"/>
              </w:rPr>
              <w:t>7,7</w:t>
            </w:r>
          </w:p>
        </w:tc>
        <w:tc>
          <w:tcPr>
            <w:tcW w:w="876" w:type="dxa"/>
            <w:vAlign w:val="center"/>
            <w:hideMark/>
          </w:tcPr>
          <w:p w14:paraId="4912ED2F" w14:textId="77777777" w:rsidR="0019533B" w:rsidRPr="002C2274" w:rsidRDefault="0019533B" w:rsidP="0019533B">
            <w:pPr>
              <w:spacing w:after="0" w:line="240" w:lineRule="auto"/>
              <w:jc w:val="right"/>
              <w:rPr>
                <w:rFonts w:ascii="Times New Roman" w:hAnsi="Times New Roman"/>
                <w:sz w:val="24"/>
                <w:szCs w:val="24"/>
              </w:rPr>
            </w:pPr>
            <w:r w:rsidRPr="002C2274">
              <w:rPr>
                <w:rFonts w:ascii="Times New Roman" w:hAnsi="Times New Roman"/>
                <w:sz w:val="24"/>
                <w:szCs w:val="24"/>
              </w:rPr>
              <w:t>4,1</w:t>
            </w:r>
          </w:p>
        </w:tc>
        <w:tc>
          <w:tcPr>
            <w:tcW w:w="876" w:type="dxa"/>
            <w:vAlign w:val="center"/>
            <w:hideMark/>
          </w:tcPr>
          <w:p w14:paraId="76221211" w14:textId="77777777" w:rsidR="0019533B" w:rsidRPr="002C2274" w:rsidRDefault="0019533B" w:rsidP="0019533B">
            <w:pPr>
              <w:spacing w:after="0" w:line="240" w:lineRule="auto"/>
              <w:jc w:val="right"/>
              <w:rPr>
                <w:rFonts w:ascii="Times New Roman" w:hAnsi="Times New Roman"/>
                <w:sz w:val="24"/>
                <w:szCs w:val="24"/>
              </w:rPr>
            </w:pPr>
            <w:r w:rsidRPr="002C2274">
              <w:rPr>
                <w:rFonts w:ascii="Times New Roman" w:hAnsi="Times New Roman"/>
                <w:sz w:val="24"/>
                <w:szCs w:val="24"/>
              </w:rPr>
              <w:t>4,4</w:t>
            </w:r>
          </w:p>
        </w:tc>
        <w:tc>
          <w:tcPr>
            <w:tcW w:w="876" w:type="dxa"/>
            <w:vAlign w:val="center"/>
            <w:hideMark/>
          </w:tcPr>
          <w:p w14:paraId="141C08E5" w14:textId="77777777" w:rsidR="0019533B" w:rsidRPr="002C2274" w:rsidRDefault="0019533B" w:rsidP="0019533B">
            <w:pPr>
              <w:spacing w:after="0" w:line="240" w:lineRule="auto"/>
              <w:jc w:val="right"/>
              <w:rPr>
                <w:rFonts w:ascii="Times New Roman" w:hAnsi="Times New Roman"/>
                <w:sz w:val="24"/>
                <w:szCs w:val="24"/>
              </w:rPr>
            </w:pPr>
            <w:r w:rsidRPr="002C2274">
              <w:rPr>
                <w:rFonts w:ascii="Times New Roman" w:hAnsi="Times New Roman"/>
                <w:sz w:val="24"/>
                <w:szCs w:val="24"/>
              </w:rPr>
              <w:t>4,9</w:t>
            </w:r>
          </w:p>
        </w:tc>
        <w:tc>
          <w:tcPr>
            <w:tcW w:w="768" w:type="dxa"/>
          </w:tcPr>
          <w:p w14:paraId="5DE08C8D" w14:textId="105572D0" w:rsidR="0019533B" w:rsidRPr="002C2274" w:rsidRDefault="00BA2704" w:rsidP="00157F3F">
            <w:pPr>
              <w:spacing w:after="0" w:line="240" w:lineRule="auto"/>
              <w:jc w:val="right"/>
              <w:rPr>
                <w:rFonts w:ascii="Times New Roman" w:hAnsi="Times New Roman"/>
                <w:sz w:val="24"/>
                <w:szCs w:val="24"/>
              </w:rPr>
            </w:pPr>
            <w:r w:rsidRPr="002C2274">
              <w:rPr>
                <w:rFonts w:ascii="Times New Roman" w:hAnsi="Times New Roman"/>
                <w:sz w:val="24"/>
                <w:szCs w:val="24"/>
              </w:rPr>
              <w:t>5,5</w:t>
            </w:r>
          </w:p>
        </w:tc>
      </w:tr>
      <w:tr w:rsidR="0019533B" w:rsidRPr="002C2274" w14:paraId="18B51C5D" w14:textId="0A7CF57C" w:rsidTr="00157F3F">
        <w:trPr>
          <w:gridAfter w:val="1"/>
          <w:wAfter w:w="6" w:type="dxa"/>
          <w:trHeight w:val="229"/>
        </w:trPr>
        <w:tc>
          <w:tcPr>
            <w:tcW w:w="4903" w:type="dxa"/>
            <w:hideMark/>
          </w:tcPr>
          <w:p w14:paraId="6A472795" w14:textId="77777777" w:rsidR="0019533B" w:rsidRPr="002C2274" w:rsidRDefault="0019533B" w:rsidP="00D95F20">
            <w:pPr>
              <w:spacing w:after="0" w:line="240" w:lineRule="auto"/>
              <w:ind w:firstLine="708"/>
              <w:jc w:val="both"/>
              <w:rPr>
                <w:rFonts w:ascii="Times New Roman" w:hAnsi="Times New Roman"/>
                <w:sz w:val="24"/>
                <w:szCs w:val="24"/>
              </w:rPr>
            </w:pPr>
            <w:r w:rsidRPr="002C2274">
              <w:rPr>
                <w:rFonts w:ascii="Times New Roman" w:hAnsi="Times New Roman"/>
                <w:sz w:val="24"/>
                <w:szCs w:val="24"/>
              </w:rPr>
              <w:t>cielęce</w:t>
            </w:r>
          </w:p>
        </w:tc>
        <w:tc>
          <w:tcPr>
            <w:tcW w:w="876" w:type="dxa"/>
            <w:vAlign w:val="center"/>
            <w:hideMark/>
          </w:tcPr>
          <w:p w14:paraId="46C678E3" w14:textId="77777777" w:rsidR="0019533B" w:rsidRPr="002C2274" w:rsidRDefault="0019533B" w:rsidP="0019533B">
            <w:pPr>
              <w:spacing w:after="0" w:line="240" w:lineRule="auto"/>
              <w:jc w:val="right"/>
              <w:rPr>
                <w:rFonts w:ascii="Times New Roman" w:hAnsi="Times New Roman"/>
                <w:sz w:val="24"/>
                <w:szCs w:val="24"/>
              </w:rPr>
            </w:pPr>
            <w:r w:rsidRPr="002C2274">
              <w:rPr>
                <w:rFonts w:ascii="Times New Roman" w:hAnsi="Times New Roman"/>
                <w:sz w:val="24"/>
                <w:szCs w:val="24"/>
              </w:rPr>
              <w:t>2,7</w:t>
            </w:r>
          </w:p>
        </w:tc>
        <w:tc>
          <w:tcPr>
            <w:tcW w:w="876" w:type="dxa"/>
            <w:vAlign w:val="center"/>
            <w:hideMark/>
          </w:tcPr>
          <w:p w14:paraId="47187CAC" w14:textId="77777777" w:rsidR="0019533B" w:rsidRPr="002C2274" w:rsidRDefault="0019533B" w:rsidP="0019533B">
            <w:pPr>
              <w:spacing w:after="0" w:line="240" w:lineRule="auto"/>
              <w:jc w:val="right"/>
              <w:rPr>
                <w:rFonts w:ascii="Times New Roman" w:hAnsi="Times New Roman"/>
                <w:sz w:val="24"/>
                <w:szCs w:val="24"/>
              </w:rPr>
            </w:pPr>
            <w:r w:rsidRPr="002C2274">
              <w:rPr>
                <w:rFonts w:ascii="Times New Roman" w:hAnsi="Times New Roman"/>
                <w:sz w:val="24"/>
                <w:szCs w:val="24"/>
              </w:rPr>
              <w:t>0,3</w:t>
            </w:r>
          </w:p>
        </w:tc>
        <w:tc>
          <w:tcPr>
            <w:tcW w:w="876" w:type="dxa"/>
            <w:vAlign w:val="center"/>
            <w:hideMark/>
          </w:tcPr>
          <w:p w14:paraId="1173B505" w14:textId="77777777" w:rsidR="0019533B" w:rsidRPr="002C2274" w:rsidRDefault="0019533B" w:rsidP="0019533B">
            <w:pPr>
              <w:spacing w:after="0" w:line="240" w:lineRule="auto"/>
              <w:jc w:val="right"/>
              <w:rPr>
                <w:rFonts w:ascii="Times New Roman" w:hAnsi="Times New Roman"/>
                <w:sz w:val="24"/>
                <w:szCs w:val="24"/>
              </w:rPr>
            </w:pPr>
            <w:r w:rsidRPr="002C2274">
              <w:rPr>
                <w:rFonts w:ascii="Times New Roman" w:hAnsi="Times New Roman"/>
                <w:sz w:val="24"/>
                <w:szCs w:val="24"/>
              </w:rPr>
              <w:t>-0,1</w:t>
            </w:r>
          </w:p>
        </w:tc>
        <w:tc>
          <w:tcPr>
            <w:tcW w:w="876" w:type="dxa"/>
            <w:vAlign w:val="center"/>
            <w:hideMark/>
          </w:tcPr>
          <w:p w14:paraId="1EF42ED3" w14:textId="77777777" w:rsidR="0019533B" w:rsidRPr="002C2274" w:rsidRDefault="0019533B" w:rsidP="0019533B">
            <w:pPr>
              <w:spacing w:after="0" w:line="240" w:lineRule="auto"/>
              <w:jc w:val="right"/>
              <w:rPr>
                <w:rFonts w:ascii="Times New Roman" w:hAnsi="Times New Roman"/>
                <w:sz w:val="24"/>
                <w:szCs w:val="24"/>
              </w:rPr>
            </w:pPr>
            <w:r w:rsidRPr="002C2274">
              <w:rPr>
                <w:rFonts w:ascii="Times New Roman" w:hAnsi="Times New Roman"/>
                <w:sz w:val="24"/>
                <w:szCs w:val="24"/>
              </w:rPr>
              <w:t>-0,1</w:t>
            </w:r>
          </w:p>
        </w:tc>
        <w:tc>
          <w:tcPr>
            <w:tcW w:w="768" w:type="dxa"/>
          </w:tcPr>
          <w:p w14:paraId="76E25DFA" w14:textId="687FBDC4" w:rsidR="0019533B" w:rsidRPr="002C2274" w:rsidRDefault="00BA2704" w:rsidP="00157F3F">
            <w:pPr>
              <w:spacing w:after="0" w:line="240" w:lineRule="auto"/>
              <w:jc w:val="right"/>
              <w:rPr>
                <w:rFonts w:ascii="Times New Roman" w:hAnsi="Times New Roman"/>
                <w:sz w:val="24"/>
                <w:szCs w:val="24"/>
              </w:rPr>
            </w:pPr>
            <w:r w:rsidRPr="002C2274">
              <w:rPr>
                <w:rFonts w:ascii="Times New Roman" w:hAnsi="Times New Roman"/>
                <w:sz w:val="24"/>
                <w:szCs w:val="24"/>
              </w:rPr>
              <w:t>0,3</w:t>
            </w:r>
          </w:p>
        </w:tc>
      </w:tr>
      <w:tr w:rsidR="0019533B" w:rsidRPr="002C2274" w14:paraId="04755D1F" w14:textId="653C280B" w:rsidTr="00157F3F">
        <w:trPr>
          <w:gridAfter w:val="1"/>
          <w:wAfter w:w="6" w:type="dxa"/>
          <w:trHeight w:val="229"/>
        </w:trPr>
        <w:tc>
          <w:tcPr>
            <w:tcW w:w="4903" w:type="dxa"/>
            <w:hideMark/>
          </w:tcPr>
          <w:p w14:paraId="770DC8BD" w14:textId="77777777" w:rsidR="0019533B" w:rsidRPr="002C2274" w:rsidRDefault="0019533B" w:rsidP="00D95F20">
            <w:pPr>
              <w:spacing w:after="0" w:line="240" w:lineRule="auto"/>
              <w:ind w:firstLine="708"/>
              <w:jc w:val="both"/>
              <w:rPr>
                <w:rFonts w:ascii="Times New Roman" w:hAnsi="Times New Roman"/>
                <w:sz w:val="24"/>
                <w:szCs w:val="24"/>
              </w:rPr>
            </w:pPr>
            <w:r w:rsidRPr="002C2274">
              <w:rPr>
                <w:rFonts w:ascii="Times New Roman" w:hAnsi="Times New Roman"/>
                <w:sz w:val="24"/>
                <w:szCs w:val="24"/>
              </w:rPr>
              <w:t>wieprzowe</w:t>
            </w:r>
          </w:p>
        </w:tc>
        <w:tc>
          <w:tcPr>
            <w:tcW w:w="876" w:type="dxa"/>
            <w:vAlign w:val="center"/>
            <w:hideMark/>
          </w:tcPr>
          <w:p w14:paraId="66DAFA43" w14:textId="77777777" w:rsidR="0019533B" w:rsidRPr="002C2274" w:rsidRDefault="0019533B" w:rsidP="0019533B">
            <w:pPr>
              <w:spacing w:after="0" w:line="240" w:lineRule="auto"/>
              <w:jc w:val="right"/>
              <w:rPr>
                <w:rFonts w:ascii="Times New Roman" w:hAnsi="Times New Roman"/>
                <w:sz w:val="24"/>
                <w:szCs w:val="24"/>
              </w:rPr>
            </w:pPr>
            <w:r w:rsidRPr="002C2274">
              <w:rPr>
                <w:rFonts w:ascii="Times New Roman" w:hAnsi="Times New Roman"/>
                <w:sz w:val="24"/>
                <w:szCs w:val="24"/>
              </w:rPr>
              <w:t>39,6</w:t>
            </w:r>
          </w:p>
        </w:tc>
        <w:tc>
          <w:tcPr>
            <w:tcW w:w="876" w:type="dxa"/>
            <w:vAlign w:val="center"/>
            <w:hideMark/>
          </w:tcPr>
          <w:p w14:paraId="79BFC310" w14:textId="77777777" w:rsidR="0019533B" w:rsidRPr="002C2274" w:rsidRDefault="0019533B" w:rsidP="0019533B">
            <w:pPr>
              <w:spacing w:after="0" w:line="240" w:lineRule="auto"/>
              <w:jc w:val="right"/>
              <w:rPr>
                <w:rFonts w:ascii="Times New Roman" w:hAnsi="Times New Roman"/>
                <w:sz w:val="24"/>
                <w:szCs w:val="24"/>
              </w:rPr>
            </w:pPr>
            <w:r w:rsidRPr="002C2274">
              <w:rPr>
                <w:rFonts w:ascii="Times New Roman" w:hAnsi="Times New Roman"/>
                <w:sz w:val="24"/>
                <w:szCs w:val="24"/>
              </w:rPr>
              <w:t>35,0</w:t>
            </w:r>
          </w:p>
        </w:tc>
        <w:tc>
          <w:tcPr>
            <w:tcW w:w="876" w:type="dxa"/>
            <w:vAlign w:val="center"/>
            <w:hideMark/>
          </w:tcPr>
          <w:p w14:paraId="4CAB3E23" w14:textId="77777777" w:rsidR="0019533B" w:rsidRPr="002C2274" w:rsidRDefault="0019533B" w:rsidP="0019533B">
            <w:pPr>
              <w:spacing w:after="0" w:line="240" w:lineRule="auto"/>
              <w:jc w:val="right"/>
              <w:rPr>
                <w:rFonts w:ascii="Times New Roman" w:hAnsi="Times New Roman"/>
                <w:sz w:val="24"/>
                <w:szCs w:val="24"/>
              </w:rPr>
            </w:pPr>
            <w:r w:rsidRPr="002C2274">
              <w:rPr>
                <w:rFonts w:ascii="Times New Roman" w:hAnsi="Times New Roman"/>
                <w:sz w:val="24"/>
                <w:szCs w:val="24"/>
              </w:rPr>
              <w:t>35,5</w:t>
            </w:r>
          </w:p>
        </w:tc>
        <w:tc>
          <w:tcPr>
            <w:tcW w:w="876" w:type="dxa"/>
            <w:vAlign w:val="center"/>
            <w:hideMark/>
          </w:tcPr>
          <w:p w14:paraId="607BB255" w14:textId="77777777" w:rsidR="0019533B" w:rsidRPr="002C2274" w:rsidRDefault="0019533B" w:rsidP="0019533B">
            <w:pPr>
              <w:spacing w:after="0" w:line="240" w:lineRule="auto"/>
              <w:jc w:val="right"/>
              <w:rPr>
                <w:rFonts w:ascii="Times New Roman" w:hAnsi="Times New Roman"/>
                <w:sz w:val="24"/>
                <w:szCs w:val="24"/>
              </w:rPr>
            </w:pPr>
            <w:r w:rsidRPr="002C2274">
              <w:rPr>
                <w:rFonts w:ascii="Times New Roman" w:hAnsi="Times New Roman"/>
                <w:sz w:val="24"/>
                <w:szCs w:val="24"/>
              </w:rPr>
              <w:t>32,2</w:t>
            </w:r>
          </w:p>
        </w:tc>
        <w:tc>
          <w:tcPr>
            <w:tcW w:w="768" w:type="dxa"/>
          </w:tcPr>
          <w:p w14:paraId="4FD9214F" w14:textId="365F5CAC" w:rsidR="0019533B" w:rsidRPr="002C2274" w:rsidRDefault="00BA2704" w:rsidP="00157F3F">
            <w:pPr>
              <w:spacing w:after="0" w:line="240" w:lineRule="auto"/>
              <w:jc w:val="right"/>
              <w:rPr>
                <w:rFonts w:ascii="Times New Roman" w:hAnsi="Times New Roman"/>
                <w:sz w:val="24"/>
                <w:szCs w:val="24"/>
              </w:rPr>
            </w:pPr>
            <w:r w:rsidRPr="002C2274">
              <w:rPr>
                <w:rFonts w:ascii="Times New Roman" w:hAnsi="Times New Roman"/>
                <w:sz w:val="24"/>
                <w:szCs w:val="24"/>
              </w:rPr>
              <w:t>20,2</w:t>
            </w:r>
          </w:p>
        </w:tc>
      </w:tr>
      <w:tr w:rsidR="0019533B" w:rsidRPr="002C2274" w14:paraId="572C54D4" w14:textId="57DFC271" w:rsidTr="00157F3F">
        <w:trPr>
          <w:gridAfter w:val="1"/>
          <w:wAfter w:w="6" w:type="dxa"/>
          <w:trHeight w:val="229"/>
        </w:trPr>
        <w:tc>
          <w:tcPr>
            <w:tcW w:w="4903" w:type="dxa"/>
            <w:hideMark/>
          </w:tcPr>
          <w:p w14:paraId="25821381" w14:textId="77777777" w:rsidR="0019533B" w:rsidRPr="002C2274" w:rsidRDefault="0019533B" w:rsidP="00D95F20">
            <w:pPr>
              <w:spacing w:after="0" w:line="240" w:lineRule="auto"/>
              <w:ind w:firstLine="708"/>
              <w:jc w:val="both"/>
              <w:rPr>
                <w:rFonts w:ascii="Times New Roman" w:hAnsi="Times New Roman"/>
                <w:sz w:val="24"/>
                <w:szCs w:val="24"/>
              </w:rPr>
            </w:pPr>
            <w:r w:rsidRPr="002C2274">
              <w:rPr>
                <w:rFonts w:ascii="Times New Roman" w:hAnsi="Times New Roman"/>
                <w:sz w:val="24"/>
                <w:szCs w:val="24"/>
              </w:rPr>
              <w:t>baranie</w:t>
            </w:r>
          </w:p>
        </w:tc>
        <w:tc>
          <w:tcPr>
            <w:tcW w:w="876" w:type="dxa"/>
            <w:vAlign w:val="center"/>
            <w:hideMark/>
          </w:tcPr>
          <w:p w14:paraId="0A32F9E8" w14:textId="77777777" w:rsidR="0019533B" w:rsidRPr="002C2274" w:rsidRDefault="0019533B" w:rsidP="0019533B">
            <w:pPr>
              <w:spacing w:after="0" w:line="240" w:lineRule="auto"/>
              <w:jc w:val="right"/>
              <w:rPr>
                <w:rFonts w:ascii="Times New Roman" w:hAnsi="Times New Roman"/>
                <w:sz w:val="24"/>
                <w:szCs w:val="24"/>
              </w:rPr>
            </w:pPr>
            <w:r w:rsidRPr="002C2274">
              <w:rPr>
                <w:rFonts w:ascii="Times New Roman" w:hAnsi="Times New Roman"/>
                <w:sz w:val="24"/>
                <w:szCs w:val="24"/>
              </w:rPr>
              <w:t>0,1</w:t>
            </w:r>
          </w:p>
        </w:tc>
        <w:tc>
          <w:tcPr>
            <w:tcW w:w="876" w:type="dxa"/>
            <w:vAlign w:val="center"/>
            <w:hideMark/>
          </w:tcPr>
          <w:p w14:paraId="60A9FC0A" w14:textId="77777777" w:rsidR="0019533B" w:rsidRPr="002C2274" w:rsidRDefault="0019533B" w:rsidP="0019533B">
            <w:pPr>
              <w:spacing w:after="0" w:line="240" w:lineRule="auto"/>
              <w:jc w:val="right"/>
              <w:rPr>
                <w:rFonts w:ascii="Times New Roman" w:hAnsi="Times New Roman"/>
                <w:sz w:val="24"/>
                <w:szCs w:val="24"/>
              </w:rPr>
            </w:pPr>
            <w:r w:rsidRPr="002C2274">
              <w:rPr>
                <w:rFonts w:ascii="Times New Roman" w:hAnsi="Times New Roman"/>
                <w:sz w:val="24"/>
                <w:szCs w:val="24"/>
              </w:rPr>
              <w:t>0,1</w:t>
            </w:r>
          </w:p>
        </w:tc>
        <w:tc>
          <w:tcPr>
            <w:tcW w:w="876" w:type="dxa"/>
            <w:vAlign w:val="center"/>
            <w:hideMark/>
          </w:tcPr>
          <w:p w14:paraId="743705C3" w14:textId="77777777" w:rsidR="0019533B" w:rsidRPr="002C2274" w:rsidRDefault="0019533B" w:rsidP="0019533B">
            <w:pPr>
              <w:spacing w:after="0" w:line="240" w:lineRule="auto"/>
              <w:jc w:val="right"/>
              <w:rPr>
                <w:rFonts w:ascii="Times New Roman" w:hAnsi="Times New Roman"/>
                <w:sz w:val="24"/>
                <w:szCs w:val="24"/>
              </w:rPr>
            </w:pPr>
            <w:r w:rsidRPr="002C2274">
              <w:rPr>
                <w:rFonts w:ascii="Times New Roman" w:hAnsi="Times New Roman"/>
                <w:sz w:val="24"/>
                <w:szCs w:val="24"/>
              </w:rPr>
              <w:t>0,0</w:t>
            </w:r>
          </w:p>
        </w:tc>
        <w:tc>
          <w:tcPr>
            <w:tcW w:w="876" w:type="dxa"/>
            <w:vAlign w:val="center"/>
            <w:hideMark/>
          </w:tcPr>
          <w:p w14:paraId="7DE50CE3" w14:textId="77777777" w:rsidR="0019533B" w:rsidRPr="002C2274" w:rsidRDefault="0019533B" w:rsidP="0019533B">
            <w:pPr>
              <w:spacing w:after="0" w:line="240" w:lineRule="auto"/>
              <w:jc w:val="right"/>
              <w:rPr>
                <w:rFonts w:ascii="Times New Roman" w:hAnsi="Times New Roman"/>
                <w:sz w:val="24"/>
                <w:szCs w:val="24"/>
              </w:rPr>
            </w:pPr>
            <w:r w:rsidRPr="002C2274">
              <w:rPr>
                <w:rFonts w:ascii="Times New Roman" w:hAnsi="Times New Roman"/>
                <w:sz w:val="24"/>
                <w:szCs w:val="24"/>
              </w:rPr>
              <w:t>0,1</w:t>
            </w:r>
          </w:p>
        </w:tc>
        <w:tc>
          <w:tcPr>
            <w:tcW w:w="768" w:type="dxa"/>
          </w:tcPr>
          <w:p w14:paraId="3E3354B9" w14:textId="45B79F2B" w:rsidR="0019533B" w:rsidRPr="002C2274" w:rsidRDefault="00BA2704" w:rsidP="00157F3F">
            <w:pPr>
              <w:spacing w:after="0" w:line="240" w:lineRule="auto"/>
              <w:jc w:val="right"/>
              <w:rPr>
                <w:rFonts w:ascii="Times New Roman" w:hAnsi="Times New Roman"/>
                <w:sz w:val="24"/>
                <w:szCs w:val="24"/>
              </w:rPr>
            </w:pPr>
            <w:r w:rsidRPr="002C2274">
              <w:rPr>
                <w:rFonts w:ascii="Times New Roman" w:hAnsi="Times New Roman"/>
                <w:sz w:val="24"/>
                <w:szCs w:val="24"/>
              </w:rPr>
              <w:t>0,1</w:t>
            </w:r>
          </w:p>
        </w:tc>
      </w:tr>
      <w:tr w:rsidR="0019533B" w:rsidRPr="002C2274" w14:paraId="7A687D56" w14:textId="524617B8" w:rsidTr="00157F3F">
        <w:trPr>
          <w:gridAfter w:val="1"/>
          <w:wAfter w:w="6" w:type="dxa"/>
          <w:trHeight w:val="229"/>
        </w:trPr>
        <w:tc>
          <w:tcPr>
            <w:tcW w:w="4903" w:type="dxa"/>
            <w:hideMark/>
          </w:tcPr>
          <w:p w14:paraId="5ABF264D" w14:textId="77777777" w:rsidR="0019533B" w:rsidRPr="002C2274" w:rsidRDefault="0019533B" w:rsidP="00D95F20">
            <w:pPr>
              <w:spacing w:after="0" w:line="240" w:lineRule="auto"/>
              <w:ind w:firstLine="708"/>
              <w:jc w:val="both"/>
              <w:rPr>
                <w:rFonts w:ascii="Times New Roman" w:hAnsi="Times New Roman"/>
                <w:sz w:val="24"/>
                <w:szCs w:val="24"/>
              </w:rPr>
            </w:pPr>
            <w:r w:rsidRPr="002C2274">
              <w:rPr>
                <w:rFonts w:ascii="Times New Roman" w:hAnsi="Times New Roman"/>
                <w:sz w:val="24"/>
                <w:szCs w:val="24"/>
              </w:rPr>
              <w:t>końskie</w:t>
            </w:r>
          </w:p>
        </w:tc>
        <w:tc>
          <w:tcPr>
            <w:tcW w:w="876" w:type="dxa"/>
            <w:vAlign w:val="center"/>
            <w:hideMark/>
          </w:tcPr>
          <w:p w14:paraId="722D3747" w14:textId="77777777" w:rsidR="0019533B" w:rsidRPr="002C2274" w:rsidRDefault="0019533B" w:rsidP="0019533B">
            <w:pPr>
              <w:spacing w:after="0" w:line="240" w:lineRule="auto"/>
              <w:jc w:val="right"/>
              <w:rPr>
                <w:rFonts w:ascii="Times New Roman" w:hAnsi="Times New Roman"/>
                <w:sz w:val="24"/>
                <w:szCs w:val="24"/>
              </w:rPr>
            </w:pPr>
            <w:r w:rsidRPr="002C2274">
              <w:rPr>
                <w:rFonts w:ascii="Times New Roman" w:hAnsi="Times New Roman"/>
                <w:sz w:val="24"/>
                <w:szCs w:val="24"/>
              </w:rPr>
              <w:t>1,6</w:t>
            </w:r>
          </w:p>
        </w:tc>
        <w:tc>
          <w:tcPr>
            <w:tcW w:w="876" w:type="dxa"/>
            <w:vAlign w:val="center"/>
            <w:hideMark/>
          </w:tcPr>
          <w:p w14:paraId="4BAEA0CB" w14:textId="77777777" w:rsidR="0019533B" w:rsidRPr="002C2274" w:rsidRDefault="0019533B" w:rsidP="0019533B">
            <w:pPr>
              <w:spacing w:after="0" w:line="240" w:lineRule="auto"/>
              <w:jc w:val="right"/>
              <w:rPr>
                <w:rFonts w:ascii="Times New Roman" w:hAnsi="Times New Roman"/>
                <w:sz w:val="24"/>
                <w:szCs w:val="24"/>
              </w:rPr>
            </w:pPr>
            <w:r w:rsidRPr="002C2274">
              <w:rPr>
                <w:rFonts w:ascii="Times New Roman" w:hAnsi="Times New Roman"/>
                <w:sz w:val="24"/>
                <w:szCs w:val="24"/>
              </w:rPr>
              <w:t>1,5</w:t>
            </w:r>
          </w:p>
        </w:tc>
        <w:tc>
          <w:tcPr>
            <w:tcW w:w="876" w:type="dxa"/>
            <w:vAlign w:val="center"/>
            <w:hideMark/>
          </w:tcPr>
          <w:p w14:paraId="055B6B49" w14:textId="77777777" w:rsidR="0019533B" w:rsidRPr="002C2274" w:rsidRDefault="0019533B" w:rsidP="0019533B">
            <w:pPr>
              <w:spacing w:after="0" w:line="240" w:lineRule="auto"/>
              <w:jc w:val="right"/>
              <w:rPr>
                <w:rFonts w:ascii="Times New Roman" w:hAnsi="Times New Roman"/>
                <w:sz w:val="24"/>
                <w:szCs w:val="24"/>
              </w:rPr>
            </w:pPr>
            <w:r w:rsidRPr="002C2274">
              <w:rPr>
                <w:rFonts w:ascii="Times New Roman" w:hAnsi="Times New Roman"/>
                <w:sz w:val="24"/>
                <w:szCs w:val="24"/>
              </w:rPr>
              <w:t>2,3</w:t>
            </w:r>
          </w:p>
        </w:tc>
        <w:tc>
          <w:tcPr>
            <w:tcW w:w="876" w:type="dxa"/>
            <w:vAlign w:val="center"/>
            <w:hideMark/>
          </w:tcPr>
          <w:p w14:paraId="1F2F7356" w14:textId="77777777" w:rsidR="0019533B" w:rsidRPr="002C2274" w:rsidRDefault="0019533B" w:rsidP="0019533B">
            <w:pPr>
              <w:spacing w:after="0" w:line="240" w:lineRule="auto"/>
              <w:jc w:val="right"/>
              <w:rPr>
                <w:rFonts w:ascii="Times New Roman" w:hAnsi="Times New Roman"/>
                <w:sz w:val="24"/>
                <w:szCs w:val="24"/>
              </w:rPr>
            </w:pPr>
            <w:r w:rsidRPr="002C2274">
              <w:rPr>
                <w:rFonts w:ascii="Times New Roman" w:hAnsi="Times New Roman"/>
                <w:sz w:val="24"/>
                <w:szCs w:val="24"/>
              </w:rPr>
              <w:t>1,6</w:t>
            </w:r>
          </w:p>
        </w:tc>
        <w:tc>
          <w:tcPr>
            <w:tcW w:w="768" w:type="dxa"/>
          </w:tcPr>
          <w:p w14:paraId="6608D7DE" w14:textId="74E315CD" w:rsidR="0019533B" w:rsidRPr="002C2274" w:rsidRDefault="00BA2704" w:rsidP="00157F3F">
            <w:pPr>
              <w:spacing w:after="0" w:line="240" w:lineRule="auto"/>
              <w:jc w:val="right"/>
              <w:rPr>
                <w:rFonts w:ascii="Times New Roman" w:hAnsi="Times New Roman"/>
                <w:sz w:val="24"/>
                <w:szCs w:val="24"/>
              </w:rPr>
            </w:pPr>
            <w:r w:rsidRPr="002C2274">
              <w:rPr>
                <w:rFonts w:ascii="Times New Roman" w:hAnsi="Times New Roman"/>
                <w:sz w:val="24"/>
                <w:szCs w:val="24"/>
              </w:rPr>
              <w:t>1,5</w:t>
            </w:r>
          </w:p>
        </w:tc>
      </w:tr>
      <w:tr w:rsidR="0019533B" w:rsidRPr="002C2274" w14:paraId="20F67066" w14:textId="7C4E3A4F" w:rsidTr="00157F3F">
        <w:trPr>
          <w:gridAfter w:val="1"/>
          <w:wAfter w:w="6" w:type="dxa"/>
          <w:trHeight w:val="229"/>
        </w:trPr>
        <w:tc>
          <w:tcPr>
            <w:tcW w:w="4903" w:type="dxa"/>
            <w:hideMark/>
          </w:tcPr>
          <w:p w14:paraId="159D36F1" w14:textId="77777777" w:rsidR="0019533B" w:rsidRPr="002C2274" w:rsidRDefault="0019533B" w:rsidP="00D95F20">
            <w:pPr>
              <w:spacing w:after="0" w:line="240" w:lineRule="auto"/>
              <w:ind w:firstLine="708"/>
              <w:jc w:val="both"/>
              <w:rPr>
                <w:rFonts w:ascii="Times New Roman" w:hAnsi="Times New Roman"/>
                <w:sz w:val="24"/>
                <w:szCs w:val="24"/>
              </w:rPr>
            </w:pPr>
            <w:r w:rsidRPr="002C2274">
              <w:rPr>
                <w:rFonts w:ascii="Times New Roman" w:hAnsi="Times New Roman"/>
                <w:sz w:val="24"/>
                <w:szCs w:val="24"/>
              </w:rPr>
              <w:t>drobiowe</w:t>
            </w:r>
          </w:p>
        </w:tc>
        <w:tc>
          <w:tcPr>
            <w:tcW w:w="876" w:type="dxa"/>
            <w:vAlign w:val="center"/>
            <w:hideMark/>
          </w:tcPr>
          <w:p w14:paraId="4B518834" w14:textId="77777777" w:rsidR="0019533B" w:rsidRPr="002C2274" w:rsidRDefault="0019533B" w:rsidP="0019533B">
            <w:pPr>
              <w:spacing w:after="0" w:line="240" w:lineRule="auto"/>
              <w:jc w:val="right"/>
              <w:rPr>
                <w:rFonts w:ascii="Times New Roman" w:hAnsi="Times New Roman"/>
                <w:sz w:val="24"/>
                <w:szCs w:val="24"/>
              </w:rPr>
            </w:pPr>
            <w:r w:rsidRPr="002C2274">
              <w:rPr>
                <w:rFonts w:ascii="Times New Roman" w:hAnsi="Times New Roman"/>
                <w:sz w:val="24"/>
                <w:szCs w:val="24"/>
              </w:rPr>
              <w:t>32,0</w:t>
            </w:r>
          </w:p>
        </w:tc>
        <w:tc>
          <w:tcPr>
            <w:tcW w:w="876" w:type="dxa"/>
            <w:vAlign w:val="center"/>
            <w:hideMark/>
          </w:tcPr>
          <w:p w14:paraId="11E305C4" w14:textId="77777777" w:rsidR="0019533B" w:rsidRPr="002C2274" w:rsidRDefault="0019533B" w:rsidP="0019533B">
            <w:pPr>
              <w:spacing w:after="0" w:line="240" w:lineRule="auto"/>
              <w:jc w:val="right"/>
              <w:rPr>
                <w:rFonts w:ascii="Times New Roman" w:hAnsi="Times New Roman"/>
                <w:sz w:val="24"/>
                <w:szCs w:val="24"/>
              </w:rPr>
            </w:pPr>
            <w:r w:rsidRPr="002C2274">
              <w:rPr>
                <w:rFonts w:ascii="Times New Roman" w:hAnsi="Times New Roman"/>
                <w:sz w:val="24"/>
                <w:szCs w:val="24"/>
              </w:rPr>
              <w:t>29,7</w:t>
            </w:r>
          </w:p>
        </w:tc>
        <w:tc>
          <w:tcPr>
            <w:tcW w:w="876" w:type="dxa"/>
            <w:vAlign w:val="center"/>
            <w:hideMark/>
          </w:tcPr>
          <w:p w14:paraId="4D60DFA2" w14:textId="77777777" w:rsidR="0019533B" w:rsidRPr="002C2274" w:rsidRDefault="0019533B" w:rsidP="0019533B">
            <w:pPr>
              <w:spacing w:after="0" w:line="240" w:lineRule="auto"/>
              <w:jc w:val="right"/>
              <w:rPr>
                <w:rFonts w:ascii="Times New Roman" w:hAnsi="Times New Roman"/>
                <w:sz w:val="24"/>
                <w:szCs w:val="24"/>
              </w:rPr>
            </w:pPr>
            <w:r w:rsidRPr="002C2274">
              <w:rPr>
                <w:rFonts w:ascii="Times New Roman" w:hAnsi="Times New Roman"/>
                <w:sz w:val="24"/>
                <w:szCs w:val="24"/>
              </w:rPr>
              <w:t>35,6</w:t>
            </w:r>
          </w:p>
        </w:tc>
        <w:tc>
          <w:tcPr>
            <w:tcW w:w="876" w:type="dxa"/>
            <w:vAlign w:val="center"/>
            <w:hideMark/>
          </w:tcPr>
          <w:p w14:paraId="187022DE" w14:textId="77777777" w:rsidR="0019533B" w:rsidRPr="002C2274" w:rsidRDefault="0019533B" w:rsidP="0019533B">
            <w:pPr>
              <w:spacing w:after="0" w:line="240" w:lineRule="auto"/>
              <w:jc w:val="right"/>
              <w:rPr>
                <w:rFonts w:ascii="Times New Roman" w:hAnsi="Times New Roman"/>
                <w:sz w:val="24"/>
                <w:szCs w:val="24"/>
              </w:rPr>
            </w:pPr>
            <w:r w:rsidRPr="002C2274">
              <w:rPr>
                <w:rFonts w:ascii="Times New Roman" w:hAnsi="Times New Roman"/>
                <w:sz w:val="24"/>
                <w:szCs w:val="24"/>
              </w:rPr>
              <w:t>33,4</w:t>
            </w:r>
          </w:p>
        </w:tc>
        <w:tc>
          <w:tcPr>
            <w:tcW w:w="768" w:type="dxa"/>
          </w:tcPr>
          <w:p w14:paraId="601FE0A8" w14:textId="51C2AACD" w:rsidR="0019533B" w:rsidRPr="002C2274" w:rsidRDefault="00BA2704" w:rsidP="00157F3F">
            <w:pPr>
              <w:spacing w:after="0" w:line="240" w:lineRule="auto"/>
              <w:jc w:val="right"/>
              <w:rPr>
                <w:rFonts w:ascii="Times New Roman" w:hAnsi="Times New Roman"/>
                <w:sz w:val="24"/>
                <w:szCs w:val="24"/>
              </w:rPr>
            </w:pPr>
            <w:r w:rsidRPr="002C2274">
              <w:rPr>
                <w:rFonts w:ascii="Times New Roman" w:hAnsi="Times New Roman"/>
                <w:sz w:val="24"/>
                <w:szCs w:val="24"/>
              </w:rPr>
              <w:t>13,4</w:t>
            </w:r>
          </w:p>
        </w:tc>
      </w:tr>
      <w:tr w:rsidR="0019533B" w:rsidRPr="002C2274" w14:paraId="6DFA4BEB" w14:textId="41FA85E4" w:rsidTr="00157F3F">
        <w:trPr>
          <w:gridAfter w:val="1"/>
          <w:wAfter w:w="6" w:type="dxa"/>
          <w:trHeight w:val="265"/>
        </w:trPr>
        <w:tc>
          <w:tcPr>
            <w:tcW w:w="4903" w:type="dxa"/>
            <w:hideMark/>
          </w:tcPr>
          <w:p w14:paraId="2942B30D" w14:textId="6D55F7E3" w:rsidR="0019533B" w:rsidRPr="002C2274" w:rsidRDefault="0019533B" w:rsidP="00D95F20">
            <w:pPr>
              <w:spacing w:after="0" w:line="240" w:lineRule="auto"/>
              <w:ind w:firstLine="708"/>
              <w:jc w:val="both"/>
              <w:rPr>
                <w:rFonts w:ascii="Times New Roman" w:hAnsi="Times New Roman"/>
                <w:sz w:val="24"/>
                <w:szCs w:val="24"/>
              </w:rPr>
            </w:pPr>
            <w:r w:rsidRPr="002C2274">
              <w:rPr>
                <w:rFonts w:ascii="Times New Roman" w:hAnsi="Times New Roman"/>
                <w:sz w:val="24"/>
                <w:szCs w:val="24"/>
              </w:rPr>
              <w:t>kozie i królicze</w:t>
            </w:r>
            <w:r w:rsidRPr="002C2274">
              <w:rPr>
                <w:rFonts w:ascii="Times New Roman" w:hAnsi="Times New Roman"/>
                <w:sz w:val="24"/>
                <w:szCs w:val="24"/>
                <w:vertAlign w:val="superscript"/>
              </w:rPr>
              <w:t>b</w:t>
            </w:r>
          </w:p>
        </w:tc>
        <w:tc>
          <w:tcPr>
            <w:tcW w:w="876" w:type="dxa"/>
            <w:vAlign w:val="center"/>
            <w:hideMark/>
          </w:tcPr>
          <w:p w14:paraId="7EDBC3D3" w14:textId="77777777" w:rsidR="0019533B" w:rsidRPr="002C2274" w:rsidRDefault="0019533B" w:rsidP="0019533B">
            <w:pPr>
              <w:spacing w:after="0" w:line="240" w:lineRule="auto"/>
              <w:jc w:val="right"/>
              <w:rPr>
                <w:rFonts w:ascii="Times New Roman" w:hAnsi="Times New Roman"/>
                <w:sz w:val="24"/>
                <w:szCs w:val="24"/>
              </w:rPr>
            </w:pPr>
            <w:r w:rsidRPr="002C2274">
              <w:rPr>
                <w:rFonts w:ascii="Times New Roman" w:hAnsi="Times New Roman"/>
                <w:sz w:val="24"/>
                <w:szCs w:val="24"/>
              </w:rPr>
              <w:t>1,0</w:t>
            </w:r>
          </w:p>
        </w:tc>
        <w:tc>
          <w:tcPr>
            <w:tcW w:w="876" w:type="dxa"/>
            <w:vAlign w:val="center"/>
            <w:hideMark/>
          </w:tcPr>
          <w:p w14:paraId="4FF46824" w14:textId="77777777" w:rsidR="0019533B" w:rsidRPr="002C2274" w:rsidRDefault="0019533B" w:rsidP="0019533B">
            <w:pPr>
              <w:spacing w:after="0" w:line="240" w:lineRule="auto"/>
              <w:jc w:val="right"/>
              <w:rPr>
                <w:rFonts w:ascii="Times New Roman" w:hAnsi="Times New Roman"/>
                <w:sz w:val="24"/>
                <w:szCs w:val="24"/>
              </w:rPr>
            </w:pPr>
            <w:r w:rsidRPr="002C2274">
              <w:rPr>
                <w:rFonts w:ascii="Times New Roman" w:hAnsi="Times New Roman"/>
                <w:sz w:val="24"/>
                <w:szCs w:val="24"/>
              </w:rPr>
              <w:t>1,4</w:t>
            </w:r>
          </w:p>
        </w:tc>
        <w:tc>
          <w:tcPr>
            <w:tcW w:w="876" w:type="dxa"/>
            <w:vAlign w:val="center"/>
            <w:hideMark/>
          </w:tcPr>
          <w:p w14:paraId="6E4C1BE5" w14:textId="77777777" w:rsidR="0019533B" w:rsidRPr="002C2274" w:rsidRDefault="0019533B" w:rsidP="0019533B">
            <w:pPr>
              <w:spacing w:after="0" w:line="240" w:lineRule="auto"/>
              <w:jc w:val="right"/>
              <w:rPr>
                <w:rFonts w:ascii="Times New Roman" w:hAnsi="Times New Roman"/>
                <w:sz w:val="24"/>
                <w:szCs w:val="24"/>
              </w:rPr>
            </w:pPr>
            <w:r w:rsidRPr="002C2274">
              <w:rPr>
                <w:rFonts w:ascii="Times New Roman" w:hAnsi="Times New Roman"/>
                <w:sz w:val="24"/>
                <w:szCs w:val="24"/>
              </w:rPr>
              <w:t>1,6</w:t>
            </w:r>
          </w:p>
        </w:tc>
        <w:tc>
          <w:tcPr>
            <w:tcW w:w="876" w:type="dxa"/>
            <w:vAlign w:val="center"/>
            <w:hideMark/>
          </w:tcPr>
          <w:p w14:paraId="78D712D4" w14:textId="77777777" w:rsidR="0019533B" w:rsidRPr="002C2274" w:rsidRDefault="0019533B" w:rsidP="0019533B">
            <w:pPr>
              <w:spacing w:after="0" w:line="240" w:lineRule="auto"/>
              <w:jc w:val="right"/>
              <w:rPr>
                <w:rFonts w:ascii="Times New Roman" w:hAnsi="Times New Roman"/>
                <w:sz w:val="24"/>
                <w:szCs w:val="24"/>
              </w:rPr>
            </w:pPr>
            <w:r w:rsidRPr="002C2274">
              <w:rPr>
                <w:rFonts w:ascii="Times New Roman" w:hAnsi="Times New Roman"/>
                <w:sz w:val="24"/>
                <w:szCs w:val="24"/>
              </w:rPr>
              <w:t>1,2</w:t>
            </w:r>
          </w:p>
        </w:tc>
        <w:tc>
          <w:tcPr>
            <w:tcW w:w="768" w:type="dxa"/>
          </w:tcPr>
          <w:p w14:paraId="42EF5525" w14:textId="18252246" w:rsidR="0019533B" w:rsidRPr="002C2274" w:rsidRDefault="00BA2704" w:rsidP="00157F3F">
            <w:pPr>
              <w:spacing w:after="0" w:line="240" w:lineRule="auto"/>
              <w:jc w:val="right"/>
              <w:rPr>
                <w:rFonts w:ascii="Times New Roman" w:hAnsi="Times New Roman"/>
                <w:sz w:val="24"/>
                <w:szCs w:val="24"/>
              </w:rPr>
            </w:pPr>
            <w:r w:rsidRPr="002C2274">
              <w:rPr>
                <w:rFonts w:ascii="Times New Roman" w:hAnsi="Times New Roman"/>
                <w:sz w:val="24"/>
                <w:szCs w:val="24"/>
              </w:rPr>
              <w:t>0,3</w:t>
            </w:r>
          </w:p>
        </w:tc>
      </w:tr>
      <w:tr w:rsidR="0019533B" w:rsidRPr="002C2274" w14:paraId="39305832" w14:textId="72A233B2" w:rsidTr="00157F3F">
        <w:trPr>
          <w:gridAfter w:val="1"/>
          <w:wAfter w:w="6" w:type="dxa"/>
          <w:trHeight w:val="229"/>
        </w:trPr>
        <w:tc>
          <w:tcPr>
            <w:tcW w:w="4903" w:type="dxa"/>
            <w:hideMark/>
          </w:tcPr>
          <w:p w14:paraId="363F6EC8" w14:textId="77777777" w:rsidR="0019533B" w:rsidRPr="002C2274" w:rsidRDefault="0019533B" w:rsidP="00D95F20">
            <w:pPr>
              <w:spacing w:after="0" w:line="240" w:lineRule="auto"/>
              <w:ind w:firstLine="708"/>
              <w:jc w:val="both"/>
              <w:rPr>
                <w:rFonts w:ascii="Times New Roman" w:hAnsi="Times New Roman"/>
                <w:sz w:val="24"/>
                <w:szCs w:val="24"/>
              </w:rPr>
            </w:pPr>
            <w:r w:rsidRPr="002C2274">
              <w:rPr>
                <w:rFonts w:ascii="Times New Roman" w:hAnsi="Times New Roman"/>
                <w:sz w:val="24"/>
                <w:szCs w:val="24"/>
              </w:rPr>
              <w:t>podroby</w:t>
            </w:r>
          </w:p>
        </w:tc>
        <w:tc>
          <w:tcPr>
            <w:tcW w:w="876" w:type="dxa"/>
            <w:vAlign w:val="center"/>
            <w:hideMark/>
          </w:tcPr>
          <w:p w14:paraId="3A89C49A" w14:textId="77777777" w:rsidR="0019533B" w:rsidRPr="002C2274" w:rsidRDefault="0019533B" w:rsidP="0019533B">
            <w:pPr>
              <w:spacing w:after="0" w:line="240" w:lineRule="auto"/>
              <w:jc w:val="right"/>
              <w:rPr>
                <w:rFonts w:ascii="Times New Roman" w:hAnsi="Times New Roman"/>
                <w:sz w:val="24"/>
                <w:szCs w:val="24"/>
              </w:rPr>
            </w:pPr>
            <w:r w:rsidRPr="002C2274">
              <w:rPr>
                <w:rFonts w:ascii="Times New Roman" w:hAnsi="Times New Roman"/>
                <w:sz w:val="24"/>
                <w:szCs w:val="24"/>
              </w:rPr>
              <w:t>4,8</w:t>
            </w:r>
          </w:p>
        </w:tc>
        <w:tc>
          <w:tcPr>
            <w:tcW w:w="876" w:type="dxa"/>
            <w:vAlign w:val="center"/>
            <w:hideMark/>
          </w:tcPr>
          <w:p w14:paraId="52480888" w14:textId="77777777" w:rsidR="0019533B" w:rsidRPr="002C2274" w:rsidRDefault="0019533B" w:rsidP="0019533B">
            <w:pPr>
              <w:spacing w:after="0" w:line="240" w:lineRule="auto"/>
              <w:jc w:val="right"/>
              <w:rPr>
                <w:rFonts w:ascii="Times New Roman" w:hAnsi="Times New Roman"/>
                <w:sz w:val="24"/>
                <w:szCs w:val="24"/>
              </w:rPr>
            </w:pPr>
            <w:r w:rsidRPr="002C2274">
              <w:rPr>
                <w:rFonts w:ascii="Times New Roman" w:hAnsi="Times New Roman"/>
                <w:sz w:val="24"/>
                <w:szCs w:val="24"/>
              </w:rPr>
              <w:t>3,6</w:t>
            </w:r>
          </w:p>
        </w:tc>
        <w:tc>
          <w:tcPr>
            <w:tcW w:w="876" w:type="dxa"/>
            <w:vAlign w:val="center"/>
            <w:hideMark/>
          </w:tcPr>
          <w:p w14:paraId="307C3947" w14:textId="77777777" w:rsidR="0019533B" w:rsidRPr="002C2274" w:rsidRDefault="0019533B" w:rsidP="0019533B">
            <w:pPr>
              <w:spacing w:after="0" w:line="240" w:lineRule="auto"/>
              <w:jc w:val="right"/>
              <w:rPr>
                <w:rFonts w:ascii="Times New Roman" w:hAnsi="Times New Roman"/>
                <w:sz w:val="24"/>
                <w:szCs w:val="24"/>
              </w:rPr>
            </w:pPr>
            <w:r w:rsidRPr="002C2274">
              <w:rPr>
                <w:rFonts w:ascii="Times New Roman" w:hAnsi="Times New Roman"/>
                <w:sz w:val="24"/>
                <w:szCs w:val="24"/>
              </w:rPr>
              <w:t>3,9</w:t>
            </w:r>
          </w:p>
        </w:tc>
        <w:tc>
          <w:tcPr>
            <w:tcW w:w="876" w:type="dxa"/>
            <w:vAlign w:val="center"/>
            <w:hideMark/>
          </w:tcPr>
          <w:p w14:paraId="28AE138A" w14:textId="77777777" w:rsidR="0019533B" w:rsidRPr="002C2274" w:rsidRDefault="0019533B" w:rsidP="0019533B">
            <w:pPr>
              <w:spacing w:after="0" w:line="240" w:lineRule="auto"/>
              <w:jc w:val="right"/>
              <w:rPr>
                <w:rFonts w:ascii="Times New Roman" w:hAnsi="Times New Roman"/>
                <w:sz w:val="24"/>
                <w:szCs w:val="24"/>
              </w:rPr>
            </w:pPr>
            <w:r w:rsidRPr="002C2274">
              <w:rPr>
                <w:rFonts w:ascii="Times New Roman" w:hAnsi="Times New Roman"/>
                <w:sz w:val="24"/>
                <w:szCs w:val="24"/>
              </w:rPr>
              <w:t>3,8</w:t>
            </w:r>
          </w:p>
        </w:tc>
        <w:tc>
          <w:tcPr>
            <w:tcW w:w="768" w:type="dxa"/>
          </w:tcPr>
          <w:p w14:paraId="53A629E6" w14:textId="1EFA9CE1" w:rsidR="0019533B" w:rsidRPr="002C2274" w:rsidRDefault="00BA2704" w:rsidP="00157F3F">
            <w:pPr>
              <w:spacing w:after="0" w:line="240" w:lineRule="auto"/>
              <w:jc w:val="right"/>
              <w:rPr>
                <w:rFonts w:ascii="Times New Roman" w:hAnsi="Times New Roman"/>
                <w:sz w:val="24"/>
                <w:szCs w:val="24"/>
              </w:rPr>
            </w:pPr>
            <w:r w:rsidRPr="002C2274">
              <w:rPr>
                <w:rFonts w:ascii="Times New Roman" w:hAnsi="Times New Roman"/>
                <w:sz w:val="24"/>
                <w:szCs w:val="24"/>
              </w:rPr>
              <w:t>2,3</w:t>
            </w:r>
          </w:p>
        </w:tc>
      </w:tr>
      <w:tr w:rsidR="00BA2704" w:rsidRPr="002C2274" w14:paraId="33F2C49E" w14:textId="28A24EAC" w:rsidTr="00157F3F">
        <w:trPr>
          <w:trHeight w:val="241"/>
        </w:trPr>
        <w:tc>
          <w:tcPr>
            <w:tcW w:w="9181" w:type="dxa"/>
            <w:gridSpan w:val="7"/>
            <w:hideMark/>
          </w:tcPr>
          <w:p w14:paraId="75B0E875" w14:textId="1C443F19" w:rsidR="00BA2704" w:rsidRPr="002C2274" w:rsidRDefault="00BA2704" w:rsidP="00157F3F">
            <w:pPr>
              <w:spacing w:after="0" w:line="240" w:lineRule="auto"/>
              <w:jc w:val="both"/>
              <w:rPr>
                <w:rFonts w:ascii="Times New Roman" w:hAnsi="Times New Roman"/>
                <w:sz w:val="24"/>
                <w:szCs w:val="24"/>
              </w:rPr>
            </w:pPr>
            <w:r w:rsidRPr="002C2274">
              <w:rPr>
                <w:rFonts w:ascii="Times New Roman" w:hAnsi="Times New Roman"/>
                <w:sz w:val="24"/>
                <w:szCs w:val="24"/>
              </w:rPr>
              <w:t xml:space="preserve">Na 1 ha użytków rolnych w kg </w:t>
            </w:r>
          </w:p>
        </w:tc>
      </w:tr>
      <w:tr w:rsidR="0019533B" w:rsidRPr="002C2274" w14:paraId="1062C47C" w14:textId="1ED2D7C0" w:rsidTr="00157F3F">
        <w:trPr>
          <w:gridAfter w:val="1"/>
          <w:wAfter w:w="6" w:type="dxa"/>
          <w:trHeight w:val="313"/>
        </w:trPr>
        <w:tc>
          <w:tcPr>
            <w:tcW w:w="4903" w:type="dxa"/>
            <w:hideMark/>
          </w:tcPr>
          <w:p w14:paraId="036DB0D4" w14:textId="77777777" w:rsidR="0019533B" w:rsidRPr="002C2274" w:rsidRDefault="0019533B" w:rsidP="00D95F20">
            <w:pPr>
              <w:spacing w:after="0" w:line="240" w:lineRule="auto"/>
              <w:ind w:firstLine="708"/>
              <w:jc w:val="both"/>
              <w:rPr>
                <w:rFonts w:ascii="Times New Roman" w:hAnsi="Times New Roman"/>
                <w:b/>
                <w:bCs/>
                <w:sz w:val="24"/>
                <w:szCs w:val="24"/>
              </w:rPr>
            </w:pPr>
            <w:r w:rsidRPr="002C2274">
              <w:rPr>
                <w:rFonts w:ascii="Times New Roman" w:hAnsi="Times New Roman"/>
                <w:b/>
                <w:bCs/>
                <w:sz w:val="24"/>
                <w:szCs w:val="24"/>
              </w:rPr>
              <w:t>Ogółem</w:t>
            </w:r>
          </w:p>
        </w:tc>
        <w:tc>
          <w:tcPr>
            <w:tcW w:w="876" w:type="dxa"/>
            <w:hideMark/>
          </w:tcPr>
          <w:p w14:paraId="222556CF" w14:textId="77777777" w:rsidR="0019533B" w:rsidRPr="002C2274" w:rsidRDefault="0019533B" w:rsidP="0019533B">
            <w:pPr>
              <w:spacing w:after="0" w:line="240" w:lineRule="auto"/>
              <w:jc w:val="both"/>
              <w:rPr>
                <w:rFonts w:ascii="Times New Roman" w:hAnsi="Times New Roman"/>
                <w:b/>
                <w:bCs/>
                <w:sz w:val="24"/>
                <w:szCs w:val="24"/>
              </w:rPr>
            </w:pPr>
            <w:r w:rsidRPr="002C2274">
              <w:rPr>
                <w:rFonts w:ascii="Times New Roman" w:hAnsi="Times New Roman"/>
                <w:b/>
                <w:bCs/>
                <w:sz w:val="24"/>
                <w:szCs w:val="24"/>
              </w:rPr>
              <w:t>146,9</w:t>
            </w:r>
          </w:p>
        </w:tc>
        <w:tc>
          <w:tcPr>
            <w:tcW w:w="876" w:type="dxa"/>
            <w:hideMark/>
          </w:tcPr>
          <w:p w14:paraId="0D8019F8" w14:textId="77777777" w:rsidR="0019533B" w:rsidRPr="002C2274" w:rsidRDefault="0019533B" w:rsidP="0019533B">
            <w:pPr>
              <w:spacing w:after="0" w:line="240" w:lineRule="auto"/>
              <w:jc w:val="both"/>
              <w:rPr>
                <w:rFonts w:ascii="Times New Roman" w:hAnsi="Times New Roman"/>
                <w:b/>
                <w:bCs/>
                <w:sz w:val="24"/>
                <w:szCs w:val="24"/>
              </w:rPr>
            </w:pPr>
            <w:r w:rsidRPr="002C2274">
              <w:rPr>
                <w:rFonts w:ascii="Times New Roman" w:hAnsi="Times New Roman"/>
                <w:b/>
                <w:bCs/>
                <w:sz w:val="24"/>
                <w:szCs w:val="24"/>
              </w:rPr>
              <w:t>131,9</w:t>
            </w:r>
          </w:p>
        </w:tc>
        <w:tc>
          <w:tcPr>
            <w:tcW w:w="876" w:type="dxa"/>
            <w:hideMark/>
          </w:tcPr>
          <w:p w14:paraId="0670FF9C" w14:textId="77777777" w:rsidR="0019533B" w:rsidRPr="002C2274" w:rsidRDefault="0019533B" w:rsidP="0019533B">
            <w:pPr>
              <w:spacing w:after="0" w:line="240" w:lineRule="auto"/>
              <w:jc w:val="both"/>
              <w:rPr>
                <w:rFonts w:ascii="Times New Roman" w:hAnsi="Times New Roman"/>
                <w:b/>
                <w:bCs/>
                <w:sz w:val="24"/>
                <w:szCs w:val="24"/>
              </w:rPr>
            </w:pPr>
            <w:r w:rsidRPr="002C2274">
              <w:rPr>
                <w:rFonts w:ascii="Times New Roman" w:hAnsi="Times New Roman"/>
                <w:b/>
                <w:bCs/>
                <w:sz w:val="24"/>
                <w:szCs w:val="24"/>
              </w:rPr>
              <w:t>151,8</w:t>
            </w:r>
          </w:p>
        </w:tc>
        <w:tc>
          <w:tcPr>
            <w:tcW w:w="876" w:type="dxa"/>
            <w:hideMark/>
          </w:tcPr>
          <w:p w14:paraId="380AC636" w14:textId="77777777" w:rsidR="0019533B" w:rsidRPr="002C2274" w:rsidRDefault="0019533B" w:rsidP="0019533B">
            <w:pPr>
              <w:spacing w:after="0" w:line="240" w:lineRule="auto"/>
              <w:jc w:val="both"/>
              <w:rPr>
                <w:rFonts w:ascii="Times New Roman" w:hAnsi="Times New Roman"/>
                <w:b/>
                <w:bCs/>
                <w:sz w:val="24"/>
                <w:szCs w:val="24"/>
              </w:rPr>
            </w:pPr>
            <w:r w:rsidRPr="002C2274">
              <w:rPr>
                <w:rFonts w:ascii="Times New Roman" w:hAnsi="Times New Roman"/>
                <w:b/>
                <w:bCs/>
                <w:sz w:val="24"/>
                <w:szCs w:val="24"/>
              </w:rPr>
              <w:t>133,2</w:t>
            </w:r>
          </w:p>
        </w:tc>
        <w:tc>
          <w:tcPr>
            <w:tcW w:w="768" w:type="dxa"/>
          </w:tcPr>
          <w:p w14:paraId="19ABB559" w14:textId="260BFF0A" w:rsidR="0019533B" w:rsidRPr="002C2274" w:rsidRDefault="00BA2704" w:rsidP="00157F3F">
            <w:pPr>
              <w:spacing w:after="0" w:line="240" w:lineRule="auto"/>
              <w:jc w:val="both"/>
              <w:rPr>
                <w:rFonts w:ascii="Times New Roman" w:hAnsi="Times New Roman"/>
                <w:b/>
                <w:bCs/>
                <w:sz w:val="24"/>
                <w:szCs w:val="24"/>
              </w:rPr>
            </w:pPr>
            <w:r w:rsidRPr="002C2274">
              <w:rPr>
                <w:rFonts w:ascii="Times New Roman" w:hAnsi="Times New Roman"/>
                <w:b/>
                <w:bCs/>
                <w:sz w:val="24"/>
                <w:szCs w:val="24"/>
              </w:rPr>
              <w:t>120,3</w:t>
            </w:r>
          </w:p>
        </w:tc>
      </w:tr>
    </w:tbl>
    <w:p w14:paraId="38188BBC" w14:textId="497DC713" w:rsidR="00BA191A" w:rsidRPr="002C2274" w:rsidRDefault="00BA191A" w:rsidP="00D95F20">
      <w:pPr>
        <w:spacing w:after="0" w:line="240" w:lineRule="auto"/>
        <w:jc w:val="both"/>
        <w:rPr>
          <w:rFonts w:ascii="Times New Roman" w:hAnsi="Times New Roman"/>
          <w:sz w:val="20"/>
        </w:rPr>
      </w:pPr>
      <w:r w:rsidRPr="002C2274">
        <w:rPr>
          <w:rFonts w:ascii="Times New Roman" w:hAnsi="Times New Roman"/>
          <w:sz w:val="20"/>
        </w:rPr>
        <w:t>a)</w:t>
      </w:r>
      <w:r w:rsidR="00006176" w:rsidRPr="002C2274">
        <w:rPr>
          <w:rFonts w:ascii="Times New Roman" w:hAnsi="Times New Roman"/>
          <w:sz w:val="20"/>
        </w:rPr>
        <w:t xml:space="preserve"> w </w:t>
      </w:r>
      <w:r w:rsidRPr="002C2274">
        <w:rPr>
          <w:rFonts w:ascii="Times New Roman" w:hAnsi="Times New Roman"/>
          <w:sz w:val="20"/>
        </w:rPr>
        <w:t>wadze poubojowej ciepłej. Od 2018 r. dane nie są porównywalne</w:t>
      </w:r>
      <w:r w:rsidR="00006176" w:rsidRPr="002C2274">
        <w:rPr>
          <w:rFonts w:ascii="Times New Roman" w:hAnsi="Times New Roman"/>
          <w:sz w:val="20"/>
        </w:rPr>
        <w:t xml:space="preserve"> z </w:t>
      </w:r>
      <w:r w:rsidRPr="002C2274">
        <w:rPr>
          <w:rFonts w:ascii="Times New Roman" w:hAnsi="Times New Roman"/>
          <w:sz w:val="20"/>
        </w:rPr>
        <w:t xml:space="preserve">danymi za lata poprzednie, </w:t>
      </w:r>
    </w:p>
    <w:p w14:paraId="20B5781A" w14:textId="4F1D1ADD" w:rsidR="00BA191A" w:rsidRPr="002C2274" w:rsidRDefault="00BA191A" w:rsidP="00D95F20">
      <w:pPr>
        <w:spacing w:after="0" w:line="240" w:lineRule="auto"/>
        <w:jc w:val="both"/>
        <w:rPr>
          <w:rFonts w:ascii="Times New Roman" w:hAnsi="Times New Roman"/>
          <w:sz w:val="20"/>
        </w:rPr>
      </w:pPr>
      <w:r w:rsidRPr="002C2274">
        <w:rPr>
          <w:rFonts w:ascii="Times New Roman" w:hAnsi="Times New Roman"/>
          <w:sz w:val="20"/>
        </w:rPr>
        <w:t>b) łącznie</w:t>
      </w:r>
      <w:r w:rsidR="00006176" w:rsidRPr="002C2274">
        <w:rPr>
          <w:rFonts w:ascii="Times New Roman" w:hAnsi="Times New Roman"/>
          <w:sz w:val="20"/>
        </w:rPr>
        <w:t xml:space="preserve"> z </w:t>
      </w:r>
      <w:r w:rsidRPr="002C2274">
        <w:rPr>
          <w:rFonts w:ascii="Times New Roman" w:hAnsi="Times New Roman"/>
          <w:sz w:val="20"/>
        </w:rPr>
        <w:t>dziczyzną,</w:t>
      </w:r>
    </w:p>
    <w:p w14:paraId="6CCD37E3" w14:textId="071B8631" w:rsidR="00BA191A" w:rsidRPr="002C2274" w:rsidRDefault="00BA191A" w:rsidP="00D95F20">
      <w:pPr>
        <w:spacing w:after="0" w:line="360" w:lineRule="auto"/>
        <w:rPr>
          <w:rFonts w:ascii="Times New Roman" w:hAnsi="Times New Roman"/>
          <w:sz w:val="20"/>
        </w:rPr>
      </w:pPr>
      <w:r w:rsidRPr="002C2274">
        <w:rPr>
          <w:rFonts w:ascii="Times New Roman" w:hAnsi="Times New Roman"/>
          <w:sz w:val="20"/>
        </w:rPr>
        <w:t>Źródło: Opracowanie własne na podstawie: Rolnictwo</w:t>
      </w:r>
      <w:r w:rsidR="00006176" w:rsidRPr="002C2274">
        <w:rPr>
          <w:rFonts w:ascii="Times New Roman" w:hAnsi="Times New Roman"/>
          <w:sz w:val="20"/>
        </w:rPr>
        <w:t xml:space="preserve"> w </w:t>
      </w:r>
      <w:r w:rsidRPr="002C2274">
        <w:rPr>
          <w:rFonts w:ascii="Times New Roman" w:hAnsi="Times New Roman"/>
          <w:sz w:val="20"/>
        </w:rPr>
        <w:t>województwie podkarpackim</w:t>
      </w:r>
      <w:r w:rsidR="00006176" w:rsidRPr="002C2274">
        <w:rPr>
          <w:rFonts w:ascii="Times New Roman" w:hAnsi="Times New Roman"/>
          <w:sz w:val="20"/>
        </w:rPr>
        <w:t xml:space="preserve"> w </w:t>
      </w:r>
      <w:r w:rsidRPr="002C2274">
        <w:rPr>
          <w:rFonts w:ascii="Times New Roman" w:hAnsi="Times New Roman"/>
          <w:sz w:val="20"/>
        </w:rPr>
        <w:t>20</w:t>
      </w:r>
      <w:r w:rsidR="00BA2704" w:rsidRPr="002C2274">
        <w:rPr>
          <w:rFonts w:ascii="Times New Roman" w:hAnsi="Times New Roman"/>
          <w:sz w:val="20"/>
        </w:rPr>
        <w:t>21</w:t>
      </w:r>
      <w:r w:rsidRPr="002C2274">
        <w:rPr>
          <w:rFonts w:ascii="Times New Roman" w:hAnsi="Times New Roman"/>
          <w:sz w:val="20"/>
        </w:rPr>
        <w:t xml:space="preserve"> r. GUS, 202</w:t>
      </w:r>
      <w:r w:rsidR="00BA2704" w:rsidRPr="002C2274">
        <w:rPr>
          <w:rFonts w:ascii="Times New Roman" w:hAnsi="Times New Roman"/>
          <w:sz w:val="20"/>
        </w:rPr>
        <w:t>3</w:t>
      </w:r>
    </w:p>
    <w:p w14:paraId="0E5C95CF" w14:textId="77777777" w:rsidR="00157F3F" w:rsidRDefault="00157F3F" w:rsidP="00157F3F">
      <w:pPr>
        <w:spacing w:after="0" w:line="360" w:lineRule="auto"/>
        <w:jc w:val="both"/>
        <w:rPr>
          <w:rFonts w:ascii="Times New Roman" w:hAnsi="Times New Roman"/>
          <w:sz w:val="24"/>
        </w:rPr>
      </w:pPr>
    </w:p>
    <w:p w14:paraId="65A840F4" w14:textId="10EBD422" w:rsidR="00157F3F" w:rsidRPr="002C2274" w:rsidRDefault="00157F3F" w:rsidP="00157F3F">
      <w:pPr>
        <w:spacing w:after="0" w:line="360" w:lineRule="auto"/>
        <w:jc w:val="both"/>
        <w:rPr>
          <w:rFonts w:ascii="Times New Roman" w:hAnsi="Times New Roman"/>
          <w:sz w:val="24"/>
        </w:rPr>
      </w:pPr>
      <w:r w:rsidRPr="002C2274">
        <w:rPr>
          <w:rFonts w:ascii="Times New Roman" w:hAnsi="Times New Roman"/>
          <w:sz w:val="24"/>
        </w:rPr>
        <w:t>Udział województwa podkarpackiego w skupie krajowym dla poszczególnych rodzajów żywca rzeźnego (w wadze żywej) przedstawiał się następująco: żywiec cielęcy – 11,1%, koński – 4,2%, barani – 4,1%, wieprzowy – 0,9%, wołowy – 0,7% i drobiowy – 0,5%.</w:t>
      </w:r>
    </w:p>
    <w:p w14:paraId="02D0BE1D" w14:textId="77777777" w:rsidR="00157F3F" w:rsidRPr="002C2274" w:rsidRDefault="00157F3F" w:rsidP="00157F3F">
      <w:pPr>
        <w:spacing w:after="0" w:line="360" w:lineRule="auto"/>
        <w:jc w:val="both"/>
        <w:rPr>
          <w:rFonts w:ascii="Times New Roman" w:hAnsi="Times New Roman"/>
          <w:sz w:val="24"/>
        </w:rPr>
      </w:pPr>
      <w:r w:rsidRPr="002C2274">
        <w:rPr>
          <w:rFonts w:ascii="Times New Roman" w:hAnsi="Times New Roman"/>
          <w:sz w:val="24"/>
        </w:rPr>
        <w:lastRenderedPageBreak/>
        <w:t>Skup żywca rzeźnego w wadze żywej na 1 ha użytków rolnych wyniósł 81 kg, w tym żywca wieprzowego – 39 kg, drobiowego – 32 kg, a wołowego – 9 kg.</w:t>
      </w:r>
    </w:p>
    <w:p w14:paraId="17E5F362" w14:textId="28819971" w:rsidR="00BA191A" w:rsidRPr="002C2274" w:rsidRDefault="00BA191A" w:rsidP="00D95F20">
      <w:pPr>
        <w:spacing w:after="0" w:line="360" w:lineRule="auto"/>
        <w:ind w:firstLine="708"/>
        <w:jc w:val="both"/>
        <w:rPr>
          <w:rFonts w:ascii="Times New Roman" w:hAnsi="Times New Roman"/>
          <w:sz w:val="24"/>
        </w:rPr>
      </w:pPr>
      <w:r w:rsidRPr="002C2274">
        <w:rPr>
          <w:rFonts w:ascii="Times New Roman" w:hAnsi="Times New Roman"/>
          <w:sz w:val="24"/>
        </w:rPr>
        <w:t>W 2019 r</w:t>
      </w:r>
      <w:r w:rsidR="00570ED1" w:rsidRPr="002C2274">
        <w:rPr>
          <w:rFonts w:ascii="Times New Roman" w:hAnsi="Times New Roman"/>
          <w:sz w:val="24"/>
        </w:rPr>
        <w:t>oku skup żywca rzeźnego</w:t>
      </w:r>
      <w:r w:rsidR="00006176" w:rsidRPr="002C2274">
        <w:rPr>
          <w:rFonts w:ascii="Times New Roman" w:hAnsi="Times New Roman"/>
          <w:sz w:val="24"/>
        </w:rPr>
        <w:t xml:space="preserve"> w </w:t>
      </w:r>
      <w:r w:rsidR="00570ED1" w:rsidRPr="002C2274">
        <w:rPr>
          <w:rFonts w:ascii="Times New Roman" w:hAnsi="Times New Roman"/>
          <w:sz w:val="24"/>
        </w:rPr>
        <w:t>tzw. w</w:t>
      </w:r>
      <w:r w:rsidRPr="002C2274">
        <w:rPr>
          <w:rFonts w:ascii="Times New Roman" w:hAnsi="Times New Roman"/>
          <w:sz w:val="24"/>
        </w:rPr>
        <w:t>adze żywej był równy 69,6 tys. ton. Był on niższy</w:t>
      </w:r>
      <w:r w:rsidR="00006176" w:rsidRPr="002C2274">
        <w:rPr>
          <w:rFonts w:ascii="Times New Roman" w:hAnsi="Times New Roman"/>
          <w:sz w:val="24"/>
        </w:rPr>
        <w:t xml:space="preserve"> o </w:t>
      </w:r>
      <w:r w:rsidRPr="002C2274">
        <w:rPr>
          <w:rFonts w:ascii="Times New Roman" w:hAnsi="Times New Roman"/>
          <w:sz w:val="24"/>
        </w:rPr>
        <w:t>14,7% od wielkości uzyskanej</w:t>
      </w:r>
      <w:r w:rsidR="00006176" w:rsidRPr="002C2274">
        <w:rPr>
          <w:rFonts w:ascii="Times New Roman" w:hAnsi="Times New Roman"/>
          <w:sz w:val="24"/>
        </w:rPr>
        <w:t xml:space="preserve"> w </w:t>
      </w:r>
      <w:r w:rsidRPr="002C2274">
        <w:rPr>
          <w:rFonts w:ascii="Times New Roman" w:hAnsi="Times New Roman"/>
          <w:sz w:val="24"/>
        </w:rPr>
        <w:t>2018 roku. Ponadto,</w:t>
      </w:r>
      <w:r w:rsidR="00006176" w:rsidRPr="002C2274">
        <w:rPr>
          <w:rFonts w:ascii="Times New Roman" w:hAnsi="Times New Roman"/>
          <w:sz w:val="24"/>
        </w:rPr>
        <w:t xml:space="preserve"> w </w:t>
      </w:r>
      <w:r w:rsidRPr="002C2274">
        <w:rPr>
          <w:rFonts w:ascii="Times New Roman" w:hAnsi="Times New Roman"/>
          <w:sz w:val="24"/>
        </w:rPr>
        <w:t>odniesieniu do 2018 roku stwierdzono wzrost</w:t>
      </w:r>
      <w:r w:rsidR="00006176" w:rsidRPr="002C2274">
        <w:rPr>
          <w:rFonts w:ascii="Times New Roman" w:hAnsi="Times New Roman"/>
          <w:sz w:val="24"/>
        </w:rPr>
        <w:t xml:space="preserve"> o </w:t>
      </w:r>
      <w:r w:rsidRPr="002C2274">
        <w:rPr>
          <w:rFonts w:ascii="Times New Roman" w:hAnsi="Times New Roman"/>
          <w:sz w:val="24"/>
        </w:rPr>
        <w:t>26,0% skupu żywca cielęcego oraz</w:t>
      </w:r>
      <w:r w:rsidR="00006176" w:rsidRPr="002C2274">
        <w:rPr>
          <w:rFonts w:ascii="Times New Roman" w:hAnsi="Times New Roman"/>
          <w:sz w:val="24"/>
        </w:rPr>
        <w:t xml:space="preserve"> o </w:t>
      </w:r>
      <w:r w:rsidRPr="002C2274">
        <w:rPr>
          <w:rFonts w:ascii="Times New Roman" w:hAnsi="Times New Roman"/>
          <w:sz w:val="24"/>
        </w:rPr>
        <w:t>17,0% żyw</w:t>
      </w:r>
      <w:r w:rsidR="006D568D" w:rsidRPr="002C2274">
        <w:rPr>
          <w:rFonts w:ascii="Times New Roman" w:hAnsi="Times New Roman"/>
          <w:sz w:val="24"/>
        </w:rPr>
        <w:t>c</w:t>
      </w:r>
      <w:r w:rsidRPr="002C2274">
        <w:rPr>
          <w:rFonts w:ascii="Times New Roman" w:hAnsi="Times New Roman"/>
          <w:sz w:val="24"/>
        </w:rPr>
        <w:t>a baraniego. Natomiast odnotowano spadek aż</w:t>
      </w:r>
      <w:r w:rsidR="00006176" w:rsidRPr="002C2274">
        <w:rPr>
          <w:rFonts w:ascii="Times New Roman" w:hAnsi="Times New Roman"/>
          <w:sz w:val="24"/>
        </w:rPr>
        <w:t xml:space="preserve"> o </w:t>
      </w:r>
      <w:r w:rsidRPr="002C2274">
        <w:rPr>
          <w:rFonts w:ascii="Times New Roman" w:hAnsi="Times New Roman"/>
          <w:sz w:val="24"/>
        </w:rPr>
        <w:t>46,5% skupu żywca końskiego,</w:t>
      </w:r>
      <w:r w:rsidR="00006176" w:rsidRPr="002C2274">
        <w:rPr>
          <w:rFonts w:ascii="Times New Roman" w:hAnsi="Times New Roman"/>
          <w:sz w:val="24"/>
        </w:rPr>
        <w:t xml:space="preserve"> o </w:t>
      </w:r>
      <w:r w:rsidRPr="002C2274">
        <w:rPr>
          <w:rFonts w:ascii="Times New Roman" w:hAnsi="Times New Roman"/>
          <w:sz w:val="24"/>
        </w:rPr>
        <w:t>19,8% żywca wieprzowego,</w:t>
      </w:r>
      <w:r w:rsidR="00006176" w:rsidRPr="002C2274">
        <w:rPr>
          <w:rFonts w:ascii="Times New Roman" w:hAnsi="Times New Roman"/>
          <w:sz w:val="24"/>
        </w:rPr>
        <w:t xml:space="preserve"> o </w:t>
      </w:r>
      <w:r w:rsidRPr="002C2274">
        <w:rPr>
          <w:rFonts w:ascii="Times New Roman" w:hAnsi="Times New Roman"/>
          <w:sz w:val="24"/>
        </w:rPr>
        <w:t>10,6% żywca wołowego zaś żywca drobiowego</w:t>
      </w:r>
      <w:r w:rsidR="00006176" w:rsidRPr="002C2274">
        <w:rPr>
          <w:rFonts w:ascii="Times New Roman" w:hAnsi="Times New Roman"/>
          <w:sz w:val="24"/>
        </w:rPr>
        <w:t xml:space="preserve"> o </w:t>
      </w:r>
      <w:r w:rsidRPr="002C2274">
        <w:rPr>
          <w:rFonts w:ascii="Times New Roman" w:hAnsi="Times New Roman"/>
          <w:sz w:val="24"/>
        </w:rPr>
        <w:t xml:space="preserve">7,9%. </w:t>
      </w:r>
    </w:p>
    <w:p w14:paraId="6BB6AA13" w14:textId="0A1529D7" w:rsidR="00BA191A" w:rsidRPr="002C2274" w:rsidRDefault="00BA191A" w:rsidP="00D95F20">
      <w:pPr>
        <w:spacing w:after="0" w:line="360" w:lineRule="auto"/>
        <w:ind w:firstLine="708"/>
        <w:jc w:val="both"/>
        <w:rPr>
          <w:rFonts w:ascii="Times New Roman" w:hAnsi="Times New Roman"/>
          <w:sz w:val="24"/>
        </w:rPr>
      </w:pPr>
      <w:r w:rsidRPr="002C2274">
        <w:rPr>
          <w:rFonts w:ascii="Times New Roman" w:hAnsi="Times New Roman"/>
          <w:sz w:val="24"/>
        </w:rPr>
        <w:t>Z danych GUS wynika, że</w:t>
      </w:r>
      <w:r w:rsidR="00006176" w:rsidRPr="002C2274">
        <w:rPr>
          <w:rFonts w:ascii="Times New Roman" w:hAnsi="Times New Roman"/>
          <w:sz w:val="24"/>
        </w:rPr>
        <w:t xml:space="preserve"> w </w:t>
      </w:r>
      <w:r w:rsidRPr="002C2274">
        <w:rPr>
          <w:rFonts w:ascii="Times New Roman" w:hAnsi="Times New Roman"/>
          <w:sz w:val="24"/>
        </w:rPr>
        <w:t>skupie krajowym udział województwa podkarpackiego</w:t>
      </w:r>
      <w:r w:rsidR="00006176" w:rsidRPr="002C2274">
        <w:rPr>
          <w:rFonts w:ascii="Times New Roman" w:hAnsi="Times New Roman"/>
          <w:sz w:val="24"/>
        </w:rPr>
        <w:t xml:space="preserve"> w </w:t>
      </w:r>
      <w:r w:rsidRPr="002C2274">
        <w:rPr>
          <w:rFonts w:ascii="Times New Roman" w:hAnsi="Times New Roman"/>
          <w:sz w:val="24"/>
        </w:rPr>
        <w:t>stosunku do poszczególnych kategorii żywca rzeźnego</w:t>
      </w:r>
      <w:r w:rsidR="00006176" w:rsidRPr="002C2274">
        <w:rPr>
          <w:rFonts w:ascii="Times New Roman" w:hAnsi="Times New Roman"/>
          <w:sz w:val="24"/>
        </w:rPr>
        <w:t xml:space="preserve"> w </w:t>
      </w:r>
      <w:r w:rsidRPr="002C2274">
        <w:rPr>
          <w:rFonts w:ascii="Times New Roman" w:hAnsi="Times New Roman"/>
          <w:sz w:val="24"/>
        </w:rPr>
        <w:t>tak zwanej wadze żywej wynosił odpowiednio: dla żywca końskiego 16,3%, cielęcego 14,5%, baraniego 5,0%, wieprzowego 1,4% oraz drobiowego</w:t>
      </w:r>
      <w:r w:rsidR="00006176" w:rsidRPr="002C2274">
        <w:rPr>
          <w:rFonts w:ascii="Times New Roman" w:hAnsi="Times New Roman"/>
          <w:sz w:val="24"/>
        </w:rPr>
        <w:t xml:space="preserve"> i </w:t>
      </w:r>
      <w:r w:rsidRPr="002C2274">
        <w:rPr>
          <w:rFonts w:ascii="Times New Roman" w:hAnsi="Times New Roman"/>
          <w:sz w:val="24"/>
        </w:rPr>
        <w:t>wołowego po 0,9%.</w:t>
      </w:r>
    </w:p>
    <w:p w14:paraId="59A792F0" w14:textId="07826808" w:rsidR="00BA191A" w:rsidRPr="002C2274" w:rsidRDefault="00BA191A" w:rsidP="00D95F20">
      <w:pPr>
        <w:spacing w:after="0" w:line="360" w:lineRule="auto"/>
        <w:ind w:firstLine="708"/>
        <w:jc w:val="both"/>
        <w:rPr>
          <w:rFonts w:ascii="Times New Roman" w:hAnsi="Times New Roman"/>
          <w:sz w:val="24"/>
        </w:rPr>
      </w:pPr>
      <w:r w:rsidRPr="002C2274">
        <w:rPr>
          <w:rFonts w:ascii="Times New Roman" w:hAnsi="Times New Roman"/>
          <w:sz w:val="24"/>
        </w:rPr>
        <w:t>Strukturę skupu żywca rzeźnego</w:t>
      </w:r>
      <w:r w:rsidR="00006176" w:rsidRPr="002C2274">
        <w:rPr>
          <w:rFonts w:ascii="Times New Roman" w:hAnsi="Times New Roman"/>
          <w:sz w:val="24"/>
        </w:rPr>
        <w:t xml:space="preserve"> w </w:t>
      </w:r>
      <w:r w:rsidRPr="002C2274">
        <w:rPr>
          <w:rFonts w:ascii="Times New Roman" w:hAnsi="Times New Roman"/>
          <w:sz w:val="24"/>
        </w:rPr>
        <w:t>wad</w:t>
      </w:r>
      <w:r w:rsidR="0030089A" w:rsidRPr="002C2274">
        <w:rPr>
          <w:rFonts w:ascii="Times New Roman" w:hAnsi="Times New Roman"/>
          <w:sz w:val="24"/>
        </w:rPr>
        <w:t xml:space="preserve">ze żywej przedstawia wykres </w:t>
      </w:r>
      <w:r w:rsidR="001F2BB1" w:rsidRPr="002C2274">
        <w:rPr>
          <w:rFonts w:ascii="Times New Roman" w:hAnsi="Times New Roman"/>
          <w:sz w:val="24"/>
        </w:rPr>
        <w:t>2.6</w:t>
      </w:r>
      <w:r w:rsidRPr="002C2274">
        <w:rPr>
          <w:rFonts w:ascii="Times New Roman" w:hAnsi="Times New Roman"/>
          <w:sz w:val="24"/>
        </w:rPr>
        <w:t>.</w:t>
      </w:r>
    </w:p>
    <w:p w14:paraId="0CBCDABB" w14:textId="5AB7C15B" w:rsidR="00BA191A" w:rsidRPr="002C2274" w:rsidRDefault="00535808" w:rsidP="00D95F20">
      <w:pPr>
        <w:spacing w:after="0" w:line="360" w:lineRule="auto"/>
        <w:jc w:val="both"/>
        <w:rPr>
          <w:rFonts w:ascii="Times New Roman" w:hAnsi="Times New Roman"/>
        </w:rPr>
      </w:pPr>
      <w:r w:rsidRPr="002C2274">
        <w:rPr>
          <w:noProof/>
          <w:lang w:eastAsia="pl-PL"/>
        </w:rPr>
        <w:drawing>
          <wp:inline distT="0" distB="0" distL="0" distR="0" wp14:anchorId="5681969A" wp14:editId="5BABB920">
            <wp:extent cx="5683623" cy="2049388"/>
            <wp:effectExtent l="0" t="0" r="0" b="8255"/>
            <wp:docPr id="1328709516" name="Obraz 1" descr="Schemat kołowy obrazujący skup żywca rzeźnego w województwie podkarpackim, jak i w całej Polsce. Analiza wartości w tekście dokument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8709516" name=""/>
                    <pic:cNvPicPr/>
                  </pic:nvPicPr>
                  <pic:blipFill rotWithShape="1">
                    <a:blip r:embed="rId23"/>
                    <a:srcRect l="18752" t="33758" r="13931" b="23090"/>
                    <a:stretch/>
                  </pic:blipFill>
                  <pic:spPr bwMode="auto">
                    <a:xfrm>
                      <a:off x="0" y="0"/>
                      <a:ext cx="5710627" cy="2059125"/>
                    </a:xfrm>
                    <a:prstGeom prst="rect">
                      <a:avLst/>
                    </a:prstGeom>
                    <a:ln>
                      <a:noFill/>
                    </a:ln>
                    <a:extLst>
                      <a:ext uri="{53640926-AAD7-44D8-BBD7-CCE9431645EC}">
                        <a14:shadowObscured xmlns:a14="http://schemas.microsoft.com/office/drawing/2010/main"/>
                      </a:ext>
                    </a:extLst>
                  </pic:spPr>
                </pic:pic>
              </a:graphicData>
            </a:graphic>
          </wp:inline>
        </w:drawing>
      </w:r>
    </w:p>
    <w:p w14:paraId="441FEDBB" w14:textId="02AE2994" w:rsidR="00BA191A" w:rsidRPr="002C2274" w:rsidRDefault="00E71651" w:rsidP="00D95F20">
      <w:pPr>
        <w:spacing w:after="0" w:line="360" w:lineRule="auto"/>
        <w:jc w:val="both"/>
        <w:rPr>
          <w:rFonts w:ascii="Times New Roman" w:hAnsi="Times New Roman"/>
        </w:rPr>
      </w:pPr>
      <w:r w:rsidRPr="002C2274">
        <w:rPr>
          <w:rFonts w:ascii="Times New Roman" w:hAnsi="Times New Roman"/>
        </w:rPr>
        <w:t>Ryc.</w:t>
      </w:r>
      <w:r w:rsidR="00215616" w:rsidRPr="002C2274">
        <w:rPr>
          <w:rFonts w:ascii="Times New Roman" w:hAnsi="Times New Roman"/>
        </w:rPr>
        <w:t xml:space="preserve"> 2.</w:t>
      </w:r>
      <w:r w:rsidRPr="002C2274">
        <w:rPr>
          <w:rFonts w:ascii="Times New Roman" w:hAnsi="Times New Roman"/>
        </w:rPr>
        <w:t>6</w:t>
      </w:r>
      <w:r w:rsidR="00BA191A" w:rsidRPr="002C2274">
        <w:rPr>
          <w:rFonts w:ascii="Times New Roman" w:hAnsi="Times New Roman"/>
        </w:rPr>
        <w:t>. Skupu żywca rzeźnego (w wadze żywej)</w:t>
      </w:r>
      <w:r w:rsidR="00006176" w:rsidRPr="002C2274">
        <w:rPr>
          <w:rFonts w:ascii="Times New Roman" w:hAnsi="Times New Roman"/>
        </w:rPr>
        <w:t xml:space="preserve"> w </w:t>
      </w:r>
      <w:r w:rsidR="00BA191A" w:rsidRPr="002C2274">
        <w:rPr>
          <w:rFonts w:ascii="Times New Roman" w:hAnsi="Times New Roman"/>
        </w:rPr>
        <w:t>20</w:t>
      </w:r>
      <w:r w:rsidR="00D0719E" w:rsidRPr="002C2274">
        <w:rPr>
          <w:rFonts w:ascii="Times New Roman" w:hAnsi="Times New Roman"/>
        </w:rPr>
        <w:t>22</w:t>
      </w:r>
      <w:r w:rsidR="00BA191A" w:rsidRPr="002C2274">
        <w:rPr>
          <w:rFonts w:ascii="Times New Roman" w:hAnsi="Times New Roman"/>
        </w:rPr>
        <w:t xml:space="preserve"> roku</w:t>
      </w:r>
      <w:r w:rsidR="00006176" w:rsidRPr="002C2274">
        <w:rPr>
          <w:rFonts w:ascii="Times New Roman" w:hAnsi="Times New Roman"/>
        </w:rPr>
        <w:t xml:space="preserve"> w </w:t>
      </w:r>
      <w:r w:rsidR="00BA191A" w:rsidRPr="002C2274">
        <w:rPr>
          <w:rFonts w:ascii="Times New Roman" w:hAnsi="Times New Roman"/>
        </w:rPr>
        <w:t>kraju</w:t>
      </w:r>
      <w:r w:rsidR="00006176" w:rsidRPr="002C2274">
        <w:rPr>
          <w:rFonts w:ascii="Times New Roman" w:hAnsi="Times New Roman"/>
        </w:rPr>
        <w:t xml:space="preserve"> i </w:t>
      </w:r>
      <w:r w:rsidR="00BA191A" w:rsidRPr="002C2274">
        <w:rPr>
          <w:rFonts w:ascii="Times New Roman" w:hAnsi="Times New Roman"/>
        </w:rPr>
        <w:t>województwie podkarpackim</w:t>
      </w:r>
    </w:p>
    <w:p w14:paraId="17F008CF" w14:textId="55A56305" w:rsidR="00BA191A" w:rsidRPr="002C2274" w:rsidRDefault="00BA191A" w:rsidP="00D95F20">
      <w:pPr>
        <w:spacing w:after="0" w:line="240" w:lineRule="auto"/>
        <w:rPr>
          <w:rFonts w:ascii="Times New Roman" w:hAnsi="Times New Roman"/>
          <w:sz w:val="20"/>
        </w:rPr>
      </w:pPr>
      <w:r w:rsidRPr="002C2274">
        <w:rPr>
          <w:rFonts w:ascii="Times New Roman" w:hAnsi="Times New Roman"/>
          <w:sz w:val="20"/>
        </w:rPr>
        <w:t>Źródło: Rolnictwo</w:t>
      </w:r>
      <w:r w:rsidR="00006176" w:rsidRPr="002C2274">
        <w:rPr>
          <w:rFonts w:ascii="Times New Roman" w:hAnsi="Times New Roman"/>
          <w:sz w:val="20"/>
        </w:rPr>
        <w:t xml:space="preserve"> w </w:t>
      </w:r>
      <w:r w:rsidRPr="002C2274">
        <w:rPr>
          <w:rFonts w:ascii="Times New Roman" w:hAnsi="Times New Roman"/>
          <w:sz w:val="20"/>
        </w:rPr>
        <w:t>województwie podkarpackim</w:t>
      </w:r>
      <w:r w:rsidR="00006176" w:rsidRPr="002C2274">
        <w:rPr>
          <w:rFonts w:ascii="Times New Roman" w:hAnsi="Times New Roman"/>
          <w:sz w:val="20"/>
        </w:rPr>
        <w:t xml:space="preserve"> w </w:t>
      </w:r>
      <w:r w:rsidRPr="002C2274">
        <w:rPr>
          <w:rFonts w:ascii="Times New Roman" w:hAnsi="Times New Roman"/>
          <w:sz w:val="20"/>
        </w:rPr>
        <w:t>20</w:t>
      </w:r>
      <w:r w:rsidR="00D0719E" w:rsidRPr="002C2274">
        <w:rPr>
          <w:rFonts w:ascii="Times New Roman" w:hAnsi="Times New Roman"/>
          <w:sz w:val="20"/>
        </w:rPr>
        <w:t>22</w:t>
      </w:r>
      <w:r w:rsidRPr="002C2274">
        <w:rPr>
          <w:rFonts w:ascii="Times New Roman" w:hAnsi="Times New Roman"/>
          <w:sz w:val="20"/>
        </w:rPr>
        <w:t xml:space="preserve"> r. GUS, 202</w:t>
      </w:r>
      <w:r w:rsidR="00D0719E" w:rsidRPr="002C2274">
        <w:rPr>
          <w:rFonts w:ascii="Times New Roman" w:hAnsi="Times New Roman"/>
          <w:sz w:val="20"/>
        </w:rPr>
        <w:t>3</w:t>
      </w:r>
    </w:p>
    <w:p w14:paraId="6E8EB9EC" w14:textId="77777777" w:rsidR="00BA191A" w:rsidRPr="002C2274" w:rsidRDefault="00BA191A" w:rsidP="00D95F20">
      <w:pPr>
        <w:spacing w:after="0" w:line="360" w:lineRule="auto"/>
        <w:jc w:val="both"/>
        <w:rPr>
          <w:rFonts w:ascii="Times New Roman" w:hAnsi="Times New Roman"/>
        </w:rPr>
      </w:pPr>
    </w:p>
    <w:p w14:paraId="747F92EF" w14:textId="49BAB870" w:rsidR="00BA191A" w:rsidRPr="002C2274" w:rsidRDefault="00BA191A" w:rsidP="00D95F20">
      <w:pPr>
        <w:spacing w:after="0" w:line="360" w:lineRule="auto"/>
        <w:ind w:firstLine="708"/>
        <w:jc w:val="both"/>
        <w:rPr>
          <w:rFonts w:ascii="Times New Roman" w:hAnsi="Times New Roman"/>
          <w:sz w:val="24"/>
        </w:rPr>
      </w:pPr>
      <w:r w:rsidRPr="002C2274">
        <w:rPr>
          <w:rFonts w:ascii="Times New Roman" w:hAnsi="Times New Roman"/>
          <w:sz w:val="24"/>
        </w:rPr>
        <w:t>Z przedstawionych danych na wykresie wynika, że</w:t>
      </w:r>
      <w:r w:rsidR="00006176" w:rsidRPr="002C2274">
        <w:rPr>
          <w:rFonts w:ascii="Times New Roman" w:hAnsi="Times New Roman"/>
          <w:sz w:val="24"/>
        </w:rPr>
        <w:t xml:space="preserve"> w </w:t>
      </w:r>
      <w:r w:rsidRPr="002C2274">
        <w:rPr>
          <w:rFonts w:ascii="Times New Roman" w:hAnsi="Times New Roman"/>
          <w:sz w:val="24"/>
        </w:rPr>
        <w:t>2019 roku największy udział</w:t>
      </w:r>
      <w:r w:rsidR="00006176" w:rsidRPr="002C2274">
        <w:rPr>
          <w:rFonts w:ascii="Times New Roman" w:hAnsi="Times New Roman"/>
          <w:sz w:val="24"/>
        </w:rPr>
        <w:t xml:space="preserve"> w </w:t>
      </w:r>
      <w:r w:rsidRPr="002C2274">
        <w:rPr>
          <w:rFonts w:ascii="Times New Roman" w:hAnsi="Times New Roman"/>
          <w:sz w:val="24"/>
        </w:rPr>
        <w:t>strukturze skupu żywca rzeźnego</w:t>
      </w:r>
      <w:r w:rsidR="00006176" w:rsidRPr="002C2274">
        <w:rPr>
          <w:rFonts w:ascii="Times New Roman" w:hAnsi="Times New Roman"/>
          <w:sz w:val="24"/>
        </w:rPr>
        <w:t xml:space="preserve"> w </w:t>
      </w:r>
      <w:r w:rsidRPr="002C2274">
        <w:rPr>
          <w:rFonts w:ascii="Times New Roman" w:hAnsi="Times New Roman"/>
          <w:sz w:val="24"/>
        </w:rPr>
        <w:t>tak zwanej wadze żywej</w:t>
      </w:r>
      <w:r w:rsidR="00006176" w:rsidRPr="002C2274">
        <w:rPr>
          <w:rFonts w:ascii="Times New Roman" w:hAnsi="Times New Roman"/>
          <w:sz w:val="24"/>
        </w:rPr>
        <w:t xml:space="preserve"> w </w:t>
      </w:r>
      <w:r w:rsidRPr="002C2274">
        <w:rPr>
          <w:rFonts w:ascii="Times New Roman" w:hAnsi="Times New Roman"/>
          <w:sz w:val="24"/>
        </w:rPr>
        <w:t xml:space="preserve">województwie podkarpackim stanowił żywiec </w:t>
      </w:r>
      <w:r w:rsidR="00A1701D" w:rsidRPr="002C2274">
        <w:rPr>
          <w:rFonts w:ascii="Times New Roman" w:hAnsi="Times New Roman"/>
          <w:sz w:val="24"/>
        </w:rPr>
        <w:t>wieprzowy</w:t>
      </w:r>
      <w:r w:rsidRPr="002C2274">
        <w:rPr>
          <w:rFonts w:ascii="Times New Roman" w:hAnsi="Times New Roman"/>
          <w:sz w:val="24"/>
        </w:rPr>
        <w:t>, który wynosił 4</w:t>
      </w:r>
      <w:r w:rsidR="00A1701D" w:rsidRPr="002C2274">
        <w:rPr>
          <w:rFonts w:ascii="Times New Roman" w:hAnsi="Times New Roman"/>
          <w:sz w:val="24"/>
        </w:rPr>
        <w:t>7</w:t>
      </w:r>
      <w:r w:rsidRPr="002C2274">
        <w:rPr>
          <w:rFonts w:ascii="Times New Roman" w:hAnsi="Times New Roman"/>
          <w:sz w:val="24"/>
        </w:rPr>
        <w:t>,</w:t>
      </w:r>
      <w:r w:rsidR="00A1701D" w:rsidRPr="002C2274">
        <w:rPr>
          <w:rFonts w:ascii="Times New Roman" w:hAnsi="Times New Roman"/>
          <w:sz w:val="24"/>
        </w:rPr>
        <w:t>8</w:t>
      </w:r>
      <w:r w:rsidRPr="002C2274">
        <w:rPr>
          <w:rFonts w:ascii="Times New Roman" w:hAnsi="Times New Roman"/>
          <w:sz w:val="24"/>
        </w:rPr>
        <w:t>%</w:t>
      </w:r>
      <w:r w:rsidR="00006176" w:rsidRPr="002C2274">
        <w:rPr>
          <w:rFonts w:ascii="Times New Roman" w:hAnsi="Times New Roman"/>
          <w:sz w:val="24"/>
        </w:rPr>
        <w:t xml:space="preserve"> i </w:t>
      </w:r>
      <w:r w:rsidRPr="002C2274">
        <w:rPr>
          <w:rFonts w:ascii="Times New Roman" w:hAnsi="Times New Roman"/>
          <w:sz w:val="24"/>
        </w:rPr>
        <w:t>był on wyższy od wskaźnika dla kraju</w:t>
      </w:r>
      <w:r w:rsidR="00006176" w:rsidRPr="002C2274">
        <w:rPr>
          <w:rFonts w:ascii="Times New Roman" w:hAnsi="Times New Roman"/>
          <w:sz w:val="24"/>
        </w:rPr>
        <w:t xml:space="preserve"> o </w:t>
      </w:r>
      <w:r w:rsidR="00A1701D" w:rsidRPr="002C2274">
        <w:rPr>
          <w:rFonts w:ascii="Times New Roman" w:hAnsi="Times New Roman"/>
          <w:sz w:val="24"/>
        </w:rPr>
        <w:t>12,8</w:t>
      </w:r>
      <w:r w:rsidRPr="002C2274">
        <w:rPr>
          <w:rFonts w:ascii="Times New Roman" w:hAnsi="Times New Roman"/>
          <w:sz w:val="24"/>
        </w:rPr>
        <w:t xml:space="preserve"> punktu procentowego. Natomiast </w:t>
      </w:r>
      <w:r w:rsidR="00A1701D" w:rsidRPr="002C2274">
        <w:rPr>
          <w:rFonts w:ascii="Times New Roman" w:hAnsi="Times New Roman"/>
          <w:sz w:val="24"/>
        </w:rPr>
        <w:t>39,5</w:t>
      </w:r>
      <w:r w:rsidRPr="002C2274">
        <w:rPr>
          <w:rFonts w:ascii="Times New Roman" w:hAnsi="Times New Roman"/>
          <w:sz w:val="24"/>
        </w:rPr>
        <w:t xml:space="preserve">% stanowił żywiec </w:t>
      </w:r>
      <w:r w:rsidR="00A1701D" w:rsidRPr="002C2274">
        <w:rPr>
          <w:rFonts w:ascii="Times New Roman" w:hAnsi="Times New Roman"/>
          <w:sz w:val="24"/>
        </w:rPr>
        <w:t>drobiowy</w:t>
      </w:r>
      <w:r w:rsidRPr="002C2274">
        <w:rPr>
          <w:rFonts w:ascii="Times New Roman" w:hAnsi="Times New Roman"/>
          <w:sz w:val="24"/>
        </w:rPr>
        <w:t xml:space="preserve"> (</w:t>
      </w:r>
      <w:r w:rsidR="00A1701D" w:rsidRPr="002C2274">
        <w:rPr>
          <w:rFonts w:ascii="Times New Roman" w:hAnsi="Times New Roman"/>
          <w:sz w:val="24"/>
        </w:rPr>
        <w:t>niższy</w:t>
      </w:r>
      <w:r w:rsidR="00006176" w:rsidRPr="002C2274">
        <w:rPr>
          <w:rFonts w:ascii="Times New Roman" w:hAnsi="Times New Roman"/>
          <w:sz w:val="24"/>
        </w:rPr>
        <w:t xml:space="preserve"> o </w:t>
      </w:r>
      <w:r w:rsidR="00A1701D" w:rsidRPr="002C2274">
        <w:rPr>
          <w:rFonts w:ascii="Times New Roman" w:hAnsi="Times New Roman"/>
          <w:sz w:val="24"/>
        </w:rPr>
        <w:t>14</w:t>
      </w:r>
      <w:r w:rsidRPr="002C2274">
        <w:rPr>
          <w:rFonts w:ascii="Times New Roman" w:hAnsi="Times New Roman"/>
          <w:sz w:val="24"/>
        </w:rPr>
        <w:t>,4% niż</w:t>
      </w:r>
      <w:r w:rsidR="00006176" w:rsidRPr="002C2274">
        <w:rPr>
          <w:rFonts w:ascii="Times New Roman" w:hAnsi="Times New Roman"/>
          <w:sz w:val="24"/>
        </w:rPr>
        <w:t xml:space="preserve"> w </w:t>
      </w:r>
      <w:r w:rsidRPr="002C2274">
        <w:rPr>
          <w:rFonts w:ascii="Times New Roman" w:hAnsi="Times New Roman"/>
          <w:sz w:val="24"/>
        </w:rPr>
        <w:t xml:space="preserve">kraju) oraz </w:t>
      </w:r>
      <w:r w:rsidR="00A1701D" w:rsidRPr="002C2274">
        <w:rPr>
          <w:rFonts w:ascii="Times New Roman" w:hAnsi="Times New Roman"/>
          <w:sz w:val="24"/>
        </w:rPr>
        <w:t>11,2</w:t>
      </w:r>
      <w:r w:rsidRPr="002C2274">
        <w:rPr>
          <w:rFonts w:ascii="Times New Roman" w:hAnsi="Times New Roman"/>
          <w:sz w:val="24"/>
        </w:rPr>
        <w:t>% żywiec wołowy (</w:t>
      </w:r>
      <w:r w:rsidR="00A1701D" w:rsidRPr="002C2274">
        <w:rPr>
          <w:rFonts w:ascii="Times New Roman" w:hAnsi="Times New Roman"/>
          <w:sz w:val="24"/>
        </w:rPr>
        <w:t>wyższy</w:t>
      </w:r>
      <w:r w:rsidR="00006176" w:rsidRPr="002C2274">
        <w:rPr>
          <w:rFonts w:ascii="Times New Roman" w:hAnsi="Times New Roman"/>
          <w:sz w:val="24"/>
        </w:rPr>
        <w:t xml:space="preserve"> o </w:t>
      </w:r>
      <w:r w:rsidR="00A1701D" w:rsidRPr="002C2274">
        <w:rPr>
          <w:rFonts w:ascii="Times New Roman" w:hAnsi="Times New Roman"/>
          <w:sz w:val="24"/>
        </w:rPr>
        <w:t>0,2</w:t>
      </w:r>
      <w:r w:rsidRPr="002C2274">
        <w:rPr>
          <w:rFonts w:ascii="Times New Roman" w:hAnsi="Times New Roman"/>
          <w:sz w:val="24"/>
        </w:rPr>
        <w:t xml:space="preserve"> punktu procentowego niż</w:t>
      </w:r>
      <w:r w:rsidR="00006176" w:rsidRPr="002C2274">
        <w:rPr>
          <w:rFonts w:ascii="Times New Roman" w:hAnsi="Times New Roman"/>
          <w:sz w:val="24"/>
        </w:rPr>
        <w:t xml:space="preserve"> w </w:t>
      </w:r>
      <w:r w:rsidRPr="002C2274">
        <w:rPr>
          <w:rFonts w:ascii="Times New Roman" w:hAnsi="Times New Roman"/>
          <w:sz w:val="24"/>
        </w:rPr>
        <w:t>kraju). Żywiec barani</w:t>
      </w:r>
      <w:r w:rsidR="00006176" w:rsidRPr="002C2274">
        <w:rPr>
          <w:rFonts w:ascii="Times New Roman" w:hAnsi="Times New Roman"/>
          <w:sz w:val="24"/>
        </w:rPr>
        <w:t xml:space="preserve"> i </w:t>
      </w:r>
      <w:r w:rsidRPr="002C2274">
        <w:rPr>
          <w:rFonts w:ascii="Times New Roman" w:hAnsi="Times New Roman"/>
          <w:sz w:val="24"/>
        </w:rPr>
        <w:t xml:space="preserve">koński stanowił tylko </w:t>
      </w:r>
      <w:r w:rsidR="00A1701D" w:rsidRPr="002C2274">
        <w:rPr>
          <w:rFonts w:ascii="Times New Roman" w:hAnsi="Times New Roman"/>
          <w:sz w:val="24"/>
        </w:rPr>
        <w:t>1</w:t>
      </w:r>
      <w:r w:rsidRPr="002C2274">
        <w:rPr>
          <w:rFonts w:ascii="Times New Roman" w:hAnsi="Times New Roman"/>
          <w:sz w:val="24"/>
        </w:rPr>
        <w:t>,5%,</w:t>
      </w:r>
      <w:r w:rsidR="00006176" w:rsidRPr="002C2274">
        <w:rPr>
          <w:rFonts w:ascii="Times New Roman" w:hAnsi="Times New Roman"/>
          <w:sz w:val="24"/>
        </w:rPr>
        <w:t xml:space="preserve"> a </w:t>
      </w:r>
      <w:r w:rsidRPr="002C2274">
        <w:rPr>
          <w:rFonts w:ascii="Times New Roman" w:hAnsi="Times New Roman"/>
          <w:sz w:val="24"/>
        </w:rPr>
        <w:t xml:space="preserve">cielęcy zaledwie </w:t>
      </w:r>
      <w:r w:rsidR="00A1701D" w:rsidRPr="002C2274">
        <w:rPr>
          <w:rFonts w:ascii="Times New Roman" w:hAnsi="Times New Roman"/>
          <w:sz w:val="24"/>
        </w:rPr>
        <w:t>0,9</w:t>
      </w:r>
      <w:r w:rsidRPr="002C2274">
        <w:rPr>
          <w:rFonts w:ascii="Times New Roman" w:hAnsi="Times New Roman"/>
          <w:sz w:val="24"/>
        </w:rPr>
        <w:t>% całości żywca rzeźnego, który został skupiony</w:t>
      </w:r>
      <w:r w:rsidR="00006176" w:rsidRPr="002C2274">
        <w:rPr>
          <w:rFonts w:ascii="Times New Roman" w:hAnsi="Times New Roman"/>
          <w:sz w:val="24"/>
        </w:rPr>
        <w:t xml:space="preserve"> w </w:t>
      </w:r>
      <w:r w:rsidR="00B57283" w:rsidRPr="002C2274">
        <w:rPr>
          <w:rFonts w:ascii="Times New Roman" w:hAnsi="Times New Roman"/>
          <w:sz w:val="24"/>
        </w:rPr>
        <w:t>20</w:t>
      </w:r>
      <w:r w:rsidR="00A1701D" w:rsidRPr="002C2274">
        <w:rPr>
          <w:rFonts w:ascii="Times New Roman" w:hAnsi="Times New Roman"/>
          <w:sz w:val="24"/>
        </w:rPr>
        <w:t>22</w:t>
      </w:r>
      <w:r w:rsidR="00B57283" w:rsidRPr="002C2274">
        <w:rPr>
          <w:rFonts w:ascii="Times New Roman" w:hAnsi="Times New Roman"/>
          <w:sz w:val="24"/>
        </w:rPr>
        <w:t xml:space="preserve"> roku</w:t>
      </w:r>
      <w:r w:rsidR="00006176" w:rsidRPr="002C2274">
        <w:rPr>
          <w:rFonts w:ascii="Times New Roman" w:hAnsi="Times New Roman"/>
          <w:sz w:val="24"/>
        </w:rPr>
        <w:t xml:space="preserve"> w </w:t>
      </w:r>
      <w:r w:rsidRPr="002C2274">
        <w:rPr>
          <w:rFonts w:ascii="Times New Roman" w:hAnsi="Times New Roman"/>
          <w:sz w:val="24"/>
        </w:rPr>
        <w:t xml:space="preserve">województwie podkarpackim. </w:t>
      </w:r>
    </w:p>
    <w:p w14:paraId="5D34D2EF" w14:textId="4FAC9920" w:rsidR="00BA191A" w:rsidRPr="002C2274" w:rsidRDefault="00BA191A" w:rsidP="00D95F20">
      <w:pPr>
        <w:spacing w:after="0" w:line="360" w:lineRule="auto"/>
        <w:ind w:firstLine="708"/>
        <w:jc w:val="both"/>
        <w:rPr>
          <w:rFonts w:ascii="Times New Roman" w:hAnsi="Times New Roman"/>
          <w:sz w:val="24"/>
        </w:rPr>
      </w:pPr>
      <w:r w:rsidRPr="002C2274">
        <w:rPr>
          <w:rFonts w:ascii="Times New Roman" w:hAnsi="Times New Roman"/>
          <w:sz w:val="24"/>
        </w:rPr>
        <w:t xml:space="preserve">W </w:t>
      </w:r>
      <w:r w:rsidR="00FB30C4" w:rsidRPr="002C2274">
        <w:rPr>
          <w:rFonts w:ascii="Times New Roman" w:hAnsi="Times New Roman"/>
          <w:sz w:val="24"/>
        </w:rPr>
        <w:t xml:space="preserve">2022  </w:t>
      </w:r>
      <w:r w:rsidRPr="002C2274">
        <w:rPr>
          <w:rFonts w:ascii="Times New Roman" w:hAnsi="Times New Roman"/>
          <w:sz w:val="24"/>
        </w:rPr>
        <w:t xml:space="preserve">roku skup mleka krowiego wyniósł </w:t>
      </w:r>
      <w:r w:rsidR="00FB30C4" w:rsidRPr="002C2274">
        <w:rPr>
          <w:rFonts w:ascii="Times New Roman" w:hAnsi="Times New Roman"/>
          <w:sz w:val="24"/>
        </w:rPr>
        <w:t>95,6</w:t>
      </w:r>
      <w:r w:rsidRPr="002C2274">
        <w:rPr>
          <w:rFonts w:ascii="Times New Roman" w:hAnsi="Times New Roman"/>
          <w:sz w:val="24"/>
        </w:rPr>
        <w:t xml:space="preserve"> mln litrów</w:t>
      </w:r>
      <w:r w:rsidR="00006176" w:rsidRPr="002C2274">
        <w:rPr>
          <w:rFonts w:ascii="Times New Roman" w:hAnsi="Times New Roman"/>
          <w:sz w:val="24"/>
        </w:rPr>
        <w:t xml:space="preserve"> i </w:t>
      </w:r>
      <w:r w:rsidRPr="002C2274">
        <w:rPr>
          <w:rFonts w:ascii="Times New Roman" w:hAnsi="Times New Roman"/>
          <w:sz w:val="24"/>
        </w:rPr>
        <w:t>był niższy niż</w:t>
      </w:r>
      <w:r w:rsidR="00006176" w:rsidRPr="002C2274">
        <w:rPr>
          <w:rFonts w:ascii="Times New Roman" w:hAnsi="Times New Roman"/>
          <w:sz w:val="24"/>
        </w:rPr>
        <w:t xml:space="preserve"> w </w:t>
      </w:r>
      <w:r w:rsidR="00897E83">
        <w:rPr>
          <w:rFonts w:ascii="Times New Roman" w:hAnsi="Times New Roman"/>
          <w:sz w:val="24"/>
        </w:rPr>
        <w:br/>
      </w:r>
      <w:r w:rsidRPr="002C2274">
        <w:rPr>
          <w:rFonts w:ascii="Times New Roman" w:hAnsi="Times New Roman"/>
          <w:sz w:val="24"/>
        </w:rPr>
        <w:t>20</w:t>
      </w:r>
      <w:r w:rsidR="00FB30C4" w:rsidRPr="002C2274">
        <w:rPr>
          <w:rFonts w:ascii="Times New Roman" w:hAnsi="Times New Roman"/>
          <w:sz w:val="24"/>
        </w:rPr>
        <w:t>21</w:t>
      </w:r>
      <w:r w:rsidRPr="002C2274">
        <w:rPr>
          <w:rFonts w:ascii="Times New Roman" w:hAnsi="Times New Roman"/>
          <w:sz w:val="24"/>
        </w:rPr>
        <w:t xml:space="preserve"> roku</w:t>
      </w:r>
      <w:r w:rsidR="00006176" w:rsidRPr="002C2274">
        <w:rPr>
          <w:rFonts w:ascii="Times New Roman" w:hAnsi="Times New Roman"/>
          <w:sz w:val="24"/>
        </w:rPr>
        <w:t xml:space="preserve"> o </w:t>
      </w:r>
      <w:r w:rsidR="00FB30C4" w:rsidRPr="002C2274">
        <w:rPr>
          <w:rFonts w:ascii="Times New Roman" w:hAnsi="Times New Roman"/>
          <w:sz w:val="24"/>
        </w:rPr>
        <w:t>3,6</w:t>
      </w:r>
      <w:r w:rsidRPr="002C2274">
        <w:rPr>
          <w:rFonts w:ascii="Times New Roman" w:hAnsi="Times New Roman"/>
          <w:sz w:val="24"/>
        </w:rPr>
        <w:t>%. Należy zaznaczyć, że skup mleka pochodzącego</w:t>
      </w:r>
      <w:r w:rsidR="00006176" w:rsidRPr="002C2274">
        <w:rPr>
          <w:rFonts w:ascii="Times New Roman" w:hAnsi="Times New Roman"/>
          <w:sz w:val="24"/>
        </w:rPr>
        <w:t xml:space="preserve"> z </w:t>
      </w:r>
      <w:r w:rsidRPr="002C2274">
        <w:rPr>
          <w:rFonts w:ascii="Times New Roman" w:hAnsi="Times New Roman"/>
          <w:sz w:val="24"/>
        </w:rPr>
        <w:t xml:space="preserve">województwa podkarpackiego stanowił zaledwie </w:t>
      </w:r>
      <w:r w:rsidR="00FB30C4" w:rsidRPr="002C2274">
        <w:rPr>
          <w:rFonts w:ascii="Times New Roman" w:hAnsi="Times New Roman"/>
          <w:sz w:val="24"/>
        </w:rPr>
        <w:t>0,8</w:t>
      </w:r>
      <w:r w:rsidRPr="002C2274">
        <w:rPr>
          <w:rFonts w:ascii="Times New Roman" w:hAnsi="Times New Roman"/>
          <w:sz w:val="24"/>
        </w:rPr>
        <w:t>% skupu mleka</w:t>
      </w:r>
      <w:r w:rsidR="00006176" w:rsidRPr="002C2274">
        <w:rPr>
          <w:rFonts w:ascii="Times New Roman" w:hAnsi="Times New Roman"/>
          <w:sz w:val="24"/>
        </w:rPr>
        <w:t xml:space="preserve"> w </w:t>
      </w:r>
      <w:r w:rsidRPr="002C2274">
        <w:rPr>
          <w:rFonts w:ascii="Times New Roman" w:hAnsi="Times New Roman"/>
          <w:sz w:val="24"/>
        </w:rPr>
        <w:t>kraju.</w:t>
      </w:r>
    </w:p>
    <w:p w14:paraId="4E8CFB42" w14:textId="7A87F12A" w:rsidR="00BA191A" w:rsidRPr="002C2274" w:rsidRDefault="00BA191A" w:rsidP="006F0DD9">
      <w:pPr>
        <w:spacing w:after="0" w:line="360" w:lineRule="auto"/>
        <w:ind w:firstLine="708"/>
        <w:jc w:val="both"/>
        <w:rPr>
          <w:rFonts w:ascii="Times New Roman" w:hAnsi="Times New Roman"/>
          <w:sz w:val="24"/>
        </w:rPr>
      </w:pPr>
      <w:r w:rsidRPr="002C2274">
        <w:rPr>
          <w:rFonts w:ascii="Times New Roman" w:hAnsi="Times New Roman"/>
          <w:sz w:val="24"/>
        </w:rPr>
        <w:lastRenderedPageBreak/>
        <w:t>Produkcja mleka krowiego</w:t>
      </w:r>
      <w:r w:rsidR="00006176" w:rsidRPr="002C2274">
        <w:rPr>
          <w:rFonts w:ascii="Times New Roman" w:hAnsi="Times New Roman"/>
          <w:sz w:val="24"/>
        </w:rPr>
        <w:t xml:space="preserve"> w </w:t>
      </w:r>
      <w:r w:rsidRPr="002C2274">
        <w:rPr>
          <w:rFonts w:ascii="Times New Roman" w:hAnsi="Times New Roman"/>
          <w:sz w:val="24"/>
        </w:rPr>
        <w:t>20</w:t>
      </w:r>
      <w:r w:rsidR="00FB30C4" w:rsidRPr="002C2274">
        <w:rPr>
          <w:rFonts w:ascii="Times New Roman" w:hAnsi="Times New Roman"/>
          <w:sz w:val="24"/>
        </w:rPr>
        <w:t>22</w:t>
      </w:r>
      <w:r w:rsidRPr="002C2274">
        <w:rPr>
          <w:rFonts w:ascii="Times New Roman" w:hAnsi="Times New Roman"/>
          <w:sz w:val="24"/>
        </w:rPr>
        <w:t xml:space="preserve"> roku</w:t>
      </w:r>
      <w:r w:rsidR="00006176" w:rsidRPr="002C2274">
        <w:rPr>
          <w:rFonts w:ascii="Times New Roman" w:hAnsi="Times New Roman"/>
          <w:sz w:val="24"/>
        </w:rPr>
        <w:t xml:space="preserve"> w </w:t>
      </w:r>
      <w:r w:rsidRPr="002C2274">
        <w:rPr>
          <w:rFonts w:ascii="Times New Roman" w:hAnsi="Times New Roman"/>
          <w:sz w:val="24"/>
        </w:rPr>
        <w:t>województwie podkarpackim wynosiła 160,9 mln litrów</w:t>
      </w:r>
      <w:r w:rsidR="00006176" w:rsidRPr="002C2274">
        <w:rPr>
          <w:rFonts w:ascii="Times New Roman" w:hAnsi="Times New Roman"/>
          <w:sz w:val="24"/>
        </w:rPr>
        <w:t xml:space="preserve"> i </w:t>
      </w:r>
      <w:r w:rsidRPr="002C2274">
        <w:rPr>
          <w:rFonts w:ascii="Times New Roman" w:hAnsi="Times New Roman"/>
          <w:sz w:val="24"/>
        </w:rPr>
        <w:t>była niższa</w:t>
      </w:r>
      <w:r w:rsidR="00006176" w:rsidRPr="002C2274">
        <w:rPr>
          <w:rFonts w:ascii="Times New Roman" w:hAnsi="Times New Roman"/>
          <w:sz w:val="24"/>
        </w:rPr>
        <w:t xml:space="preserve"> o </w:t>
      </w:r>
      <w:r w:rsidRPr="002C2274">
        <w:rPr>
          <w:rFonts w:ascii="Times New Roman" w:hAnsi="Times New Roman"/>
          <w:sz w:val="24"/>
        </w:rPr>
        <w:t>10,6% niż</w:t>
      </w:r>
      <w:r w:rsidR="00006176" w:rsidRPr="002C2274">
        <w:rPr>
          <w:rFonts w:ascii="Times New Roman" w:hAnsi="Times New Roman"/>
          <w:sz w:val="24"/>
        </w:rPr>
        <w:t xml:space="preserve"> w </w:t>
      </w:r>
      <w:r w:rsidRPr="002C2274">
        <w:rPr>
          <w:rFonts w:ascii="Times New Roman" w:hAnsi="Times New Roman"/>
          <w:sz w:val="24"/>
        </w:rPr>
        <w:t>2018 roku. Przeważająca część mleka, bo aż 94,7% była produkowana</w:t>
      </w:r>
      <w:r w:rsidR="00006176" w:rsidRPr="002C2274">
        <w:rPr>
          <w:rFonts w:ascii="Times New Roman" w:hAnsi="Times New Roman"/>
          <w:sz w:val="24"/>
        </w:rPr>
        <w:t xml:space="preserve"> w </w:t>
      </w:r>
      <w:r w:rsidRPr="002C2274">
        <w:rPr>
          <w:rFonts w:ascii="Times New Roman" w:hAnsi="Times New Roman"/>
          <w:sz w:val="24"/>
        </w:rPr>
        <w:t>gospodarstwach indywidualnych.</w:t>
      </w:r>
      <w:r w:rsidR="00B57283" w:rsidRPr="002C2274">
        <w:rPr>
          <w:rFonts w:ascii="Times New Roman" w:hAnsi="Times New Roman"/>
          <w:sz w:val="24"/>
        </w:rPr>
        <w:t xml:space="preserve"> W</w:t>
      </w:r>
      <w:r w:rsidR="00006176" w:rsidRPr="002C2274">
        <w:rPr>
          <w:rFonts w:ascii="Times New Roman" w:hAnsi="Times New Roman"/>
          <w:sz w:val="24"/>
        </w:rPr>
        <w:t> </w:t>
      </w:r>
      <w:r w:rsidRPr="002C2274">
        <w:rPr>
          <w:rFonts w:ascii="Times New Roman" w:hAnsi="Times New Roman"/>
          <w:sz w:val="24"/>
        </w:rPr>
        <w:t>2019 roku produkcja mleka wyrażona</w:t>
      </w:r>
      <w:r w:rsidR="00006176" w:rsidRPr="002C2274">
        <w:rPr>
          <w:rFonts w:ascii="Times New Roman" w:hAnsi="Times New Roman"/>
          <w:sz w:val="24"/>
        </w:rPr>
        <w:t xml:space="preserve"> w </w:t>
      </w:r>
      <w:r w:rsidRPr="002C2274">
        <w:rPr>
          <w:rFonts w:ascii="Times New Roman" w:hAnsi="Times New Roman"/>
          <w:sz w:val="24"/>
        </w:rPr>
        <w:t>tysiącach litrów na 100 ha UR była na poziomie 27,8</w:t>
      </w:r>
      <w:r w:rsidR="00006176" w:rsidRPr="002C2274">
        <w:rPr>
          <w:rFonts w:ascii="Times New Roman" w:hAnsi="Times New Roman"/>
          <w:sz w:val="24"/>
        </w:rPr>
        <w:t xml:space="preserve"> i </w:t>
      </w:r>
      <w:r w:rsidRPr="002C2274">
        <w:rPr>
          <w:rFonts w:ascii="Times New Roman" w:hAnsi="Times New Roman"/>
          <w:sz w:val="24"/>
        </w:rPr>
        <w:t>obniżyła się</w:t>
      </w:r>
      <w:r w:rsidR="00006176" w:rsidRPr="002C2274">
        <w:rPr>
          <w:rFonts w:ascii="Times New Roman" w:hAnsi="Times New Roman"/>
          <w:sz w:val="24"/>
        </w:rPr>
        <w:t xml:space="preserve"> w </w:t>
      </w:r>
      <w:r w:rsidR="006F0DD9" w:rsidRPr="002C2274">
        <w:rPr>
          <w:rFonts w:ascii="Times New Roman" w:hAnsi="Times New Roman"/>
          <w:sz w:val="24"/>
        </w:rPr>
        <w:t>stosunku do 2018 roku</w:t>
      </w:r>
      <w:r w:rsidR="00006176" w:rsidRPr="002C2274">
        <w:rPr>
          <w:rFonts w:ascii="Times New Roman" w:hAnsi="Times New Roman"/>
          <w:sz w:val="24"/>
        </w:rPr>
        <w:t xml:space="preserve"> o </w:t>
      </w:r>
      <w:r w:rsidR="006F0DD9" w:rsidRPr="002C2274">
        <w:rPr>
          <w:rFonts w:ascii="Times New Roman" w:hAnsi="Times New Roman"/>
          <w:sz w:val="24"/>
        </w:rPr>
        <w:t>15,2%.</w:t>
      </w:r>
    </w:p>
    <w:p w14:paraId="118FE40D" w14:textId="3BD08AE2" w:rsidR="00B41F41" w:rsidRPr="002C2274" w:rsidRDefault="00B41F41" w:rsidP="00B41F41">
      <w:pPr>
        <w:spacing w:after="0" w:line="360" w:lineRule="auto"/>
        <w:ind w:firstLine="708"/>
        <w:jc w:val="both"/>
        <w:rPr>
          <w:rFonts w:ascii="Times New Roman" w:hAnsi="Times New Roman"/>
          <w:sz w:val="24"/>
        </w:rPr>
      </w:pPr>
      <w:r w:rsidRPr="002C2274">
        <w:rPr>
          <w:rFonts w:ascii="Times New Roman" w:hAnsi="Times New Roman"/>
          <w:sz w:val="24"/>
        </w:rPr>
        <w:t>Z danych zawartych</w:t>
      </w:r>
      <w:r w:rsidR="00006176" w:rsidRPr="002C2274">
        <w:rPr>
          <w:rFonts w:ascii="Times New Roman" w:hAnsi="Times New Roman"/>
          <w:sz w:val="24"/>
        </w:rPr>
        <w:t xml:space="preserve"> w </w:t>
      </w:r>
      <w:r w:rsidRPr="002C2274">
        <w:rPr>
          <w:rFonts w:ascii="Times New Roman" w:hAnsi="Times New Roman"/>
          <w:sz w:val="24"/>
        </w:rPr>
        <w:t>tabeli 2.11. wynika, że przeciętny roczny udój mleka od 1 krowy</w:t>
      </w:r>
      <w:r w:rsidR="00006176" w:rsidRPr="002C2274">
        <w:rPr>
          <w:rFonts w:ascii="Times New Roman" w:hAnsi="Times New Roman"/>
          <w:sz w:val="24"/>
        </w:rPr>
        <w:t xml:space="preserve"> w </w:t>
      </w:r>
      <w:r w:rsidRPr="002C2274">
        <w:rPr>
          <w:rFonts w:ascii="Times New Roman" w:hAnsi="Times New Roman"/>
          <w:sz w:val="24"/>
        </w:rPr>
        <w:t>2019 roku wyniósł 4080</w:t>
      </w:r>
      <w:r w:rsidR="00570ED1" w:rsidRPr="002C2274">
        <w:rPr>
          <w:rFonts w:ascii="Times New Roman" w:hAnsi="Times New Roman"/>
          <w:sz w:val="24"/>
        </w:rPr>
        <w:t xml:space="preserve"> </w:t>
      </w:r>
      <w:r w:rsidRPr="002C2274">
        <w:rPr>
          <w:rFonts w:ascii="Times New Roman" w:hAnsi="Times New Roman"/>
          <w:sz w:val="24"/>
        </w:rPr>
        <w:t>l</w:t>
      </w:r>
      <w:r w:rsidR="00006176" w:rsidRPr="002C2274">
        <w:rPr>
          <w:rFonts w:ascii="Times New Roman" w:hAnsi="Times New Roman"/>
          <w:sz w:val="24"/>
        </w:rPr>
        <w:t xml:space="preserve"> i </w:t>
      </w:r>
      <w:r w:rsidRPr="002C2274">
        <w:rPr>
          <w:rFonts w:ascii="Times New Roman" w:hAnsi="Times New Roman"/>
          <w:sz w:val="24"/>
        </w:rPr>
        <w:t>był niższy</w:t>
      </w:r>
      <w:r w:rsidR="00006176" w:rsidRPr="002C2274">
        <w:rPr>
          <w:rFonts w:ascii="Times New Roman" w:hAnsi="Times New Roman"/>
          <w:sz w:val="24"/>
        </w:rPr>
        <w:t xml:space="preserve"> o </w:t>
      </w:r>
      <w:r w:rsidRPr="002C2274">
        <w:rPr>
          <w:rFonts w:ascii="Times New Roman" w:hAnsi="Times New Roman"/>
          <w:sz w:val="24"/>
        </w:rPr>
        <w:t>19 litrów niż</w:t>
      </w:r>
      <w:r w:rsidR="00006176" w:rsidRPr="002C2274">
        <w:rPr>
          <w:rFonts w:ascii="Times New Roman" w:hAnsi="Times New Roman"/>
          <w:sz w:val="24"/>
        </w:rPr>
        <w:t xml:space="preserve"> w </w:t>
      </w:r>
      <w:r w:rsidRPr="002C2274">
        <w:rPr>
          <w:rFonts w:ascii="Times New Roman" w:hAnsi="Times New Roman"/>
          <w:sz w:val="24"/>
        </w:rPr>
        <w:t>2018 roku. Natomiast przeciętna roczna liczba jaj pozyskanych od 1 kury nioski wyniosła 211 sztuk</w:t>
      </w:r>
      <w:r w:rsidR="00006176" w:rsidRPr="002C2274">
        <w:rPr>
          <w:rFonts w:ascii="Times New Roman" w:hAnsi="Times New Roman"/>
          <w:sz w:val="24"/>
        </w:rPr>
        <w:t xml:space="preserve"> i </w:t>
      </w:r>
      <w:r w:rsidRPr="002C2274">
        <w:rPr>
          <w:rFonts w:ascii="Times New Roman" w:hAnsi="Times New Roman"/>
          <w:sz w:val="24"/>
        </w:rPr>
        <w:t>była wyższa</w:t>
      </w:r>
      <w:r w:rsidR="00006176" w:rsidRPr="002C2274">
        <w:rPr>
          <w:rFonts w:ascii="Times New Roman" w:hAnsi="Times New Roman"/>
          <w:sz w:val="24"/>
        </w:rPr>
        <w:t xml:space="preserve"> o </w:t>
      </w:r>
      <w:r w:rsidR="00570ED1" w:rsidRPr="002C2274">
        <w:rPr>
          <w:rFonts w:ascii="Times New Roman" w:hAnsi="Times New Roman"/>
          <w:sz w:val="24"/>
        </w:rPr>
        <w:t xml:space="preserve">13 </w:t>
      </w:r>
      <w:r w:rsidRPr="002C2274">
        <w:rPr>
          <w:rFonts w:ascii="Times New Roman" w:hAnsi="Times New Roman"/>
          <w:sz w:val="24"/>
        </w:rPr>
        <w:t>sztuk</w:t>
      </w:r>
      <w:r w:rsidR="00006176" w:rsidRPr="002C2274">
        <w:rPr>
          <w:rFonts w:ascii="Times New Roman" w:hAnsi="Times New Roman"/>
          <w:sz w:val="24"/>
        </w:rPr>
        <w:t xml:space="preserve"> w </w:t>
      </w:r>
      <w:r w:rsidRPr="002C2274">
        <w:rPr>
          <w:rFonts w:ascii="Times New Roman" w:hAnsi="Times New Roman"/>
          <w:sz w:val="24"/>
        </w:rPr>
        <w:t>stosunku do 2018 roku. Wartość skupu produktów pochodzenia zwierzęcego</w:t>
      </w:r>
      <w:r w:rsidR="00006176" w:rsidRPr="002C2274">
        <w:rPr>
          <w:rFonts w:ascii="Times New Roman" w:hAnsi="Times New Roman"/>
          <w:sz w:val="24"/>
        </w:rPr>
        <w:t xml:space="preserve"> w </w:t>
      </w:r>
      <w:r w:rsidR="00872B5D" w:rsidRPr="002C2274">
        <w:rPr>
          <w:rFonts w:ascii="Times New Roman" w:hAnsi="Times New Roman"/>
          <w:sz w:val="24"/>
        </w:rPr>
        <w:t>2019 roku wynosiła 536,1 mln</w:t>
      </w:r>
      <w:r w:rsidR="00570ED1" w:rsidRPr="002C2274">
        <w:rPr>
          <w:rFonts w:ascii="Times New Roman" w:hAnsi="Times New Roman"/>
          <w:sz w:val="24"/>
        </w:rPr>
        <w:t xml:space="preserve"> z</w:t>
      </w:r>
      <w:r w:rsidRPr="002C2274">
        <w:rPr>
          <w:rFonts w:ascii="Times New Roman" w:hAnsi="Times New Roman"/>
          <w:sz w:val="24"/>
        </w:rPr>
        <w:t>ł.</w:t>
      </w:r>
      <w:r w:rsidR="00872B5D" w:rsidRPr="002C2274">
        <w:rPr>
          <w:rFonts w:ascii="Times New Roman" w:hAnsi="Times New Roman"/>
          <w:sz w:val="24"/>
        </w:rPr>
        <w:t xml:space="preserve"> W</w:t>
      </w:r>
      <w:r w:rsidR="00006176" w:rsidRPr="002C2274">
        <w:rPr>
          <w:rFonts w:ascii="Times New Roman" w:hAnsi="Times New Roman"/>
          <w:sz w:val="24"/>
        </w:rPr>
        <w:t> </w:t>
      </w:r>
      <w:r w:rsidRPr="002C2274">
        <w:rPr>
          <w:rFonts w:ascii="Times New Roman" w:hAnsi="Times New Roman"/>
          <w:sz w:val="24"/>
        </w:rPr>
        <w:t>stosunku do roku 2018 uległa zmniejszeniu</w:t>
      </w:r>
      <w:r w:rsidR="00006176" w:rsidRPr="002C2274">
        <w:rPr>
          <w:rFonts w:ascii="Times New Roman" w:hAnsi="Times New Roman"/>
          <w:sz w:val="24"/>
        </w:rPr>
        <w:t xml:space="preserve"> o </w:t>
      </w:r>
      <w:r w:rsidRPr="002C2274">
        <w:rPr>
          <w:rFonts w:ascii="Times New Roman" w:hAnsi="Times New Roman"/>
          <w:sz w:val="24"/>
        </w:rPr>
        <w:t>7,1%.</w:t>
      </w:r>
      <w:r w:rsidR="00B57283" w:rsidRPr="002C2274">
        <w:rPr>
          <w:rFonts w:ascii="Times New Roman" w:hAnsi="Times New Roman"/>
          <w:sz w:val="24"/>
        </w:rPr>
        <w:t xml:space="preserve"> W</w:t>
      </w:r>
      <w:r w:rsidR="00006176" w:rsidRPr="002C2274">
        <w:rPr>
          <w:rFonts w:ascii="Times New Roman" w:hAnsi="Times New Roman"/>
          <w:sz w:val="24"/>
        </w:rPr>
        <w:t> </w:t>
      </w:r>
      <w:r w:rsidRPr="002C2274">
        <w:rPr>
          <w:rFonts w:ascii="Times New Roman" w:hAnsi="Times New Roman"/>
          <w:sz w:val="24"/>
        </w:rPr>
        <w:t>przeliczeniu na 1 ha UR skup produktów zwierzęcych stanowił 926 zł</w:t>
      </w:r>
      <w:r w:rsidR="00006176" w:rsidRPr="002C2274">
        <w:rPr>
          <w:rFonts w:ascii="Times New Roman" w:hAnsi="Times New Roman"/>
          <w:sz w:val="24"/>
        </w:rPr>
        <w:t xml:space="preserve"> i </w:t>
      </w:r>
      <w:r w:rsidRPr="002C2274">
        <w:rPr>
          <w:rFonts w:ascii="Times New Roman" w:hAnsi="Times New Roman"/>
          <w:sz w:val="24"/>
        </w:rPr>
        <w:t>był znacznie niższy od wartości skupu tych produktów</w:t>
      </w:r>
      <w:r w:rsidR="00006176" w:rsidRPr="002C2274">
        <w:rPr>
          <w:rFonts w:ascii="Times New Roman" w:hAnsi="Times New Roman"/>
          <w:sz w:val="24"/>
        </w:rPr>
        <w:t xml:space="preserve"> w </w:t>
      </w:r>
      <w:r w:rsidRPr="002C2274">
        <w:rPr>
          <w:rFonts w:ascii="Times New Roman" w:hAnsi="Times New Roman"/>
          <w:sz w:val="24"/>
        </w:rPr>
        <w:t>przeliczeniu na 100 ha UR, który wyniósł 3162 zł. Biorąc pod uwagę wartość tego wskaźnika dla samych gospodarstw indywidualnych, to</w:t>
      </w:r>
      <w:r w:rsidR="00006176" w:rsidRPr="002C2274">
        <w:rPr>
          <w:rFonts w:ascii="Times New Roman" w:hAnsi="Times New Roman"/>
          <w:sz w:val="24"/>
        </w:rPr>
        <w:t xml:space="preserve"> w </w:t>
      </w:r>
      <w:r w:rsidRPr="002C2274">
        <w:rPr>
          <w:rFonts w:ascii="Times New Roman" w:hAnsi="Times New Roman"/>
          <w:sz w:val="24"/>
        </w:rPr>
        <w:t>województwie kształtował się on na poziomie 925 zł, natomiast</w:t>
      </w:r>
      <w:r w:rsidR="00006176" w:rsidRPr="002C2274">
        <w:rPr>
          <w:rFonts w:ascii="Times New Roman" w:hAnsi="Times New Roman"/>
          <w:sz w:val="24"/>
        </w:rPr>
        <w:t xml:space="preserve"> w </w:t>
      </w:r>
      <w:r w:rsidRPr="002C2274">
        <w:rPr>
          <w:rFonts w:ascii="Times New Roman" w:hAnsi="Times New Roman"/>
          <w:sz w:val="24"/>
        </w:rPr>
        <w:t>kraju był wyższy aż</w:t>
      </w:r>
      <w:r w:rsidR="00006176" w:rsidRPr="002C2274">
        <w:rPr>
          <w:rFonts w:ascii="Times New Roman" w:hAnsi="Times New Roman"/>
          <w:sz w:val="24"/>
        </w:rPr>
        <w:t xml:space="preserve"> o </w:t>
      </w:r>
      <w:r w:rsidRPr="002C2274">
        <w:rPr>
          <w:rFonts w:ascii="Times New Roman" w:hAnsi="Times New Roman"/>
          <w:sz w:val="24"/>
        </w:rPr>
        <w:t>2102 zł.</w:t>
      </w:r>
    </w:p>
    <w:p w14:paraId="582C8EBA" w14:textId="77777777" w:rsidR="00B41F41" w:rsidRPr="002C2274" w:rsidRDefault="00B41F41" w:rsidP="006F0DD9">
      <w:pPr>
        <w:spacing w:after="0" w:line="360" w:lineRule="auto"/>
        <w:ind w:firstLine="708"/>
        <w:jc w:val="both"/>
        <w:rPr>
          <w:rFonts w:ascii="Times New Roman" w:hAnsi="Times New Roman"/>
          <w:sz w:val="24"/>
        </w:rPr>
      </w:pPr>
    </w:p>
    <w:p w14:paraId="406C64C4" w14:textId="668CE7CD" w:rsidR="00BA191A" w:rsidRPr="002C2274" w:rsidRDefault="00BA191A" w:rsidP="00D95F20">
      <w:pPr>
        <w:spacing w:after="0" w:line="360" w:lineRule="auto"/>
        <w:jc w:val="both"/>
        <w:rPr>
          <w:rFonts w:ascii="Times New Roman" w:hAnsi="Times New Roman"/>
          <w:sz w:val="24"/>
        </w:rPr>
      </w:pPr>
      <w:r w:rsidRPr="002C2274">
        <w:rPr>
          <w:rFonts w:ascii="Times New Roman" w:hAnsi="Times New Roman"/>
          <w:sz w:val="24"/>
        </w:rPr>
        <w:t>Tabela 2.11. Produkcja mleka krowiego</w:t>
      </w:r>
      <w:r w:rsidR="00006176" w:rsidRPr="002C2274">
        <w:rPr>
          <w:rFonts w:ascii="Times New Roman" w:hAnsi="Times New Roman"/>
          <w:sz w:val="24"/>
        </w:rPr>
        <w:t xml:space="preserve"> i </w:t>
      </w:r>
      <w:r w:rsidRPr="002C2274">
        <w:rPr>
          <w:rFonts w:ascii="Times New Roman" w:hAnsi="Times New Roman"/>
          <w:sz w:val="24"/>
        </w:rPr>
        <w:t>jaj kurzych</w:t>
      </w:r>
      <w:r w:rsidR="00006176" w:rsidRPr="002C2274">
        <w:rPr>
          <w:rFonts w:ascii="Times New Roman" w:hAnsi="Times New Roman"/>
          <w:sz w:val="24"/>
        </w:rPr>
        <w:t xml:space="preserve"> w </w:t>
      </w:r>
      <w:r w:rsidRPr="002C2274">
        <w:rPr>
          <w:rFonts w:ascii="Times New Roman" w:hAnsi="Times New Roman"/>
          <w:sz w:val="24"/>
        </w:rPr>
        <w:t>latach 2010-20</w:t>
      </w:r>
      <w:r w:rsidR="00C10271" w:rsidRPr="002C2274">
        <w:rPr>
          <w:rFonts w:ascii="Times New Roman" w:hAnsi="Times New Roman"/>
          <w:sz w:val="24"/>
        </w:rPr>
        <w:t>22</w:t>
      </w:r>
      <w:r w:rsidR="00006176" w:rsidRPr="002C2274">
        <w:rPr>
          <w:rFonts w:ascii="Times New Roman" w:hAnsi="Times New Roman"/>
          <w:sz w:val="24"/>
        </w:rPr>
        <w:t xml:space="preserve"> w </w:t>
      </w:r>
      <w:r w:rsidRPr="002C2274">
        <w:rPr>
          <w:rFonts w:ascii="Times New Roman" w:hAnsi="Times New Roman"/>
          <w:sz w:val="24"/>
        </w:rPr>
        <w:t>województwie podkarpackim</w:t>
      </w:r>
    </w:p>
    <w:tbl>
      <w:tblPr>
        <w:tblW w:w="88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Dane dotyczące produkcji mleka krowiego i jaj kurzych w województwie podkarpackim w latach 2010-2022."/>
        <w:tblDescription w:val="Czytnik tekstu może źle obsługiwać tę tabelę.                                                               Produkcja mleka:&#10;2010: 217,9 mln litrów.&#10;2015: 230,4 mln litrów.&#10;2018: 180,0 mln litrów.&#10;2019: 160,9 mln litrów.&#10;2022: 172,2 mln litrów.&#10;Produkcja jaj:&#10;2010: 321,7 mln sztuk.&#10;2015: 265,8 mln sztuk.&#10;2018: 375,5 mln sztuk.&#10;2019: 372,3 mln sztuk.&#10;2022: 410,0 mln sztuk.&#10;Przeciętny roczny udój mleka od 1 krowy:&#10;2010: 3581 litrów.&#10;2015: 4302 litry.&#10;2018: 4099 litrów.&#10;2019: 4080 litrów.&#10;2022: 4548 litrów.&#10;Przeciętna roczna liczba jaj od 1 kury nioski:&#10;2010: 169 sztuk.&#10;2015: 158 sztuk.&#10;2018: 192 sztuki.&#10;2019: 211 sztuk.&#10;2022: 251 sztuk."/>
      </w:tblPr>
      <w:tblGrid>
        <w:gridCol w:w="4798"/>
        <w:gridCol w:w="821"/>
        <w:gridCol w:w="808"/>
        <w:gridCol w:w="808"/>
        <w:gridCol w:w="836"/>
        <w:gridCol w:w="766"/>
      </w:tblGrid>
      <w:tr w:rsidR="00FB30C4" w:rsidRPr="002C2274" w14:paraId="58D96F69" w14:textId="77777777" w:rsidTr="00157F3F">
        <w:trPr>
          <w:trHeight w:val="767"/>
        </w:trPr>
        <w:tc>
          <w:tcPr>
            <w:tcW w:w="4798" w:type="dxa"/>
            <w:vAlign w:val="center"/>
            <w:hideMark/>
          </w:tcPr>
          <w:p w14:paraId="19627BF6" w14:textId="77777777" w:rsidR="00FB30C4" w:rsidRPr="002C2274" w:rsidRDefault="00FB30C4" w:rsidP="00D95F20">
            <w:pPr>
              <w:spacing w:after="0" w:line="240" w:lineRule="auto"/>
              <w:jc w:val="center"/>
              <w:rPr>
                <w:rFonts w:ascii="Times New Roman" w:hAnsi="Times New Roman"/>
                <w:b/>
                <w:bCs/>
              </w:rPr>
            </w:pPr>
            <w:r w:rsidRPr="002C2274">
              <w:rPr>
                <w:rFonts w:ascii="Times New Roman" w:hAnsi="Times New Roman"/>
                <w:b/>
                <w:bCs/>
              </w:rPr>
              <w:t>Wyszczególnienie</w:t>
            </w:r>
          </w:p>
        </w:tc>
        <w:tc>
          <w:tcPr>
            <w:tcW w:w="821" w:type="dxa"/>
            <w:vAlign w:val="center"/>
            <w:hideMark/>
          </w:tcPr>
          <w:p w14:paraId="723A4E27" w14:textId="77777777" w:rsidR="00FB30C4" w:rsidRPr="002C2274" w:rsidRDefault="00FB30C4" w:rsidP="00D95F20">
            <w:pPr>
              <w:spacing w:after="0" w:line="240" w:lineRule="auto"/>
              <w:jc w:val="center"/>
              <w:rPr>
                <w:rFonts w:ascii="Times New Roman" w:hAnsi="Times New Roman"/>
                <w:b/>
                <w:bCs/>
              </w:rPr>
            </w:pPr>
            <w:r w:rsidRPr="002C2274">
              <w:rPr>
                <w:rFonts w:ascii="Times New Roman" w:hAnsi="Times New Roman"/>
                <w:b/>
                <w:bCs/>
              </w:rPr>
              <w:t>2010</w:t>
            </w:r>
          </w:p>
        </w:tc>
        <w:tc>
          <w:tcPr>
            <w:tcW w:w="808" w:type="dxa"/>
            <w:vAlign w:val="center"/>
            <w:hideMark/>
          </w:tcPr>
          <w:p w14:paraId="41D51A71" w14:textId="77777777" w:rsidR="00FB30C4" w:rsidRPr="002C2274" w:rsidRDefault="00FB30C4" w:rsidP="00D95F20">
            <w:pPr>
              <w:spacing w:after="0" w:line="240" w:lineRule="auto"/>
              <w:jc w:val="center"/>
              <w:rPr>
                <w:rFonts w:ascii="Times New Roman" w:hAnsi="Times New Roman"/>
                <w:b/>
                <w:bCs/>
              </w:rPr>
            </w:pPr>
            <w:r w:rsidRPr="002C2274">
              <w:rPr>
                <w:rFonts w:ascii="Times New Roman" w:hAnsi="Times New Roman"/>
                <w:b/>
                <w:bCs/>
              </w:rPr>
              <w:t>2015</w:t>
            </w:r>
          </w:p>
        </w:tc>
        <w:tc>
          <w:tcPr>
            <w:tcW w:w="808" w:type="dxa"/>
            <w:vAlign w:val="center"/>
            <w:hideMark/>
          </w:tcPr>
          <w:p w14:paraId="276426A9" w14:textId="77777777" w:rsidR="00FB30C4" w:rsidRPr="002C2274" w:rsidRDefault="00FB30C4" w:rsidP="00D95F20">
            <w:pPr>
              <w:spacing w:after="0" w:line="240" w:lineRule="auto"/>
              <w:jc w:val="center"/>
              <w:rPr>
                <w:rFonts w:ascii="Times New Roman" w:hAnsi="Times New Roman"/>
                <w:b/>
                <w:bCs/>
              </w:rPr>
            </w:pPr>
            <w:r w:rsidRPr="002C2274">
              <w:rPr>
                <w:rFonts w:ascii="Times New Roman" w:hAnsi="Times New Roman"/>
                <w:b/>
                <w:bCs/>
              </w:rPr>
              <w:t>2018</w:t>
            </w:r>
          </w:p>
        </w:tc>
        <w:tc>
          <w:tcPr>
            <w:tcW w:w="836" w:type="dxa"/>
            <w:vAlign w:val="center"/>
            <w:hideMark/>
          </w:tcPr>
          <w:p w14:paraId="1143BB2C" w14:textId="1DB46072" w:rsidR="00FB30C4" w:rsidRPr="002C2274" w:rsidRDefault="00FB30C4" w:rsidP="00D95F20">
            <w:pPr>
              <w:spacing w:after="0" w:line="240" w:lineRule="auto"/>
              <w:jc w:val="center"/>
              <w:rPr>
                <w:rFonts w:ascii="Times New Roman" w:hAnsi="Times New Roman"/>
                <w:b/>
                <w:bCs/>
              </w:rPr>
            </w:pPr>
            <w:r w:rsidRPr="002C2274">
              <w:rPr>
                <w:rFonts w:ascii="Times New Roman" w:hAnsi="Times New Roman"/>
                <w:b/>
                <w:bCs/>
              </w:rPr>
              <w:t>2019</w:t>
            </w:r>
            <w:r w:rsidRPr="002C2274">
              <w:rPr>
                <w:rFonts w:ascii="Times New Roman" w:hAnsi="Times New Roman"/>
                <w:b/>
                <w:bCs/>
              </w:rPr>
              <w:br/>
            </w:r>
          </w:p>
        </w:tc>
        <w:tc>
          <w:tcPr>
            <w:tcW w:w="766" w:type="dxa"/>
            <w:vAlign w:val="center"/>
          </w:tcPr>
          <w:p w14:paraId="482BF16B" w14:textId="6E0030B9" w:rsidR="00FB30C4" w:rsidRPr="002C2274" w:rsidRDefault="00FB30C4" w:rsidP="00D95F20">
            <w:pPr>
              <w:spacing w:after="0" w:line="240" w:lineRule="auto"/>
              <w:jc w:val="center"/>
              <w:rPr>
                <w:rFonts w:ascii="Times New Roman" w:hAnsi="Times New Roman"/>
                <w:b/>
                <w:bCs/>
              </w:rPr>
            </w:pPr>
            <w:r w:rsidRPr="002C2274">
              <w:rPr>
                <w:rFonts w:ascii="Times New Roman" w:hAnsi="Times New Roman"/>
                <w:b/>
                <w:bCs/>
              </w:rPr>
              <w:t>2022</w:t>
            </w:r>
          </w:p>
        </w:tc>
      </w:tr>
      <w:tr w:rsidR="00BA191A" w:rsidRPr="002C2274" w14:paraId="0C69E3DD" w14:textId="77777777" w:rsidTr="00157F3F">
        <w:trPr>
          <w:trHeight w:val="296"/>
        </w:trPr>
        <w:tc>
          <w:tcPr>
            <w:tcW w:w="4798" w:type="dxa"/>
            <w:hideMark/>
          </w:tcPr>
          <w:p w14:paraId="3570B8CA" w14:textId="77777777" w:rsidR="00BA191A" w:rsidRPr="002C2274" w:rsidRDefault="00BA191A" w:rsidP="00D95F20">
            <w:pPr>
              <w:spacing w:after="0" w:line="240" w:lineRule="auto"/>
              <w:jc w:val="both"/>
              <w:rPr>
                <w:rFonts w:ascii="Times New Roman" w:hAnsi="Times New Roman"/>
              </w:rPr>
            </w:pPr>
            <w:r w:rsidRPr="002C2274">
              <w:rPr>
                <w:rFonts w:ascii="Times New Roman" w:hAnsi="Times New Roman"/>
              </w:rPr>
              <w:t>Produkcja mleka:</w:t>
            </w:r>
          </w:p>
        </w:tc>
        <w:tc>
          <w:tcPr>
            <w:tcW w:w="821" w:type="dxa"/>
            <w:hideMark/>
          </w:tcPr>
          <w:p w14:paraId="406DE637" w14:textId="77777777" w:rsidR="00BA191A" w:rsidRPr="002C2274" w:rsidRDefault="00BA191A" w:rsidP="00D95F20">
            <w:pPr>
              <w:spacing w:after="0" w:line="240" w:lineRule="auto"/>
              <w:jc w:val="both"/>
              <w:rPr>
                <w:rFonts w:ascii="Times New Roman" w:hAnsi="Times New Roman"/>
              </w:rPr>
            </w:pPr>
            <w:r w:rsidRPr="002C2274">
              <w:rPr>
                <w:rFonts w:ascii="Times New Roman" w:hAnsi="Times New Roman"/>
              </w:rPr>
              <w:t> </w:t>
            </w:r>
          </w:p>
        </w:tc>
        <w:tc>
          <w:tcPr>
            <w:tcW w:w="808" w:type="dxa"/>
            <w:hideMark/>
          </w:tcPr>
          <w:p w14:paraId="5325A31F" w14:textId="77777777" w:rsidR="00BA191A" w:rsidRPr="002C2274" w:rsidRDefault="00BA191A" w:rsidP="00D95F20">
            <w:pPr>
              <w:spacing w:after="0" w:line="240" w:lineRule="auto"/>
              <w:jc w:val="both"/>
              <w:rPr>
                <w:rFonts w:ascii="Times New Roman" w:hAnsi="Times New Roman"/>
              </w:rPr>
            </w:pPr>
            <w:r w:rsidRPr="002C2274">
              <w:rPr>
                <w:rFonts w:ascii="Times New Roman" w:hAnsi="Times New Roman"/>
              </w:rPr>
              <w:t> </w:t>
            </w:r>
          </w:p>
        </w:tc>
        <w:tc>
          <w:tcPr>
            <w:tcW w:w="808" w:type="dxa"/>
            <w:hideMark/>
          </w:tcPr>
          <w:p w14:paraId="65EFBF9D" w14:textId="77777777" w:rsidR="00BA191A" w:rsidRPr="002C2274" w:rsidRDefault="00BA191A" w:rsidP="00D95F20">
            <w:pPr>
              <w:spacing w:after="0" w:line="240" w:lineRule="auto"/>
              <w:jc w:val="both"/>
              <w:rPr>
                <w:rFonts w:ascii="Times New Roman" w:hAnsi="Times New Roman"/>
              </w:rPr>
            </w:pPr>
            <w:r w:rsidRPr="002C2274">
              <w:rPr>
                <w:rFonts w:ascii="Times New Roman" w:hAnsi="Times New Roman"/>
              </w:rPr>
              <w:t> </w:t>
            </w:r>
          </w:p>
        </w:tc>
        <w:tc>
          <w:tcPr>
            <w:tcW w:w="836" w:type="dxa"/>
            <w:hideMark/>
          </w:tcPr>
          <w:p w14:paraId="3996E4B2" w14:textId="77777777" w:rsidR="00BA191A" w:rsidRPr="002C2274" w:rsidRDefault="00BA191A" w:rsidP="00D95F20">
            <w:pPr>
              <w:spacing w:after="0" w:line="240" w:lineRule="auto"/>
              <w:jc w:val="both"/>
              <w:rPr>
                <w:rFonts w:ascii="Times New Roman" w:hAnsi="Times New Roman"/>
              </w:rPr>
            </w:pPr>
            <w:r w:rsidRPr="002C2274">
              <w:rPr>
                <w:rFonts w:ascii="Times New Roman" w:hAnsi="Times New Roman"/>
              </w:rPr>
              <w:t> </w:t>
            </w:r>
          </w:p>
        </w:tc>
        <w:tc>
          <w:tcPr>
            <w:tcW w:w="766" w:type="dxa"/>
            <w:hideMark/>
          </w:tcPr>
          <w:p w14:paraId="6CD04166" w14:textId="77777777" w:rsidR="00BA191A" w:rsidRPr="002C2274" w:rsidRDefault="00BA191A" w:rsidP="00D95F20">
            <w:pPr>
              <w:spacing w:after="0" w:line="240" w:lineRule="auto"/>
              <w:jc w:val="both"/>
              <w:rPr>
                <w:rFonts w:ascii="Times New Roman" w:hAnsi="Times New Roman"/>
              </w:rPr>
            </w:pPr>
            <w:r w:rsidRPr="002C2274">
              <w:rPr>
                <w:rFonts w:ascii="Times New Roman" w:hAnsi="Times New Roman"/>
              </w:rPr>
              <w:t> </w:t>
            </w:r>
          </w:p>
        </w:tc>
      </w:tr>
      <w:tr w:rsidR="00BA191A" w:rsidRPr="002C2274" w14:paraId="58CD916F" w14:textId="77777777" w:rsidTr="00157F3F">
        <w:trPr>
          <w:trHeight w:val="296"/>
        </w:trPr>
        <w:tc>
          <w:tcPr>
            <w:tcW w:w="4798" w:type="dxa"/>
            <w:hideMark/>
          </w:tcPr>
          <w:p w14:paraId="555747DC" w14:textId="77777777" w:rsidR="00BA191A" w:rsidRPr="002C2274" w:rsidRDefault="00BA191A" w:rsidP="00D95F20">
            <w:pPr>
              <w:spacing w:after="0" w:line="240" w:lineRule="auto"/>
              <w:jc w:val="both"/>
              <w:rPr>
                <w:rFonts w:ascii="Times New Roman" w:hAnsi="Times New Roman"/>
              </w:rPr>
            </w:pPr>
            <w:r w:rsidRPr="002C2274">
              <w:rPr>
                <w:rFonts w:ascii="Times New Roman" w:hAnsi="Times New Roman"/>
              </w:rPr>
              <w:t>w milionach litrów</w:t>
            </w:r>
          </w:p>
        </w:tc>
        <w:tc>
          <w:tcPr>
            <w:tcW w:w="821" w:type="dxa"/>
            <w:hideMark/>
          </w:tcPr>
          <w:p w14:paraId="106CB411" w14:textId="77777777" w:rsidR="00BA191A" w:rsidRPr="002C2274" w:rsidRDefault="00BA191A" w:rsidP="00D95F20">
            <w:pPr>
              <w:spacing w:after="0" w:line="240" w:lineRule="auto"/>
              <w:jc w:val="right"/>
              <w:rPr>
                <w:rFonts w:ascii="Times New Roman" w:hAnsi="Times New Roman"/>
              </w:rPr>
            </w:pPr>
            <w:r w:rsidRPr="002C2274">
              <w:rPr>
                <w:rFonts w:ascii="Times New Roman" w:hAnsi="Times New Roman"/>
              </w:rPr>
              <w:t>217,9</w:t>
            </w:r>
          </w:p>
        </w:tc>
        <w:tc>
          <w:tcPr>
            <w:tcW w:w="808" w:type="dxa"/>
            <w:hideMark/>
          </w:tcPr>
          <w:p w14:paraId="3544AE4B" w14:textId="77777777" w:rsidR="00BA191A" w:rsidRPr="002C2274" w:rsidRDefault="00BA191A" w:rsidP="00D95F20">
            <w:pPr>
              <w:spacing w:after="0" w:line="240" w:lineRule="auto"/>
              <w:jc w:val="right"/>
              <w:rPr>
                <w:rFonts w:ascii="Times New Roman" w:hAnsi="Times New Roman"/>
              </w:rPr>
            </w:pPr>
            <w:r w:rsidRPr="002C2274">
              <w:rPr>
                <w:rFonts w:ascii="Times New Roman" w:hAnsi="Times New Roman"/>
              </w:rPr>
              <w:t>230,4</w:t>
            </w:r>
          </w:p>
        </w:tc>
        <w:tc>
          <w:tcPr>
            <w:tcW w:w="808" w:type="dxa"/>
            <w:hideMark/>
          </w:tcPr>
          <w:p w14:paraId="26DF3CFA" w14:textId="77777777" w:rsidR="00BA191A" w:rsidRPr="002C2274" w:rsidRDefault="00BA191A" w:rsidP="00D95F20">
            <w:pPr>
              <w:spacing w:after="0" w:line="240" w:lineRule="auto"/>
              <w:jc w:val="right"/>
              <w:rPr>
                <w:rFonts w:ascii="Times New Roman" w:hAnsi="Times New Roman"/>
              </w:rPr>
            </w:pPr>
            <w:r w:rsidRPr="002C2274">
              <w:rPr>
                <w:rFonts w:ascii="Times New Roman" w:hAnsi="Times New Roman"/>
              </w:rPr>
              <w:t>180,0</w:t>
            </w:r>
          </w:p>
        </w:tc>
        <w:tc>
          <w:tcPr>
            <w:tcW w:w="836" w:type="dxa"/>
            <w:hideMark/>
          </w:tcPr>
          <w:p w14:paraId="5D331278" w14:textId="77777777" w:rsidR="00BA191A" w:rsidRPr="002C2274" w:rsidRDefault="00BA191A" w:rsidP="00D95F20">
            <w:pPr>
              <w:spacing w:after="0" w:line="240" w:lineRule="auto"/>
              <w:jc w:val="right"/>
              <w:rPr>
                <w:rFonts w:ascii="Times New Roman" w:hAnsi="Times New Roman"/>
              </w:rPr>
            </w:pPr>
            <w:r w:rsidRPr="002C2274">
              <w:rPr>
                <w:rFonts w:ascii="Times New Roman" w:hAnsi="Times New Roman"/>
              </w:rPr>
              <w:t>160,9</w:t>
            </w:r>
          </w:p>
        </w:tc>
        <w:tc>
          <w:tcPr>
            <w:tcW w:w="766" w:type="dxa"/>
          </w:tcPr>
          <w:p w14:paraId="0B5862A9" w14:textId="08DA33CB" w:rsidR="00BA191A" w:rsidRPr="002C2274" w:rsidRDefault="00FB30C4" w:rsidP="00D95F20">
            <w:pPr>
              <w:spacing w:after="0" w:line="240" w:lineRule="auto"/>
              <w:jc w:val="right"/>
              <w:rPr>
                <w:rFonts w:ascii="Times New Roman" w:hAnsi="Times New Roman"/>
              </w:rPr>
            </w:pPr>
            <w:r w:rsidRPr="002C2274">
              <w:rPr>
                <w:rFonts w:ascii="Times New Roman" w:hAnsi="Times New Roman"/>
              </w:rPr>
              <w:t>172,2</w:t>
            </w:r>
          </w:p>
        </w:tc>
      </w:tr>
      <w:tr w:rsidR="00BA191A" w:rsidRPr="002C2274" w14:paraId="57560A8A" w14:textId="77777777" w:rsidTr="00157F3F">
        <w:trPr>
          <w:trHeight w:val="311"/>
        </w:trPr>
        <w:tc>
          <w:tcPr>
            <w:tcW w:w="4798" w:type="dxa"/>
            <w:hideMark/>
          </w:tcPr>
          <w:p w14:paraId="61513753" w14:textId="39395314" w:rsidR="00BA191A" w:rsidRPr="002C2274" w:rsidRDefault="00BA191A" w:rsidP="00D95F20">
            <w:pPr>
              <w:spacing w:after="0" w:line="240" w:lineRule="auto"/>
              <w:jc w:val="both"/>
              <w:rPr>
                <w:rFonts w:ascii="Times New Roman" w:hAnsi="Times New Roman"/>
              </w:rPr>
            </w:pPr>
            <w:r w:rsidRPr="002C2274">
              <w:rPr>
                <w:rFonts w:ascii="Times New Roman" w:hAnsi="Times New Roman"/>
              </w:rPr>
              <w:t>na 100 ha użytków rolnych</w:t>
            </w:r>
            <w:r w:rsidR="00006176" w:rsidRPr="002C2274">
              <w:rPr>
                <w:rFonts w:ascii="Times New Roman" w:hAnsi="Times New Roman"/>
              </w:rPr>
              <w:t xml:space="preserve"> w </w:t>
            </w:r>
            <w:r w:rsidRPr="002C2274">
              <w:rPr>
                <w:rFonts w:ascii="Times New Roman" w:hAnsi="Times New Roman"/>
              </w:rPr>
              <w:t>tys. l</w:t>
            </w:r>
          </w:p>
        </w:tc>
        <w:tc>
          <w:tcPr>
            <w:tcW w:w="821" w:type="dxa"/>
            <w:hideMark/>
          </w:tcPr>
          <w:p w14:paraId="03C4497E" w14:textId="77777777" w:rsidR="00BA191A" w:rsidRPr="002C2274" w:rsidRDefault="00BA191A" w:rsidP="00D95F20">
            <w:pPr>
              <w:spacing w:after="0" w:line="240" w:lineRule="auto"/>
              <w:jc w:val="right"/>
              <w:rPr>
                <w:rFonts w:ascii="Times New Roman" w:hAnsi="Times New Roman"/>
              </w:rPr>
            </w:pPr>
            <w:r w:rsidRPr="002C2274">
              <w:rPr>
                <w:rFonts w:ascii="Times New Roman" w:hAnsi="Times New Roman"/>
              </w:rPr>
              <w:t>44,6</w:t>
            </w:r>
          </w:p>
        </w:tc>
        <w:tc>
          <w:tcPr>
            <w:tcW w:w="808" w:type="dxa"/>
            <w:hideMark/>
          </w:tcPr>
          <w:p w14:paraId="1C440E30" w14:textId="77777777" w:rsidR="00BA191A" w:rsidRPr="002C2274" w:rsidRDefault="00BA191A" w:rsidP="00D95F20">
            <w:pPr>
              <w:spacing w:after="0" w:line="240" w:lineRule="auto"/>
              <w:jc w:val="right"/>
              <w:rPr>
                <w:rFonts w:ascii="Times New Roman" w:hAnsi="Times New Roman"/>
              </w:rPr>
            </w:pPr>
            <w:r w:rsidRPr="002C2274">
              <w:rPr>
                <w:rFonts w:ascii="Times New Roman" w:hAnsi="Times New Roman"/>
              </w:rPr>
              <w:t>40,1</w:t>
            </w:r>
          </w:p>
        </w:tc>
        <w:tc>
          <w:tcPr>
            <w:tcW w:w="808" w:type="dxa"/>
            <w:hideMark/>
          </w:tcPr>
          <w:p w14:paraId="79E10FBD" w14:textId="77777777" w:rsidR="00BA191A" w:rsidRPr="002C2274" w:rsidRDefault="00BA191A" w:rsidP="00D95F20">
            <w:pPr>
              <w:spacing w:after="0" w:line="240" w:lineRule="auto"/>
              <w:jc w:val="right"/>
              <w:rPr>
                <w:rFonts w:ascii="Times New Roman" w:hAnsi="Times New Roman"/>
              </w:rPr>
            </w:pPr>
            <w:r w:rsidRPr="002C2274">
              <w:rPr>
                <w:rFonts w:ascii="Times New Roman" w:hAnsi="Times New Roman"/>
              </w:rPr>
              <w:t>32,8</w:t>
            </w:r>
          </w:p>
        </w:tc>
        <w:tc>
          <w:tcPr>
            <w:tcW w:w="836" w:type="dxa"/>
            <w:hideMark/>
          </w:tcPr>
          <w:p w14:paraId="4A25D0BA" w14:textId="77777777" w:rsidR="00BA191A" w:rsidRPr="002C2274" w:rsidRDefault="00BA191A" w:rsidP="00D95F20">
            <w:pPr>
              <w:spacing w:after="0" w:line="240" w:lineRule="auto"/>
              <w:jc w:val="right"/>
              <w:rPr>
                <w:rFonts w:ascii="Times New Roman" w:hAnsi="Times New Roman"/>
              </w:rPr>
            </w:pPr>
            <w:r w:rsidRPr="002C2274">
              <w:rPr>
                <w:rFonts w:ascii="Times New Roman" w:hAnsi="Times New Roman"/>
              </w:rPr>
              <w:t>27,8</w:t>
            </w:r>
          </w:p>
        </w:tc>
        <w:tc>
          <w:tcPr>
            <w:tcW w:w="766" w:type="dxa"/>
          </w:tcPr>
          <w:p w14:paraId="27C54E35" w14:textId="26D39A43" w:rsidR="00BA191A" w:rsidRPr="002C2274" w:rsidRDefault="00C10271" w:rsidP="00D95F20">
            <w:pPr>
              <w:spacing w:after="0" w:line="240" w:lineRule="auto"/>
              <w:jc w:val="right"/>
              <w:rPr>
                <w:rFonts w:ascii="Times New Roman" w:hAnsi="Times New Roman"/>
              </w:rPr>
            </w:pPr>
            <w:r w:rsidRPr="002C2274">
              <w:rPr>
                <w:rFonts w:ascii="Times New Roman" w:hAnsi="Times New Roman"/>
              </w:rPr>
              <w:t>30,8</w:t>
            </w:r>
          </w:p>
        </w:tc>
      </w:tr>
      <w:tr w:rsidR="00BA191A" w:rsidRPr="002C2274" w14:paraId="3E154ACC" w14:textId="77777777" w:rsidTr="00157F3F">
        <w:trPr>
          <w:trHeight w:val="281"/>
        </w:trPr>
        <w:tc>
          <w:tcPr>
            <w:tcW w:w="4798" w:type="dxa"/>
            <w:hideMark/>
          </w:tcPr>
          <w:p w14:paraId="1ADF2E52" w14:textId="747A9E32" w:rsidR="00BA191A" w:rsidRPr="002C2274" w:rsidRDefault="00BA191A" w:rsidP="00D95F20">
            <w:pPr>
              <w:spacing w:after="0" w:line="240" w:lineRule="auto"/>
              <w:jc w:val="both"/>
              <w:rPr>
                <w:rFonts w:ascii="Times New Roman" w:hAnsi="Times New Roman"/>
              </w:rPr>
            </w:pPr>
            <w:r w:rsidRPr="002C2274">
              <w:rPr>
                <w:rFonts w:ascii="Times New Roman" w:hAnsi="Times New Roman"/>
              </w:rPr>
              <w:t>Przeciętny roczny udój mleka od 1 krowy</w:t>
            </w:r>
            <w:r w:rsidR="00006176" w:rsidRPr="002C2274">
              <w:rPr>
                <w:rFonts w:ascii="Times New Roman" w:hAnsi="Times New Roman"/>
              </w:rPr>
              <w:t xml:space="preserve"> w </w:t>
            </w:r>
            <w:r w:rsidRPr="002C2274">
              <w:rPr>
                <w:rFonts w:ascii="Times New Roman" w:hAnsi="Times New Roman"/>
              </w:rPr>
              <w:t>l</w:t>
            </w:r>
          </w:p>
        </w:tc>
        <w:tc>
          <w:tcPr>
            <w:tcW w:w="821" w:type="dxa"/>
            <w:hideMark/>
          </w:tcPr>
          <w:p w14:paraId="7F00BFA0" w14:textId="77777777" w:rsidR="00BA191A" w:rsidRPr="002C2274" w:rsidRDefault="00BA191A" w:rsidP="00D95F20">
            <w:pPr>
              <w:spacing w:after="0" w:line="240" w:lineRule="auto"/>
              <w:jc w:val="right"/>
              <w:rPr>
                <w:rFonts w:ascii="Times New Roman" w:hAnsi="Times New Roman"/>
              </w:rPr>
            </w:pPr>
            <w:r w:rsidRPr="002C2274">
              <w:rPr>
                <w:rFonts w:ascii="Times New Roman" w:hAnsi="Times New Roman"/>
              </w:rPr>
              <w:t>3581</w:t>
            </w:r>
          </w:p>
        </w:tc>
        <w:tc>
          <w:tcPr>
            <w:tcW w:w="808" w:type="dxa"/>
            <w:hideMark/>
          </w:tcPr>
          <w:p w14:paraId="5AC45409" w14:textId="77777777" w:rsidR="00BA191A" w:rsidRPr="002C2274" w:rsidRDefault="00BA191A" w:rsidP="00D95F20">
            <w:pPr>
              <w:spacing w:after="0" w:line="240" w:lineRule="auto"/>
              <w:jc w:val="right"/>
              <w:rPr>
                <w:rFonts w:ascii="Times New Roman" w:hAnsi="Times New Roman"/>
              </w:rPr>
            </w:pPr>
            <w:r w:rsidRPr="002C2274">
              <w:rPr>
                <w:rFonts w:ascii="Times New Roman" w:hAnsi="Times New Roman"/>
              </w:rPr>
              <w:t>4302</w:t>
            </w:r>
          </w:p>
        </w:tc>
        <w:tc>
          <w:tcPr>
            <w:tcW w:w="808" w:type="dxa"/>
            <w:hideMark/>
          </w:tcPr>
          <w:p w14:paraId="38D8C14D" w14:textId="77777777" w:rsidR="00BA191A" w:rsidRPr="002C2274" w:rsidRDefault="00BA191A" w:rsidP="00D95F20">
            <w:pPr>
              <w:spacing w:after="0" w:line="240" w:lineRule="auto"/>
              <w:jc w:val="right"/>
              <w:rPr>
                <w:rFonts w:ascii="Times New Roman" w:hAnsi="Times New Roman"/>
              </w:rPr>
            </w:pPr>
            <w:r w:rsidRPr="002C2274">
              <w:rPr>
                <w:rFonts w:ascii="Times New Roman" w:hAnsi="Times New Roman"/>
              </w:rPr>
              <w:t>4099</w:t>
            </w:r>
          </w:p>
        </w:tc>
        <w:tc>
          <w:tcPr>
            <w:tcW w:w="836" w:type="dxa"/>
            <w:hideMark/>
          </w:tcPr>
          <w:p w14:paraId="6E7C6D41" w14:textId="77777777" w:rsidR="00BA191A" w:rsidRPr="002C2274" w:rsidRDefault="00BA191A" w:rsidP="00D95F20">
            <w:pPr>
              <w:spacing w:after="0" w:line="240" w:lineRule="auto"/>
              <w:jc w:val="right"/>
              <w:rPr>
                <w:rFonts w:ascii="Times New Roman" w:hAnsi="Times New Roman"/>
              </w:rPr>
            </w:pPr>
            <w:r w:rsidRPr="002C2274">
              <w:rPr>
                <w:rFonts w:ascii="Times New Roman" w:hAnsi="Times New Roman"/>
              </w:rPr>
              <w:t>4080</w:t>
            </w:r>
          </w:p>
        </w:tc>
        <w:tc>
          <w:tcPr>
            <w:tcW w:w="766" w:type="dxa"/>
          </w:tcPr>
          <w:p w14:paraId="36783EFD" w14:textId="164833A5" w:rsidR="00BA191A" w:rsidRPr="002C2274" w:rsidRDefault="00C10271" w:rsidP="00D95F20">
            <w:pPr>
              <w:spacing w:after="0" w:line="240" w:lineRule="auto"/>
              <w:jc w:val="right"/>
              <w:rPr>
                <w:rFonts w:ascii="Times New Roman" w:hAnsi="Times New Roman"/>
              </w:rPr>
            </w:pPr>
            <w:r w:rsidRPr="002C2274">
              <w:rPr>
                <w:rFonts w:ascii="Times New Roman" w:hAnsi="Times New Roman"/>
              </w:rPr>
              <w:t>4548</w:t>
            </w:r>
          </w:p>
        </w:tc>
      </w:tr>
      <w:tr w:rsidR="00BA191A" w:rsidRPr="002C2274" w14:paraId="3E4CEF14" w14:textId="77777777" w:rsidTr="00157F3F">
        <w:trPr>
          <w:trHeight w:val="281"/>
        </w:trPr>
        <w:tc>
          <w:tcPr>
            <w:tcW w:w="4798" w:type="dxa"/>
            <w:hideMark/>
          </w:tcPr>
          <w:p w14:paraId="51E35A9C" w14:textId="5A2110D4" w:rsidR="00BA191A" w:rsidRPr="002C2274" w:rsidRDefault="00BA191A" w:rsidP="00D95F20">
            <w:pPr>
              <w:spacing w:after="0" w:line="240" w:lineRule="auto"/>
              <w:jc w:val="both"/>
              <w:rPr>
                <w:rFonts w:ascii="Times New Roman" w:hAnsi="Times New Roman"/>
              </w:rPr>
            </w:pPr>
            <w:r w:rsidRPr="002C2274">
              <w:rPr>
                <w:rFonts w:ascii="Times New Roman" w:hAnsi="Times New Roman"/>
              </w:rPr>
              <w:t>Produkcja jaj</w:t>
            </w:r>
            <w:r w:rsidR="00006176" w:rsidRPr="002C2274">
              <w:rPr>
                <w:rFonts w:ascii="Times New Roman" w:hAnsi="Times New Roman"/>
              </w:rPr>
              <w:t xml:space="preserve"> w </w:t>
            </w:r>
            <w:r w:rsidRPr="002C2274">
              <w:rPr>
                <w:rFonts w:ascii="Times New Roman" w:hAnsi="Times New Roman"/>
              </w:rPr>
              <w:t>mln szt.</w:t>
            </w:r>
          </w:p>
        </w:tc>
        <w:tc>
          <w:tcPr>
            <w:tcW w:w="821" w:type="dxa"/>
            <w:hideMark/>
          </w:tcPr>
          <w:p w14:paraId="1A17FF19" w14:textId="77777777" w:rsidR="00BA191A" w:rsidRPr="002C2274" w:rsidRDefault="00BA191A" w:rsidP="00D95F20">
            <w:pPr>
              <w:spacing w:after="0" w:line="240" w:lineRule="auto"/>
              <w:jc w:val="right"/>
              <w:rPr>
                <w:rFonts w:ascii="Times New Roman" w:hAnsi="Times New Roman"/>
              </w:rPr>
            </w:pPr>
            <w:r w:rsidRPr="002C2274">
              <w:rPr>
                <w:rFonts w:ascii="Times New Roman" w:hAnsi="Times New Roman"/>
              </w:rPr>
              <w:t>321,7</w:t>
            </w:r>
          </w:p>
        </w:tc>
        <w:tc>
          <w:tcPr>
            <w:tcW w:w="808" w:type="dxa"/>
            <w:hideMark/>
          </w:tcPr>
          <w:p w14:paraId="25A20F31" w14:textId="77777777" w:rsidR="00BA191A" w:rsidRPr="002C2274" w:rsidRDefault="00BA191A" w:rsidP="00D95F20">
            <w:pPr>
              <w:spacing w:after="0" w:line="240" w:lineRule="auto"/>
              <w:jc w:val="right"/>
              <w:rPr>
                <w:rFonts w:ascii="Times New Roman" w:hAnsi="Times New Roman"/>
              </w:rPr>
            </w:pPr>
            <w:r w:rsidRPr="002C2274">
              <w:rPr>
                <w:rFonts w:ascii="Times New Roman" w:hAnsi="Times New Roman"/>
              </w:rPr>
              <w:t>265,8</w:t>
            </w:r>
          </w:p>
        </w:tc>
        <w:tc>
          <w:tcPr>
            <w:tcW w:w="808" w:type="dxa"/>
            <w:hideMark/>
          </w:tcPr>
          <w:p w14:paraId="552D8B9D" w14:textId="77777777" w:rsidR="00BA191A" w:rsidRPr="002C2274" w:rsidRDefault="00BA191A" w:rsidP="00D95F20">
            <w:pPr>
              <w:spacing w:after="0" w:line="240" w:lineRule="auto"/>
              <w:jc w:val="right"/>
              <w:rPr>
                <w:rFonts w:ascii="Times New Roman" w:hAnsi="Times New Roman"/>
              </w:rPr>
            </w:pPr>
            <w:r w:rsidRPr="002C2274">
              <w:rPr>
                <w:rFonts w:ascii="Times New Roman" w:hAnsi="Times New Roman"/>
              </w:rPr>
              <w:t>375,5</w:t>
            </w:r>
          </w:p>
        </w:tc>
        <w:tc>
          <w:tcPr>
            <w:tcW w:w="836" w:type="dxa"/>
            <w:hideMark/>
          </w:tcPr>
          <w:p w14:paraId="4F51E472" w14:textId="77777777" w:rsidR="00BA191A" w:rsidRPr="002C2274" w:rsidRDefault="00BA191A" w:rsidP="00D95F20">
            <w:pPr>
              <w:spacing w:after="0" w:line="240" w:lineRule="auto"/>
              <w:jc w:val="right"/>
              <w:rPr>
                <w:rFonts w:ascii="Times New Roman" w:hAnsi="Times New Roman"/>
              </w:rPr>
            </w:pPr>
            <w:r w:rsidRPr="002C2274">
              <w:rPr>
                <w:rFonts w:ascii="Times New Roman" w:hAnsi="Times New Roman"/>
              </w:rPr>
              <w:t>372,3</w:t>
            </w:r>
          </w:p>
        </w:tc>
        <w:tc>
          <w:tcPr>
            <w:tcW w:w="766" w:type="dxa"/>
          </w:tcPr>
          <w:p w14:paraId="13B5BE29" w14:textId="6E120872" w:rsidR="00BA191A" w:rsidRPr="002C2274" w:rsidRDefault="00C10271" w:rsidP="00D95F20">
            <w:pPr>
              <w:spacing w:after="0" w:line="240" w:lineRule="auto"/>
              <w:jc w:val="right"/>
              <w:rPr>
                <w:rFonts w:ascii="Times New Roman" w:hAnsi="Times New Roman"/>
              </w:rPr>
            </w:pPr>
            <w:r w:rsidRPr="002C2274">
              <w:rPr>
                <w:rFonts w:ascii="Times New Roman" w:hAnsi="Times New Roman"/>
              </w:rPr>
              <w:t>410,0</w:t>
            </w:r>
          </w:p>
        </w:tc>
      </w:tr>
      <w:tr w:rsidR="00BA191A" w:rsidRPr="002C2274" w14:paraId="78055E0C" w14:textId="77777777" w:rsidTr="00157F3F">
        <w:trPr>
          <w:trHeight w:val="284"/>
        </w:trPr>
        <w:tc>
          <w:tcPr>
            <w:tcW w:w="4798" w:type="dxa"/>
            <w:hideMark/>
          </w:tcPr>
          <w:p w14:paraId="287CB758" w14:textId="35CAC2AC" w:rsidR="00BA191A" w:rsidRPr="002C2274" w:rsidRDefault="00BA191A" w:rsidP="00D95F20">
            <w:pPr>
              <w:spacing w:after="0" w:line="240" w:lineRule="auto"/>
              <w:jc w:val="both"/>
              <w:rPr>
                <w:rFonts w:ascii="Times New Roman" w:hAnsi="Times New Roman"/>
              </w:rPr>
            </w:pPr>
            <w:r w:rsidRPr="002C2274">
              <w:rPr>
                <w:rFonts w:ascii="Times New Roman" w:hAnsi="Times New Roman"/>
              </w:rPr>
              <w:t>Przeciętna roczna liczba jaj od 1 kury nioski</w:t>
            </w:r>
            <w:r w:rsidR="00006176" w:rsidRPr="002C2274">
              <w:rPr>
                <w:rFonts w:ascii="Times New Roman" w:hAnsi="Times New Roman"/>
              </w:rPr>
              <w:t xml:space="preserve"> w </w:t>
            </w:r>
            <w:r w:rsidRPr="002C2274">
              <w:rPr>
                <w:rFonts w:ascii="Times New Roman" w:hAnsi="Times New Roman"/>
              </w:rPr>
              <w:t>szt.</w:t>
            </w:r>
          </w:p>
        </w:tc>
        <w:tc>
          <w:tcPr>
            <w:tcW w:w="821" w:type="dxa"/>
            <w:hideMark/>
          </w:tcPr>
          <w:p w14:paraId="53928615" w14:textId="77777777" w:rsidR="00BA191A" w:rsidRPr="002C2274" w:rsidRDefault="00BA191A" w:rsidP="00D95F20">
            <w:pPr>
              <w:spacing w:after="0" w:line="240" w:lineRule="auto"/>
              <w:jc w:val="right"/>
              <w:rPr>
                <w:rFonts w:ascii="Times New Roman" w:hAnsi="Times New Roman"/>
              </w:rPr>
            </w:pPr>
            <w:r w:rsidRPr="002C2274">
              <w:rPr>
                <w:rFonts w:ascii="Times New Roman" w:hAnsi="Times New Roman"/>
              </w:rPr>
              <w:t>169</w:t>
            </w:r>
          </w:p>
        </w:tc>
        <w:tc>
          <w:tcPr>
            <w:tcW w:w="808" w:type="dxa"/>
            <w:hideMark/>
          </w:tcPr>
          <w:p w14:paraId="372EA8AC" w14:textId="77777777" w:rsidR="00BA191A" w:rsidRPr="002C2274" w:rsidRDefault="00BA191A" w:rsidP="00D95F20">
            <w:pPr>
              <w:spacing w:after="0" w:line="240" w:lineRule="auto"/>
              <w:jc w:val="right"/>
              <w:rPr>
                <w:rFonts w:ascii="Times New Roman" w:hAnsi="Times New Roman"/>
              </w:rPr>
            </w:pPr>
            <w:r w:rsidRPr="002C2274">
              <w:rPr>
                <w:rFonts w:ascii="Times New Roman" w:hAnsi="Times New Roman"/>
              </w:rPr>
              <w:t>158</w:t>
            </w:r>
          </w:p>
        </w:tc>
        <w:tc>
          <w:tcPr>
            <w:tcW w:w="808" w:type="dxa"/>
            <w:hideMark/>
          </w:tcPr>
          <w:p w14:paraId="1409AE8C" w14:textId="77777777" w:rsidR="00BA191A" w:rsidRPr="002C2274" w:rsidRDefault="00BA191A" w:rsidP="00D95F20">
            <w:pPr>
              <w:spacing w:after="0" w:line="240" w:lineRule="auto"/>
              <w:jc w:val="right"/>
              <w:rPr>
                <w:rFonts w:ascii="Times New Roman" w:hAnsi="Times New Roman"/>
              </w:rPr>
            </w:pPr>
            <w:r w:rsidRPr="002C2274">
              <w:rPr>
                <w:rFonts w:ascii="Times New Roman" w:hAnsi="Times New Roman"/>
              </w:rPr>
              <w:t>192</w:t>
            </w:r>
          </w:p>
        </w:tc>
        <w:tc>
          <w:tcPr>
            <w:tcW w:w="836" w:type="dxa"/>
            <w:hideMark/>
          </w:tcPr>
          <w:p w14:paraId="5279DF17" w14:textId="77777777" w:rsidR="00BA191A" w:rsidRPr="002C2274" w:rsidRDefault="00BA191A" w:rsidP="00D95F20">
            <w:pPr>
              <w:spacing w:after="0" w:line="240" w:lineRule="auto"/>
              <w:jc w:val="right"/>
              <w:rPr>
                <w:rFonts w:ascii="Times New Roman" w:hAnsi="Times New Roman"/>
              </w:rPr>
            </w:pPr>
            <w:r w:rsidRPr="002C2274">
              <w:rPr>
                <w:rFonts w:ascii="Times New Roman" w:hAnsi="Times New Roman"/>
              </w:rPr>
              <w:t>211</w:t>
            </w:r>
          </w:p>
        </w:tc>
        <w:tc>
          <w:tcPr>
            <w:tcW w:w="766" w:type="dxa"/>
          </w:tcPr>
          <w:p w14:paraId="287051F8" w14:textId="1CBEAF1D" w:rsidR="00BA191A" w:rsidRPr="002C2274" w:rsidRDefault="00C10271" w:rsidP="00D95F20">
            <w:pPr>
              <w:spacing w:after="0" w:line="240" w:lineRule="auto"/>
              <w:jc w:val="right"/>
              <w:rPr>
                <w:rFonts w:ascii="Times New Roman" w:hAnsi="Times New Roman"/>
              </w:rPr>
            </w:pPr>
            <w:r w:rsidRPr="002C2274">
              <w:rPr>
                <w:rFonts w:ascii="Times New Roman" w:hAnsi="Times New Roman"/>
              </w:rPr>
              <w:t>251</w:t>
            </w:r>
          </w:p>
        </w:tc>
      </w:tr>
    </w:tbl>
    <w:p w14:paraId="00F5F317" w14:textId="5E539F13" w:rsidR="00BA191A" w:rsidRPr="002C2274" w:rsidRDefault="00BA191A" w:rsidP="00D95F20">
      <w:pPr>
        <w:spacing w:after="0" w:line="240" w:lineRule="auto"/>
        <w:rPr>
          <w:rFonts w:ascii="Times New Roman" w:hAnsi="Times New Roman"/>
          <w:sz w:val="20"/>
        </w:rPr>
      </w:pPr>
      <w:r w:rsidRPr="002C2274">
        <w:rPr>
          <w:rFonts w:ascii="Times New Roman" w:hAnsi="Times New Roman"/>
          <w:sz w:val="20"/>
        </w:rPr>
        <w:t>Źródło: Opracowanie własne na podstawie danych: Rolnictwo</w:t>
      </w:r>
      <w:r w:rsidR="00006176" w:rsidRPr="002C2274">
        <w:rPr>
          <w:rFonts w:ascii="Times New Roman" w:hAnsi="Times New Roman"/>
          <w:sz w:val="20"/>
        </w:rPr>
        <w:t xml:space="preserve"> w </w:t>
      </w:r>
      <w:r w:rsidRPr="002C2274">
        <w:rPr>
          <w:rFonts w:ascii="Times New Roman" w:hAnsi="Times New Roman"/>
          <w:sz w:val="20"/>
        </w:rPr>
        <w:t xml:space="preserve">województwie podkarpackim </w:t>
      </w:r>
      <w:r w:rsidRPr="002C2274">
        <w:rPr>
          <w:rFonts w:ascii="Times New Roman" w:hAnsi="Times New Roman"/>
          <w:sz w:val="20"/>
        </w:rPr>
        <w:br/>
        <w:t>w 2019 r. GUS, 2020</w:t>
      </w:r>
    </w:p>
    <w:p w14:paraId="767B6F3A" w14:textId="77777777" w:rsidR="00BA191A" w:rsidRPr="002C2274" w:rsidRDefault="00BA191A" w:rsidP="00D95F20">
      <w:pPr>
        <w:spacing w:after="0" w:line="360" w:lineRule="auto"/>
        <w:jc w:val="both"/>
        <w:rPr>
          <w:rFonts w:ascii="Times New Roman" w:hAnsi="Times New Roman"/>
        </w:rPr>
      </w:pPr>
    </w:p>
    <w:p w14:paraId="7866F4E9" w14:textId="5B30214A" w:rsidR="00107909" w:rsidRPr="002C2274" w:rsidRDefault="00A62D6E" w:rsidP="00A62D6E">
      <w:pPr>
        <w:spacing w:after="0" w:line="360" w:lineRule="auto"/>
        <w:ind w:firstLine="708"/>
        <w:jc w:val="both"/>
        <w:rPr>
          <w:rFonts w:ascii="Times New Roman" w:hAnsi="Times New Roman"/>
          <w:sz w:val="24"/>
          <w:szCs w:val="24"/>
        </w:rPr>
      </w:pPr>
      <w:r w:rsidRPr="002C2274">
        <w:rPr>
          <w:rFonts w:ascii="Times New Roman" w:hAnsi="Times New Roman"/>
          <w:sz w:val="24"/>
          <w:szCs w:val="24"/>
        </w:rPr>
        <w:t>Odnotowany</w:t>
      </w:r>
      <w:r w:rsidR="00006176" w:rsidRPr="002C2274">
        <w:rPr>
          <w:rFonts w:ascii="Times New Roman" w:hAnsi="Times New Roman"/>
          <w:sz w:val="24"/>
          <w:szCs w:val="24"/>
        </w:rPr>
        <w:t xml:space="preserve"> w </w:t>
      </w:r>
      <w:r w:rsidR="00B57283" w:rsidRPr="002C2274">
        <w:rPr>
          <w:rFonts w:ascii="Times New Roman" w:hAnsi="Times New Roman"/>
          <w:sz w:val="24"/>
          <w:szCs w:val="24"/>
        </w:rPr>
        <w:t>latach 2002-</w:t>
      </w:r>
      <w:r w:rsidRPr="002C2274">
        <w:rPr>
          <w:rFonts w:ascii="Times New Roman" w:hAnsi="Times New Roman"/>
          <w:sz w:val="24"/>
          <w:szCs w:val="24"/>
        </w:rPr>
        <w:t>20</w:t>
      </w:r>
      <w:r w:rsidR="00C10271" w:rsidRPr="002C2274">
        <w:rPr>
          <w:rFonts w:ascii="Times New Roman" w:hAnsi="Times New Roman"/>
          <w:sz w:val="24"/>
          <w:szCs w:val="24"/>
        </w:rPr>
        <w:t>22</w:t>
      </w:r>
      <w:r w:rsidRPr="002C2274">
        <w:rPr>
          <w:rFonts w:ascii="Times New Roman" w:hAnsi="Times New Roman"/>
          <w:sz w:val="24"/>
          <w:szCs w:val="24"/>
        </w:rPr>
        <w:t xml:space="preserve"> drastyczny spadek pogłowia podstawowych gatunków zwierząt na Podkarpaciu oraz malejąca liczba gospodarstw prowadzących ich chów sprawia, że województwo podkarpackie należy do regionów</w:t>
      </w:r>
      <w:r w:rsidR="00006176" w:rsidRPr="002C2274">
        <w:rPr>
          <w:rFonts w:ascii="Times New Roman" w:hAnsi="Times New Roman"/>
          <w:sz w:val="24"/>
          <w:szCs w:val="24"/>
        </w:rPr>
        <w:t xml:space="preserve"> w </w:t>
      </w:r>
      <w:r w:rsidRPr="002C2274">
        <w:rPr>
          <w:rFonts w:ascii="Times New Roman" w:hAnsi="Times New Roman"/>
          <w:sz w:val="24"/>
          <w:szCs w:val="24"/>
        </w:rPr>
        <w:t>kraju, gdzie te niekorzystne tendencje przebiegały najbardziej intensywnie</w:t>
      </w:r>
      <w:r w:rsidR="00211520" w:rsidRPr="002C2274">
        <w:rPr>
          <w:rFonts w:ascii="Times New Roman" w:hAnsi="Times New Roman"/>
          <w:sz w:val="24"/>
          <w:szCs w:val="24"/>
        </w:rPr>
        <w:t xml:space="preserve"> (Urząd Statystyczny w Rzeszowie, 202</w:t>
      </w:r>
      <w:r w:rsidR="00C10271" w:rsidRPr="002C2274">
        <w:rPr>
          <w:rFonts w:ascii="Times New Roman" w:hAnsi="Times New Roman"/>
          <w:sz w:val="24"/>
          <w:szCs w:val="24"/>
        </w:rPr>
        <w:t>3</w:t>
      </w:r>
      <w:r w:rsidR="00211520" w:rsidRPr="002C2274">
        <w:rPr>
          <w:rFonts w:ascii="Times New Roman" w:hAnsi="Times New Roman"/>
          <w:sz w:val="24"/>
          <w:szCs w:val="24"/>
        </w:rPr>
        <w:t>)</w:t>
      </w:r>
      <w:r w:rsidRPr="002C2274">
        <w:rPr>
          <w:rFonts w:ascii="Times New Roman" w:hAnsi="Times New Roman"/>
          <w:sz w:val="24"/>
          <w:szCs w:val="24"/>
        </w:rPr>
        <w:t>. Wysokie spadki pogłowia zwierząt gospodarskich</w:t>
      </w:r>
      <w:r w:rsidR="00006176" w:rsidRPr="002C2274">
        <w:rPr>
          <w:rFonts w:ascii="Times New Roman" w:hAnsi="Times New Roman"/>
          <w:sz w:val="24"/>
          <w:szCs w:val="24"/>
        </w:rPr>
        <w:t xml:space="preserve"> w </w:t>
      </w:r>
      <w:r w:rsidRPr="002C2274">
        <w:rPr>
          <w:rFonts w:ascii="Times New Roman" w:hAnsi="Times New Roman"/>
          <w:sz w:val="24"/>
          <w:szCs w:val="24"/>
        </w:rPr>
        <w:t>województwie podkarpackim świadczą</w:t>
      </w:r>
      <w:r w:rsidR="00006176" w:rsidRPr="002C2274">
        <w:rPr>
          <w:rFonts w:ascii="Times New Roman" w:hAnsi="Times New Roman"/>
          <w:sz w:val="24"/>
          <w:szCs w:val="24"/>
        </w:rPr>
        <w:t xml:space="preserve"> o </w:t>
      </w:r>
      <w:r w:rsidRPr="002C2274">
        <w:rPr>
          <w:rFonts w:ascii="Times New Roman" w:hAnsi="Times New Roman"/>
          <w:sz w:val="24"/>
          <w:szCs w:val="24"/>
        </w:rPr>
        <w:t>zmniejszającym się udziale produkcji zwierzęcej</w:t>
      </w:r>
      <w:r w:rsidR="00006176" w:rsidRPr="002C2274">
        <w:rPr>
          <w:rFonts w:ascii="Times New Roman" w:hAnsi="Times New Roman"/>
          <w:sz w:val="24"/>
          <w:szCs w:val="24"/>
        </w:rPr>
        <w:t xml:space="preserve"> w </w:t>
      </w:r>
      <w:r w:rsidRPr="002C2274">
        <w:rPr>
          <w:rFonts w:ascii="Times New Roman" w:hAnsi="Times New Roman"/>
          <w:sz w:val="24"/>
          <w:szCs w:val="24"/>
        </w:rPr>
        <w:t>produkcji rolniczej ogółem</w:t>
      </w:r>
      <w:r w:rsidR="00006176" w:rsidRPr="002C2274">
        <w:rPr>
          <w:rFonts w:ascii="Times New Roman" w:hAnsi="Times New Roman"/>
          <w:sz w:val="24"/>
          <w:szCs w:val="24"/>
        </w:rPr>
        <w:t xml:space="preserve"> i </w:t>
      </w:r>
      <w:r w:rsidRPr="002C2274">
        <w:rPr>
          <w:rFonts w:ascii="Times New Roman" w:hAnsi="Times New Roman"/>
          <w:sz w:val="24"/>
          <w:szCs w:val="24"/>
        </w:rPr>
        <w:t>niekorzystnych perspektywach co do dalszego jej rozwoju</w:t>
      </w:r>
      <w:r w:rsidR="00006176" w:rsidRPr="002C2274">
        <w:rPr>
          <w:rFonts w:ascii="Times New Roman" w:hAnsi="Times New Roman"/>
          <w:sz w:val="24"/>
          <w:szCs w:val="24"/>
        </w:rPr>
        <w:t xml:space="preserve"> i </w:t>
      </w:r>
      <w:r w:rsidRPr="002C2274">
        <w:rPr>
          <w:rFonts w:ascii="Times New Roman" w:hAnsi="Times New Roman"/>
          <w:sz w:val="24"/>
          <w:szCs w:val="24"/>
        </w:rPr>
        <w:t>możliwości konkurowania</w:t>
      </w:r>
      <w:r w:rsidR="00006176" w:rsidRPr="002C2274">
        <w:rPr>
          <w:rFonts w:ascii="Times New Roman" w:hAnsi="Times New Roman"/>
          <w:sz w:val="24"/>
          <w:szCs w:val="24"/>
        </w:rPr>
        <w:t xml:space="preserve"> z </w:t>
      </w:r>
      <w:r w:rsidRPr="002C2274">
        <w:rPr>
          <w:rFonts w:ascii="Times New Roman" w:hAnsi="Times New Roman"/>
          <w:sz w:val="24"/>
          <w:szCs w:val="24"/>
        </w:rPr>
        <w:t xml:space="preserve">innymi regionami. Zmiany te determinują wprowadzenie regionalnego programu wsparcia </w:t>
      </w:r>
      <w:r w:rsidRPr="002C2274">
        <w:rPr>
          <w:rFonts w:ascii="Times New Roman" w:hAnsi="Times New Roman"/>
          <w:sz w:val="24"/>
          <w:szCs w:val="24"/>
        </w:rPr>
        <w:lastRenderedPageBreak/>
        <w:t>chowu</w:t>
      </w:r>
      <w:r w:rsidR="00006176" w:rsidRPr="002C2274">
        <w:rPr>
          <w:rFonts w:ascii="Times New Roman" w:hAnsi="Times New Roman"/>
          <w:sz w:val="24"/>
          <w:szCs w:val="24"/>
        </w:rPr>
        <w:t xml:space="preserve"> i </w:t>
      </w:r>
      <w:r w:rsidRPr="002C2274">
        <w:rPr>
          <w:rFonts w:ascii="Times New Roman" w:hAnsi="Times New Roman"/>
          <w:sz w:val="24"/>
          <w:szCs w:val="24"/>
        </w:rPr>
        <w:t>hodowli zwierząt trawożernych na Podkarpaciu, który może wpływać</w:t>
      </w:r>
      <w:r w:rsidR="00B57283" w:rsidRPr="002C2274">
        <w:rPr>
          <w:rFonts w:ascii="Times New Roman" w:hAnsi="Times New Roman"/>
          <w:sz w:val="24"/>
          <w:szCs w:val="24"/>
        </w:rPr>
        <w:t xml:space="preserve"> korzystnie na poprawę sytuacji</w:t>
      </w:r>
      <w:r w:rsidR="00006176" w:rsidRPr="002C2274">
        <w:rPr>
          <w:rFonts w:ascii="Times New Roman" w:hAnsi="Times New Roman"/>
          <w:sz w:val="24"/>
          <w:szCs w:val="24"/>
        </w:rPr>
        <w:t xml:space="preserve"> w </w:t>
      </w:r>
      <w:r w:rsidRPr="002C2274">
        <w:rPr>
          <w:rFonts w:ascii="Times New Roman" w:hAnsi="Times New Roman"/>
          <w:sz w:val="24"/>
          <w:szCs w:val="24"/>
        </w:rPr>
        <w:t>tym sektorze produkcji rolniczej.</w:t>
      </w:r>
    </w:p>
    <w:p w14:paraId="20CE8928" w14:textId="77777777" w:rsidR="00B41F41" w:rsidRPr="002C2274" w:rsidRDefault="00B41F41" w:rsidP="00A62D6E">
      <w:pPr>
        <w:spacing w:after="0" w:line="360" w:lineRule="auto"/>
        <w:ind w:firstLine="708"/>
        <w:jc w:val="both"/>
        <w:rPr>
          <w:rFonts w:ascii="Times New Roman" w:hAnsi="Times New Roman"/>
        </w:rPr>
      </w:pPr>
    </w:p>
    <w:p w14:paraId="2B7B5A6F" w14:textId="7788BF24" w:rsidR="0039552D" w:rsidRPr="002C2274" w:rsidRDefault="00F86C4A" w:rsidP="00452BE0">
      <w:pPr>
        <w:pStyle w:val="Nagwek2"/>
        <w:spacing w:line="360" w:lineRule="auto"/>
        <w:ind w:left="0"/>
        <w:jc w:val="both"/>
        <w:rPr>
          <w:rFonts w:ascii="Times New Roman" w:hAnsi="Times New Roman" w:cs="Times New Roman"/>
          <w:b/>
          <w:color w:val="auto"/>
          <w:sz w:val="24"/>
          <w:szCs w:val="24"/>
        </w:rPr>
      </w:pPr>
      <w:bookmarkStart w:id="16" w:name="_Toc160089847"/>
      <w:r w:rsidRPr="002C2274">
        <w:rPr>
          <w:rFonts w:ascii="Times New Roman" w:hAnsi="Times New Roman" w:cs="Times New Roman"/>
          <w:b/>
          <w:color w:val="auto"/>
          <w:sz w:val="24"/>
          <w:szCs w:val="24"/>
        </w:rPr>
        <w:t>II</w:t>
      </w:r>
      <w:r w:rsidR="001543C7" w:rsidRPr="002C2274">
        <w:rPr>
          <w:rFonts w:ascii="Times New Roman" w:hAnsi="Times New Roman" w:cs="Times New Roman"/>
          <w:b/>
          <w:color w:val="auto"/>
          <w:sz w:val="24"/>
          <w:szCs w:val="24"/>
        </w:rPr>
        <w:t>I</w:t>
      </w:r>
      <w:r w:rsidRPr="002C2274">
        <w:rPr>
          <w:rFonts w:ascii="Times New Roman" w:hAnsi="Times New Roman" w:cs="Times New Roman"/>
          <w:b/>
          <w:color w:val="auto"/>
          <w:sz w:val="24"/>
          <w:szCs w:val="24"/>
        </w:rPr>
        <w:t>.3</w:t>
      </w:r>
      <w:r w:rsidR="0039552D" w:rsidRPr="002C2274">
        <w:rPr>
          <w:rFonts w:ascii="Times New Roman" w:hAnsi="Times New Roman" w:cs="Times New Roman"/>
          <w:b/>
          <w:color w:val="auto"/>
          <w:sz w:val="24"/>
          <w:szCs w:val="24"/>
        </w:rPr>
        <w:t xml:space="preserve">. </w:t>
      </w:r>
      <w:r w:rsidR="00107909" w:rsidRPr="002C2274">
        <w:rPr>
          <w:rFonts w:ascii="Times New Roman" w:hAnsi="Times New Roman" w:cs="Times New Roman"/>
          <w:b/>
          <w:color w:val="auto"/>
          <w:sz w:val="24"/>
          <w:szCs w:val="24"/>
        </w:rPr>
        <w:t>Rola przeżuwaczy</w:t>
      </w:r>
      <w:r w:rsidR="00006176" w:rsidRPr="002C2274">
        <w:rPr>
          <w:rFonts w:ascii="Times New Roman" w:hAnsi="Times New Roman" w:cs="Times New Roman"/>
          <w:b/>
          <w:color w:val="auto"/>
          <w:sz w:val="24"/>
          <w:szCs w:val="24"/>
        </w:rPr>
        <w:t xml:space="preserve"> i </w:t>
      </w:r>
      <w:r w:rsidR="00107909" w:rsidRPr="002C2274">
        <w:rPr>
          <w:rFonts w:ascii="Times New Roman" w:hAnsi="Times New Roman" w:cs="Times New Roman"/>
          <w:b/>
          <w:color w:val="auto"/>
          <w:sz w:val="24"/>
          <w:szCs w:val="24"/>
        </w:rPr>
        <w:t>koni</w:t>
      </w:r>
      <w:r w:rsidR="00006176" w:rsidRPr="002C2274">
        <w:rPr>
          <w:rFonts w:ascii="Times New Roman" w:hAnsi="Times New Roman" w:cs="Times New Roman"/>
          <w:b/>
          <w:color w:val="auto"/>
          <w:sz w:val="24"/>
          <w:szCs w:val="24"/>
        </w:rPr>
        <w:t xml:space="preserve"> w </w:t>
      </w:r>
      <w:r w:rsidR="00107909" w:rsidRPr="002C2274">
        <w:rPr>
          <w:rFonts w:ascii="Times New Roman" w:hAnsi="Times New Roman" w:cs="Times New Roman"/>
          <w:b/>
          <w:color w:val="auto"/>
          <w:sz w:val="24"/>
          <w:szCs w:val="24"/>
        </w:rPr>
        <w:t>kształtowaniu środowiska przyrodniczego łąk</w:t>
      </w:r>
      <w:r w:rsidR="00006176" w:rsidRPr="002C2274">
        <w:rPr>
          <w:rFonts w:ascii="Times New Roman" w:hAnsi="Times New Roman" w:cs="Times New Roman"/>
          <w:b/>
          <w:color w:val="auto"/>
          <w:sz w:val="24"/>
          <w:szCs w:val="24"/>
        </w:rPr>
        <w:t xml:space="preserve"> i </w:t>
      </w:r>
      <w:r w:rsidR="00107909" w:rsidRPr="002C2274">
        <w:rPr>
          <w:rFonts w:ascii="Times New Roman" w:hAnsi="Times New Roman" w:cs="Times New Roman"/>
          <w:b/>
          <w:color w:val="auto"/>
          <w:sz w:val="24"/>
          <w:szCs w:val="24"/>
        </w:rPr>
        <w:t>pastwis</w:t>
      </w:r>
      <w:r w:rsidR="0039552D" w:rsidRPr="002C2274">
        <w:rPr>
          <w:rFonts w:ascii="Times New Roman" w:hAnsi="Times New Roman" w:cs="Times New Roman"/>
          <w:b/>
          <w:color w:val="auto"/>
          <w:sz w:val="24"/>
          <w:szCs w:val="24"/>
        </w:rPr>
        <w:t>k</w:t>
      </w:r>
      <w:bookmarkEnd w:id="16"/>
    </w:p>
    <w:p w14:paraId="36492852" w14:textId="22FF6264" w:rsidR="00107909" w:rsidRPr="002C2274" w:rsidRDefault="00107909" w:rsidP="006A50AC">
      <w:pPr>
        <w:rPr>
          <w:rFonts w:ascii="Times New Roman" w:hAnsi="Times New Roman"/>
          <w:b/>
          <w:i/>
          <w:sz w:val="24"/>
          <w:szCs w:val="24"/>
        </w:rPr>
      </w:pPr>
      <w:r w:rsidRPr="002C2274">
        <w:rPr>
          <w:rFonts w:ascii="Times New Roman" w:hAnsi="Times New Roman"/>
          <w:b/>
          <w:i/>
          <w:sz w:val="24"/>
          <w:szCs w:val="24"/>
        </w:rPr>
        <w:t>Wypas dawniej</w:t>
      </w:r>
      <w:r w:rsidR="00006176" w:rsidRPr="002C2274">
        <w:rPr>
          <w:rFonts w:ascii="Times New Roman" w:hAnsi="Times New Roman"/>
          <w:b/>
          <w:i/>
          <w:sz w:val="24"/>
          <w:szCs w:val="24"/>
        </w:rPr>
        <w:t xml:space="preserve"> a </w:t>
      </w:r>
      <w:r w:rsidRPr="002C2274">
        <w:rPr>
          <w:rFonts w:ascii="Times New Roman" w:hAnsi="Times New Roman"/>
          <w:b/>
          <w:i/>
          <w:sz w:val="24"/>
          <w:szCs w:val="24"/>
        </w:rPr>
        <w:t>dziś</w:t>
      </w:r>
    </w:p>
    <w:p w14:paraId="2F9C9D05" w14:textId="2B7B3479" w:rsidR="00107909" w:rsidRPr="002C2274" w:rsidRDefault="00107909" w:rsidP="0039552D">
      <w:pPr>
        <w:spacing w:after="0" w:line="360" w:lineRule="auto"/>
        <w:ind w:firstLine="708"/>
        <w:jc w:val="both"/>
        <w:rPr>
          <w:rFonts w:ascii="Times New Roman" w:hAnsi="Times New Roman"/>
          <w:sz w:val="24"/>
          <w:szCs w:val="24"/>
        </w:rPr>
      </w:pPr>
      <w:r w:rsidRPr="002C2274">
        <w:rPr>
          <w:rFonts w:ascii="Times New Roman" w:hAnsi="Times New Roman"/>
          <w:sz w:val="24"/>
          <w:szCs w:val="24"/>
        </w:rPr>
        <w:t>Jeżeli spojrzy się choćby na ogólne opracowania analizujące gospodarkę rolną dawniej [Bujak 1908], to zwraca uwagę duże znaczenie hodowli</w:t>
      </w:r>
      <w:r w:rsidR="00006176" w:rsidRPr="002C2274">
        <w:rPr>
          <w:rFonts w:ascii="Times New Roman" w:hAnsi="Times New Roman"/>
          <w:sz w:val="24"/>
          <w:szCs w:val="24"/>
        </w:rPr>
        <w:t xml:space="preserve"> w </w:t>
      </w:r>
      <w:r w:rsidRPr="002C2274">
        <w:rPr>
          <w:rFonts w:ascii="Times New Roman" w:hAnsi="Times New Roman"/>
          <w:sz w:val="24"/>
          <w:szCs w:val="24"/>
        </w:rPr>
        <w:t>poprzednich wiekach.</w:t>
      </w:r>
      <w:r w:rsidR="00872B5D" w:rsidRPr="002C2274">
        <w:rPr>
          <w:rFonts w:ascii="Times New Roman" w:hAnsi="Times New Roman"/>
          <w:sz w:val="24"/>
          <w:szCs w:val="24"/>
        </w:rPr>
        <w:t xml:space="preserve"> </w:t>
      </w:r>
      <w:r w:rsidR="00B57283" w:rsidRPr="002C2274">
        <w:rPr>
          <w:rFonts w:ascii="Times New Roman" w:hAnsi="Times New Roman"/>
          <w:sz w:val="24"/>
          <w:szCs w:val="24"/>
        </w:rPr>
        <w:t>O</w:t>
      </w:r>
      <w:r w:rsidR="00006176" w:rsidRPr="002C2274">
        <w:rPr>
          <w:rFonts w:ascii="Times New Roman" w:hAnsi="Times New Roman"/>
          <w:sz w:val="24"/>
          <w:szCs w:val="24"/>
        </w:rPr>
        <w:t> </w:t>
      </w:r>
      <w:r w:rsidRPr="002C2274">
        <w:rPr>
          <w:rFonts w:ascii="Times New Roman" w:hAnsi="Times New Roman"/>
          <w:sz w:val="24"/>
          <w:szCs w:val="24"/>
        </w:rPr>
        <w:t>hodowli tylko koni ww</w:t>
      </w:r>
      <w:r w:rsidR="003236D8" w:rsidRPr="002C2274">
        <w:rPr>
          <w:rFonts w:ascii="Times New Roman" w:hAnsi="Times New Roman"/>
          <w:sz w:val="24"/>
          <w:szCs w:val="24"/>
        </w:rPr>
        <w:t>.</w:t>
      </w:r>
      <w:r w:rsidRPr="002C2274">
        <w:rPr>
          <w:rFonts w:ascii="Times New Roman" w:hAnsi="Times New Roman"/>
          <w:sz w:val="24"/>
          <w:szCs w:val="24"/>
        </w:rPr>
        <w:t xml:space="preserve"> autor pisze: „</w:t>
      </w:r>
      <w:r w:rsidRPr="002C2274">
        <w:rPr>
          <w:rFonts w:ascii="Times New Roman" w:hAnsi="Times New Roman"/>
          <w:i/>
          <w:sz w:val="24"/>
          <w:szCs w:val="24"/>
        </w:rPr>
        <w:t>Galicja hodowała</w:t>
      </w:r>
      <w:r w:rsidR="00006176" w:rsidRPr="002C2274">
        <w:rPr>
          <w:rFonts w:ascii="Times New Roman" w:hAnsi="Times New Roman"/>
          <w:i/>
          <w:sz w:val="24"/>
          <w:szCs w:val="24"/>
        </w:rPr>
        <w:t xml:space="preserve"> w </w:t>
      </w:r>
      <w:r w:rsidRPr="002C2274">
        <w:rPr>
          <w:rFonts w:ascii="Times New Roman" w:hAnsi="Times New Roman"/>
          <w:i/>
          <w:sz w:val="24"/>
          <w:szCs w:val="24"/>
        </w:rPr>
        <w:t>r. 1900-nym 50% koni całego państwa austriackiego … ilość koni świadczy przede wszystkim</w:t>
      </w:r>
      <w:r w:rsidR="00006176" w:rsidRPr="002C2274">
        <w:rPr>
          <w:rFonts w:ascii="Times New Roman" w:hAnsi="Times New Roman"/>
          <w:i/>
          <w:sz w:val="24"/>
          <w:szCs w:val="24"/>
        </w:rPr>
        <w:t xml:space="preserve"> o </w:t>
      </w:r>
      <w:r w:rsidRPr="002C2274">
        <w:rPr>
          <w:rFonts w:ascii="Times New Roman" w:hAnsi="Times New Roman"/>
          <w:i/>
          <w:sz w:val="24"/>
          <w:szCs w:val="24"/>
        </w:rPr>
        <w:t>zamiłowaniu naszych włościan do trzymania koni nie zawsze uzasadnionem gospodarczo</w:t>
      </w:r>
      <w:r w:rsidRPr="002C2274">
        <w:rPr>
          <w:rFonts w:ascii="Times New Roman" w:hAnsi="Times New Roman"/>
          <w:sz w:val="24"/>
          <w:szCs w:val="24"/>
        </w:rPr>
        <w:t>”.</w:t>
      </w:r>
      <w:r w:rsidR="00B57283" w:rsidRPr="002C2274">
        <w:rPr>
          <w:rFonts w:ascii="Times New Roman" w:hAnsi="Times New Roman"/>
          <w:sz w:val="24"/>
          <w:szCs w:val="24"/>
        </w:rPr>
        <w:t xml:space="preserve"> W</w:t>
      </w:r>
      <w:r w:rsidR="00006176" w:rsidRPr="002C2274">
        <w:rPr>
          <w:rFonts w:ascii="Times New Roman" w:hAnsi="Times New Roman"/>
          <w:sz w:val="24"/>
          <w:szCs w:val="24"/>
        </w:rPr>
        <w:t> </w:t>
      </w:r>
      <w:r w:rsidR="00B57283" w:rsidRPr="002C2274">
        <w:rPr>
          <w:rFonts w:ascii="Times New Roman" w:hAnsi="Times New Roman"/>
          <w:sz w:val="24"/>
          <w:szCs w:val="24"/>
        </w:rPr>
        <w:t>roku 1900</w:t>
      </w:r>
      <w:r w:rsidR="00006176" w:rsidRPr="002C2274">
        <w:rPr>
          <w:rFonts w:ascii="Times New Roman" w:hAnsi="Times New Roman"/>
          <w:sz w:val="24"/>
          <w:szCs w:val="24"/>
        </w:rPr>
        <w:t xml:space="preserve"> w </w:t>
      </w:r>
      <w:r w:rsidRPr="002C2274">
        <w:rPr>
          <w:rFonts w:ascii="Times New Roman" w:hAnsi="Times New Roman"/>
          <w:sz w:val="24"/>
          <w:szCs w:val="24"/>
        </w:rPr>
        <w:t>Galicji hodowano: 869 000 koni, 2 718 000 bydła</w:t>
      </w:r>
      <w:r w:rsidR="00006176" w:rsidRPr="002C2274">
        <w:rPr>
          <w:rFonts w:ascii="Times New Roman" w:hAnsi="Times New Roman"/>
          <w:sz w:val="24"/>
          <w:szCs w:val="24"/>
        </w:rPr>
        <w:t xml:space="preserve"> i </w:t>
      </w:r>
      <w:r w:rsidRPr="002C2274">
        <w:rPr>
          <w:rFonts w:ascii="Times New Roman" w:hAnsi="Times New Roman"/>
          <w:sz w:val="24"/>
          <w:szCs w:val="24"/>
        </w:rPr>
        <w:t>1 254 000 świń. Dochód</w:t>
      </w:r>
      <w:r w:rsidR="00006176" w:rsidRPr="002C2274">
        <w:rPr>
          <w:rFonts w:ascii="Times New Roman" w:hAnsi="Times New Roman"/>
          <w:sz w:val="24"/>
          <w:szCs w:val="24"/>
        </w:rPr>
        <w:t xml:space="preserve"> z </w:t>
      </w:r>
      <w:r w:rsidRPr="002C2274">
        <w:rPr>
          <w:rFonts w:ascii="Times New Roman" w:hAnsi="Times New Roman"/>
          <w:sz w:val="24"/>
          <w:szCs w:val="24"/>
        </w:rPr>
        <w:t>hodowli przeważał nad dochodem wprost</w:t>
      </w:r>
      <w:r w:rsidR="00006176" w:rsidRPr="002C2274">
        <w:rPr>
          <w:rFonts w:ascii="Times New Roman" w:hAnsi="Times New Roman"/>
          <w:sz w:val="24"/>
          <w:szCs w:val="24"/>
        </w:rPr>
        <w:t xml:space="preserve"> z </w:t>
      </w:r>
      <w:r w:rsidRPr="002C2274">
        <w:rPr>
          <w:rFonts w:ascii="Times New Roman" w:hAnsi="Times New Roman"/>
          <w:sz w:val="24"/>
          <w:szCs w:val="24"/>
        </w:rPr>
        <w:t xml:space="preserve">produkcji roślinnej płynącym. Stabilność oddziaływania tych </w:t>
      </w:r>
      <w:r w:rsidR="00B57283" w:rsidRPr="002C2274">
        <w:rPr>
          <w:rFonts w:ascii="Times New Roman" w:hAnsi="Times New Roman"/>
          <w:sz w:val="24"/>
          <w:szCs w:val="24"/>
        </w:rPr>
        <w:t>zwierząt przez wiele wieków (XV–</w:t>
      </w:r>
      <w:r w:rsidRPr="002C2274">
        <w:rPr>
          <w:rFonts w:ascii="Times New Roman" w:hAnsi="Times New Roman"/>
          <w:sz w:val="24"/>
          <w:szCs w:val="24"/>
        </w:rPr>
        <w:t>XX) była istotnym czynnikiem oddziaływującym na łąki</w:t>
      </w:r>
      <w:r w:rsidR="00006176" w:rsidRPr="002C2274">
        <w:rPr>
          <w:rFonts w:ascii="Times New Roman" w:hAnsi="Times New Roman"/>
          <w:sz w:val="24"/>
          <w:szCs w:val="24"/>
        </w:rPr>
        <w:t xml:space="preserve"> i </w:t>
      </w:r>
      <w:r w:rsidRPr="002C2274">
        <w:rPr>
          <w:rFonts w:ascii="Times New Roman" w:hAnsi="Times New Roman"/>
          <w:sz w:val="24"/>
          <w:szCs w:val="24"/>
        </w:rPr>
        <w:t>pastwiska.</w:t>
      </w:r>
      <w:r w:rsidR="00B57283" w:rsidRPr="002C2274">
        <w:rPr>
          <w:rFonts w:ascii="Times New Roman" w:hAnsi="Times New Roman"/>
          <w:sz w:val="24"/>
          <w:szCs w:val="24"/>
        </w:rPr>
        <w:t xml:space="preserve"> W</w:t>
      </w:r>
      <w:r w:rsidR="00006176" w:rsidRPr="002C2274">
        <w:rPr>
          <w:rFonts w:ascii="Times New Roman" w:hAnsi="Times New Roman"/>
          <w:sz w:val="24"/>
          <w:szCs w:val="24"/>
        </w:rPr>
        <w:t> </w:t>
      </w:r>
      <w:r w:rsidRPr="002C2274">
        <w:rPr>
          <w:rFonts w:ascii="Times New Roman" w:hAnsi="Times New Roman"/>
          <w:sz w:val="24"/>
          <w:szCs w:val="24"/>
        </w:rPr>
        <w:t>tym czasie ukonstytuowały się, bogate gatunkami roślin</w:t>
      </w:r>
      <w:r w:rsidR="00006176" w:rsidRPr="002C2274">
        <w:rPr>
          <w:rFonts w:ascii="Times New Roman" w:hAnsi="Times New Roman"/>
          <w:sz w:val="24"/>
          <w:szCs w:val="24"/>
        </w:rPr>
        <w:t xml:space="preserve"> i </w:t>
      </w:r>
      <w:r w:rsidRPr="002C2274">
        <w:rPr>
          <w:rFonts w:ascii="Times New Roman" w:hAnsi="Times New Roman"/>
          <w:sz w:val="24"/>
          <w:szCs w:val="24"/>
        </w:rPr>
        <w:t>zwierząt, różnorodne zespoły zbiorowisk łąkowych</w:t>
      </w:r>
      <w:r w:rsidR="00006176" w:rsidRPr="002C2274">
        <w:rPr>
          <w:rFonts w:ascii="Times New Roman" w:hAnsi="Times New Roman"/>
          <w:sz w:val="24"/>
          <w:szCs w:val="24"/>
        </w:rPr>
        <w:t xml:space="preserve"> i </w:t>
      </w:r>
      <w:r w:rsidRPr="002C2274">
        <w:rPr>
          <w:rFonts w:ascii="Times New Roman" w:hAnsi="Times New Roman"/>
          <w:sz w:val="24"/>
          <w:szCs w:val="24"/>
        </w:rPr>
        <w:t>pastwiskowych. Ilość gatunków roślin tu obecnych znacznie przewyższa gatunki naturalnych lasów</w:t>
      </w:r>
      <w:r w:rsidR="00006176" w:rsidRPr="002C2274">
        <w:rPr>
          <w:rFonts w:ascii="Times New Roman" w:hAnsi="Times New Roman"/>
          <w:sz w:val="24"/>
          <w:szCs w:val="24"/>
        </w:rPr>
        <w:t xml:space="preserve"> w </w:t>
      </w:r>
      <w:r w:rsidRPr="002C2274">
        <w:rPr>
          <w:rFonts w:ascii="Times New Roman" w:hAnsi="Times New Roman"/>
          <w:sz w:val="24"/>
          <w:szCs w:val="24"/>
        </w:rPr>
        <w:t>otoczeniu.</w:t>
      </w:r>
      <w:r w:rsidR="00B57283" w:rsidRPr="002C2274">
        <w:rPr>
          <w:rFonts w:ascii="Times New Roman" w:hAnsi="Times New Roman"/>
          <w:sz w:val="24"/>
          <w:szCs w:val="24"/>
        </w:rPr>
        <w:t xml:space="preserve"> W</w:t>
      </w:r>
      <w:r w:rsidR="00006176" w:rsidRPr="002C2274">
        <w:rPr>
          <w:rFonts w:ascii="Times New Roman" w:hAnsi="Times New Roman"/>
          <w:sz w:val="24"/>
          <w:szCs w:val="24"/>
        </w:rPr>
        <w:t> </w:t>
      </w:r>
      <w:r w:rsidRPr="002C2274">
        <w:rPr>
          <w:rFonts w:ascii="Times New Roman" w:hAnsi="Times New Roman"/>
          <w:sz w:val="24"/>
          <w:szCs w:val="24"/>
        </w:rPr>
        <w:t>opracowaniu Warszewiczowej - Karpaty Polskie</w:t>
      </w:r>
      <w:r w:rsidR="00006176" w:rsidRPr="002C2274">
        <w:rPr>
          <w:rFonts w:ascii="Times New Roman" w:hAnsi="Times New Roman"/>
          <w:sz w:val="24"/>
          <w:szCs w:val="24"/>
        </w:rPr>
        <w:t xml:space="preserve"> z </w:t>
      </w:r>
      <w:r w:rsidRPr="002C2274">
        <w:rPr>
          <w:rFonts w:ascii="Times New Roman" w:hAnsi="Times New Roman"/>
          <w:sz w:val="24"/>
          <w:szCs w:val="24"/>
        </w:rPr>
        <w:t>1995 roku: można przeczytać – „</w:t>
      </w:r>
      <w:r w:rsidRPr="002C2274">
        <w:rPr>
          <w:rFonts w:ascii="Times New Roman" w:hAnsi="Times New Roman"/>
          <w:i/>
          <w:sz w:val="24"/>
          <w:szCs w:val="24"/>
        </w:rPr>
        <w:t xml:space="preserve">Więcej niż połowę (51%) obszaru Karpat zajmują użytki rolne </w:t>
      </w:r>
      <w:r w:rsidR="00897E83">
        <w:rPr>
          <w:rFonts w:ascii="Times New Roman" w:hAnsi="Times New Roman"/>
          <w:i/>
          <w:sz w:val="24"/>
          <w:szCs w:val="24"/>
        </w:rPr>
        <w:br/>
      </w:r>
      <w:r w:rsidRPr="002C2274">
        <w:rPr>
          <w:rFonts w:ascii="Times New Roman" w:hAnsi="Times New Roman"/>
          <w:i/>
          <w:sz w:val="24"/>
          <w:szCs w:val="24"/>
        </w:rPr>
        <w:t>(1 mln ha),</w:t>
      </w:r>
      <w:r w:rsidR="00006176" w:rsidRPr="002C2274">
        <w:rPr>
          <w:rFonts w:ascii="Times New Roman" w:hAnsi="Times New Roman"/>
          <w:i/>
          <w:sz w:val="24"/>
          <w:szCs w:val="24"/>
        </w:rPr>
        <w:t xml:space="preserve"> w </w:t>
      </w:r>
      <w:r w:rsidRPr="002C2274">
        <w:rPr>
          <w:rFonts w:ascii="Times New Roman" w:hAnsi="Times New Roman"/>
          <w:i/>
          <w:sz w:val="24"/>
          <w:szCs w:val="24"/>
        </w:rPr>
        <w:t>tym 37% grunty orne, 12,6% trwałe użytki zielone. Użytki trawiaste – 248 000 ha,</w:t>
      </w:r>
      <w:r w:rsidR="00006176" w:rsidRPr="002C2274">
        <w:rPr>
          <w:rFonts w:ascii="Times New Roman" w:hAnsi="Times New Roman"/>
          <w:i/>
          <w:sz w:val="24"/>
          <w:szCs w:val="24"/>
        </w:rPr>
        <w:t xml:space="preserve"> z </w:t>
      </w:r>
      <w:r w:rsidRPr="002C2274">
        <w:rPr>
          <w:rFonts w:ascii="Times New Roman" w:hAnsi="Times New Roman"/>
          <w:i/>
          <w:sz w:val="24"/>
          <w:szCs w:val="24"/>
        </w:rPr>
        <w:t>czego 85 000 ha to łąki</w:t>
      </w:r>
      <w:r w:rsidR="00006176" w:rsidRPr="002C2274">
        <w:rPr>
          <w:rFonts w:ascii="Times New Roman" w:hAnsi="Times New Roman"/>
          <w:i/>
          <w:sz w:val="24"/>
          <w:szCs w:val="24"/>
        </w:rPr>
        <w:t xml:space="preserve"> a </w:t>
      </w:r>
      <w:r w:rsidRPr="002C2274">
        <w:rPr>
          <w:rFonts w:ascii="Times New Roman" w:hAnsi="Times New Roman"/>
          <w:i/>
          <w:sz w:val="24"/>
          <w:szCs w:val="24"/>
        </w:rPr>
        <w:t>163 000 ha pastwiska</w:t>
      </w:r>
      <w:r w:rsidRPr="002C2274">
        <w:rPr>
          <w:rFonts w:ascii="Times New Roman" w:hAnsi="Times New Roman"/>
          <w:sz w:val="24"/>
          <w:szCs w:val="24"/>
        </w:rPr>
        <w:t>”.</w:t>
      </w:r>
    </w:p>
    <w:p w14:paraId="26408A61" w14:textId="20EF410D" w:rsidR="00107909" w:rsidRPr="002C2274" w:rsidRDefault="00107909" w:rsidP="0039552D">
      <w:pPr>
        <w:spacing w:after="0" w:line="360" w:lineRule="auto"/>
        <w:ind w:firstLine="708"/>
        <w:jc w:val="both"/>
        <w:rPr>
          <w:rFonts w:ascii="Times New Roman" w:hAnsi="Times New Roman"/>
          <w:sz w:val="24"/>
          <w:szCs w:val="24"/>
        </w:rPr>
      </w:pPr>
      <w:r w:rsidRPr="002C2274">
        <w:rPr>
          <w:rFonts w:ascii="Times New Roman" w:hAnsi="Times New Roman"/>
          <w:sz w:val="24"/>
          <w:szCs w:val="24"/>
        </w:rPr>
        <w:t>Zmiany po II wojnie światowej niestety nie były korzystne dla podkarpackich łąk</w:t>
      </w:r>
      <w:r w:rsidR="00006176" w:rsidRPr="002C2274">
        <w:rPr>
          <w:rFonts w:ascii="Times New Roman" w:hAnsi="Times New Roman"/>
          <w:sz w:val="24"/>
          <w:szCs w:val="24"/>
        </w:rPr>
        <w:t xml:space="preserve"> i </w:t>
      </w:r>
      <w:r w:rsidRPr="002C2274">
        <w:rPr>
          <w:rFonts w:ascii="Times New Roman" w:hAnsi="Times New Roman"/>
          <w:sz w:val="24"/>
          <w:szCs w:val="24"/>
        </w:rPr>
        <w:t>pastwisk. Socjalistyczne metody gospodarowania, nadmierne melioracje, nadmierne nawożenie mineralne na łąkach, komasacje, odgórne zasady polityki rolnej, podsiewanie obcymi gatunkami</w:t>
      </w:r>
      <w:r w:rsidR="00006176" w:rsidRPr="002C2274">
        <w:rPr>
          <w:rFonts w:ascii="Times New Roman" w:hAnsi="Times New Roman"/>
          <w:sz w:val="24"/>
          <w:szCs w:val="24"/>
        </w:rPr>
        <w:t xml:space="preserve"> w </w:t>
      </w:r>
      <w:r w:rsidRPr="002C2274">
        <w:rPr>
          <w:rFonts w:ascii="Times New Roman" w:hAnsi="Times New Roman"/>
          <w:sz w:val="24"/>
          <w:szCs w:val="24"/>
        </w:rPr>
        <w:t>celu zwiększenia produkcji, zmiany własności (PGR-y, Zakłady Karne, Spółdzielnie Produkcyjne), przetasowania ludności to wpływy</w:t>
      </w:r>
      <w:r w:rsidR="00006176" w:rsidRPr="002C2274">
        <w:rPr>
          <w:rFonts w:ascii="Times New Roman" w:hAnsi="Times New Roman"/>
          <w:sz w:val="24"/>
          <w:szCs w:val="24"/>
        </w:rPr>
        <w:t xml:space="preserve"> z </w:t>
      </w:r>
      <w:r w:rsidRPr="002C2274">
        <w:rPr>
          <w:rFonts w:ascii="Times New Roman" w:hAnsi="Times New Roman"/>
          <w:sz w:val="24"/>
          <w:szCs w:val="24"/>
        </w:rPr>
        <w:t xml:space="preserve">czasów PRL-u. </w:t>
      </w:r>
    </w:p>
    <w:p w14:paraId="1509829C" w14:textId="6F87380D" w:rsidR="00107909" w:rsidRPr="002C2274" w:rsidRDefault="00107909" w:rsidP="0039552D">
      <w:pPr>
        <w:spacing w:after="0" w:line="360" w:lineRule="auto"/>
        <w:ind w:firstLine="708"/>
        <w:jc w:val="both"/>
        <w:rPr>
          <w:rFonts w:ascii="Times New Roman" w:hAnsi="Times New Roman"/>
          <w:sz w:val="24"/>
          <w:szCs w:val="24"/>
        </w:rPr>
      </w:pPr>
      <w:r w:rsidRPr="002C2274">
        <w:rPr>
          <w:rFonts w:ascii="Times New Roman" w:hAnsi="Times New Roman"/>
          <w:sz w:val="24"/>
          <w:szCs w:val="24"/>
        </w:rPr>
        <w:t>Po wejściu Polski do Unii Europejskiej pojawiły się kolejne czynniki negatywnie oddziaływujące na łąki</w:t>
      </w:r>
      <w:r w:rsidR="00006176" w:rsidRPr="002C2274">
        <w:rPr>
          <w:rFonts w:ascii="Times New Roman" w:hAnsi="Times New Roman"/>
          <w:sz w:val="24"/>
          <w:szCs w:val="24"/>
        </w:rPr>
        <w:t xml:space="preserve"> i </w:t>
      </w:r>
      <w:r w:rsidRPr="002C2274">
        <w:rPr>
          <w:rFonts w:ascii="Times New Roman" w:hAnsi="Times New Roman"/>
          <w:sz w:val="24"/>
          <w:szCs w:val="24"/>
        </w:rPr>
        <w:t>pastwiska. Należą do nich: wspieranie zalesiania łąk</w:t>
      </w:r>
      <w:r w:rsidR="00006176" w:rsidRPr="002C2274">
        <w:rPr>
          <w:rFonts w:ascii="Times New Roman" w:hAnsi="Times New Roman"/>
          <w:sz w:val="24"/>
          <w:szCs w:val="24"/>
        </w:rPr>
        <w:t xml:space="preserve"> i </w:t>
      </w:r>
      <w:r w:rsidRPr="002C2274">
        <w:rPr>
          <w:rFonts w:ascii="Times New Roman" w:hAnsi="Times New Roman"/>
          <w:sz w:val="24"/>
          <w:szCs w:val="24"/>
        </w:rPr>
        <w:t xml:space="preserve">pól (dotacja przez 15 lat), </w:t>
      </w:r>
      <w:r w:rsidR="004133B5" w:rsidRPr="002C2274">
        <w:rPr>
          <w:rFonts w:ascii="Times New Roman" w:hAnsi="Times New Roman"/>
          <w:sz w:val="24"/>
          <w:szCs w:val="24"/>
        </w:rPr>
        <w:t xml:space="preserve"> [Ziętara 2017, Sass 2017, Sobczyński 2017</w:t>
      </w:r>
      <w:r w:rsidR="00113362" w:rsidRPr="002C2274">
        <w:t xml:space="preserve">, </w:t>
      </w:r>
      <w:r w:rsidR="00113362" w:rsidRPr="002C2274">
        <w:rPr>
          <w:rFonts w:ascii="Times New Roman" w:hAnsi="Times New Roman"/>
          <w:sz w:val="24"/>
          <w:szCs w:val="24"/>
        </w:rPr>
        <w:t xml:space="preserve">Łączyński, Domaszewicz </w:t>
      </w:r>
      <w:r w:rsidR="001B198B" w:rsidRPr="002C2274">
        <w:rPr>
          <w:rFonts w:ascii="Times New Roman" w:hAnsi="Times New Roman"/>
          <w:sz w:val="24"/>
          <w:szCs w:val="24"/>
        </w:rPr>
        <w:t>2019</w:t>
      </w:r>
      <w:r w:rsidR="004133B5" w:rsidRPr="002C2274">
        <w:rPr>
          <w:rFonts w:ascii="Times New Roman" w:hAnsi="Times New Roman"/>
          <w:sz w:val="24"/>
          <w:szCs w:val="24"/>
        </w:rPr>
        <w:t>]</w:t>
      </w:r>
      <w:r w:rsidRPr="002C2274">
        <w:rPr>
          <w:rFonts w:ascii="Times New Roman" w:hAnsi="Times New Roman"/>
          <w:sz w:val="24"/>
          <w:szCs w:val="24"/>
        </w:rPr>
        <w:t>, nadmierna intensyfikacja produkcji zwierzęcej, wymuszająca rezygnację</w:t>
      </w:r>
      <w:r w:rsidR="00006176" w:rsidRPr="002C2274">
        <w:rPr>
          <w:rFonts w:ascii="Times New Roman" w:hAnsi="Times New Roman"/>
          <w:sz w:val="24"/>
          <w:szCs w:val="24"/>
        </w:rPr>
        <w:t xml:space="preserve"> z </w:t>
      </w:r>
      <w:r w:rsidRPr="002C2274">
        <w:rPr>
          <w:rFonts w:ascii="Times New Roman" w:hAnsi="Times New Roman"/>
          <w:sz w:val="24"/>
          <w:szCs w:val="24"/>
        </w:rPr>
        <w:t>pastwiskowego chowu zwierząt, zmiana pól uprawnych na łąki porolne – „morze łąk”, kiepsko koszonych</w:t>
      </w:r>
      <w:r w:rsidR="00006176" w:rsidRPr="002C2274">
        <w:rPr>
          <w:rFonts w:ascii="Times New Roman" w:hAnsi="Times New Roman"/>
          <w:sz w:val="24"/>
          <w:szCs w:val="24"/>
        </w:rPr>
        <w:t xml:space="preserve"> o </w:t>
      </w:r>
      <w:r w:rsidRPr="002C2274">
        <w:rPr>
          <w:rFonts w:ascii="Times New Roman" w:hAnsi="Times New Roman"/>
          <w:sz w:val="24"/>
          <w:szCs w:val="24"/>
        </w:rPr>
        <w:t>zredukowanym składzie gatunkowym. Niektóre programy rolno-środowiskowe degradująco wpłynęły na różnorodność biotyczną łąk (łąki derkaczowe), oraz przyczyniły się do wzrostu obecności chwastów łąkowych</w:t>
      </w:r>
      <w:r w:rsidR="00006176" w:rsidRPr="002C2274">
        <w:rPr>
          <w:rFonts w:ascii="Times New Roman" w:hAnsi="Times New Roman"/>
          <w:sz w:val="24"/>
          <w:szCs w:val="24"/>
        </w:rPr>
        <w:t xml:space="preserve"> i </w:t>
      </w:r>
      <w:r w:rsidRPr="002C2274">
        <w:rPr>
          <w:rFonts w:ascii="Times New Roman" w:hAnsi="Times New Roman"/>
          <w:sz w:val="24"/>
          <w:szCs w:val="24"/>
        </w:rPr>
        <w:t>gatunków inwazyjnych na łąkach, Inne niekorzystne zjawiska to: ograniczanie produkcji rolniczej (spadek pogłowia bydła</w:t>
      </w:r>
      <w:r w:rsidR="00006176" w:rsidRPr="002C2274">
        <w:rPr>
          <w:rFonts w:ascii="Times New Roman" w:hAnsi="Times New Roman"/>
          <w:sz w:val="24"/>
          <w:szCs w:val="24"/>
        </w:rPr>
        <w:t xml:space="preserve"> i </w:t>
      </w:r>
      <w:r w:rsidRPr="002C2274">
        <w:rPr>
          <w:rFonts w:ascii="Times New Roman" w:hAnsi="Times New Roman"/>
          <w:sz w:val="24"/>
          <w:szCs w:val="24"/>
        </w:rPr>
        <w:t xml:space="preserve">owiec), zalew rynku </w:t>
      </w:r>
      <w:r w:rsidRPr="002C2274">
        <w:rPr>
          <w:rFonts w:ascii="Times New Roman" w:hAnsi="Times New Roman"/>
          <w:sz w:val="24"/>
          <w:szCs w:val="24"/>
        </w:rPr>
        <w:lastRenderedPageBreak/>
        <w:t>spożywczego żywnością</w:t>
      </w:r>
      <w:r w:rsidR="00006176" w:rsidRPr="002C2274">
        <w:rPr>
          <w:rFonts w:ascii="Times New Roman" w:hAnsi="Times New Roman"/>
          <w:sz w:val="24"/>
          <w:szCs w:val="24"/>
        </w:rPr>
        <w:t xml:space="preserve"> o </w:t>
      </w:r>
      <w:r w:rsidRPr="002C2274">
        <w:rPr>
          <w:rFonts w:ascii="Times New Roman" w:hAnsi="Times New Roman"/>
          <w:sz w:val="24"/>
          <w:szCs w:val="24"/>
        </w:rPr>
        <w:t>obniżonej jakości (mleko UHT, chemiczne konserwanty, GMO), zmiana właścicieli użytków rolnych na dużą skalę, oraz ponad 10% emigracja zarobkowa do krajów starej UE. Efektem tych zmian są; zaspokajanie zapotrzebowania województwa podkarpackiego na produkty mleczne na poziomie zaledwie 40%, duże zmiany</w:t>
      </w:r>
      <w:r w:rsidR="00006176" w:rsidRPr="002C2274">
        <w:rPr>
          <w:rFonts w:ascii="Times New Roman" w:hAnsi="Times New Roman"/>
          <w:sz w:val="24"/>
          <w:szCs w:val="24"/>
        </w:rPr>
        <w:t xml:space="preserve"> w </w:t>
      </w:r>
      <w:r w:rsidRPr="002C2274">
        <w:rPr>
          <w:rFonts w:ascii="Times New Roman" w:hAnsi="Times New Roman"/>
          <w:sz w:val="24"/>
          <w:szCs w:val="24"/>
        </w:rPr>
        <w:t>składzie zbiorowisk wskutek zaniechania wypasu,</w:t>
      </w:r>
      <w:r w:rsidR="00006176" w:rsidRPr="002C2274">
        <w:rPr>
          <w:rFonts w:ascii="Times New Roman" w:hAnsi="Times New Roman"/>
          <w:sz w:val="24"/>
          <w:szCs w:val="24"/>
        </w:rPr>
        <w:t xml:space="preserve"> w </w:t>
      </w:r>
      <w:r w:rsidRPr="002C2274">
        <w:rPr>
          <w:rFonts w:ascii="Times New Roman" w:hAnsi="Times New Roman"/>
          <w:sz w:val="24"/>
          <w:szCs w:val="24"/>
        </w:rPr>
        <w:t xml:space="preserve">tym inwazyjny rozwój </w:t>
      </w:r>
      <w:r w:rsidR="00872B5D" w:rsidRPr="002C2274">
        <w:rPr>
          <w:rFonts w:ascii="Times New Roman" w:hAnsi="Times New Roman"/>
          <w:sz w:val="24"/>
          <w:szCs w:val="24"/>
        </w:rPr>
        <w:t xml:space="preserve">wielu </w:t>
      </w:r>
      <w:r w:rsidRPr="002C2274">
        <w:rPr>
          <w:rFonts w:ascii="Times New Roman" w:hAnsi="Times New Roman"/>
          <w:sz w:val="24"/>
          <w:szCs w:val="24"/>
        </w:rPr>
        <w:t>gatunków obcych. Podkarpacie jest uważane za region peryferyjny nie tyle</w:t>
      </w:r>
      <w:r w:rsidR="00006176" w:rsidRPr="002C2274">
        <w:rPr>
          <w:rFonts w:ascii="Times New Roman" w:hAnsi="Times New Roman"/>
          <w:sz w:val="24"/>
          <w:szCs w:val="24"/>
        </w:rPr>
        <w:t xml:space="preserve"> z </w:t>
      </w:r>
      <w:r w:rsidRPr="002C2274">
        <w:rPr>
          <w:rFonts w:ascii="Times New Roman" w:hAnsi="Times New Roman"/>
          <w:sz w:val="24"/>
          <w:szCs w:val="24"/>
        </w:rPr>
        <w:t>powodu położenia geograficznego, ale przede wszystkim ze względu na niski poziom rozwoju gospodarczego, na tle innych regionów</w:t>
      </w:r>
      <w:r w:rsidR="00006176" w:rsidRPr="002C2274">
        <w:rPr>
          <w:rFonts w:ascii="Times New Roman" w:hAnsi="Times New Roman"/>
          <w:sz w:val="24"/>
          <w:szCs w:val="24"/>
        </w:rPr>
        <w:t xml:space="preserve"> w </w:t>
      </w:r>
      <w:r w:rsidRPr="002C2274">
        <w:rPr>
          <w:rFonts w:ascii="Times New Roman" w:hAnsi="Times New Roman"/>
          <w:sz w:val="24"/>
          <w:szCs w:val="24"/>
        </w:rPr>
        <w:t>Polsce, również ze względu na mały udział rolnictwa</w:t>
      </w:r>
      <w:r w:rsidR="00006176" w:rsidRPr="002C2274">
        <w:rPr>
          <w:rFonts w:ascii="Times New Roman" w:hAnsi="Times New Roman"/>
          <w:sz w:val="24"/>
          <w:szCs w:val="24"/>
        </w:rPr>
        <w:t xml:space="preserve"> w </w:t>
      </w:r>
      <w:r w:rsidRPr="002C2274">
        <w:rPr>
          <w:rFonts w:ascii="Times New Roman" w:hAnsi="Times New Roman"/>
          <w:sz w:val="24"/>
          <w:szCs w:val="24"/>
        </w:rPr>
        <w:t>tworzeniu PKB.</w:t>
      </w:r>
      <w:r w:rsidR="00B57283" w:rsidRPr="002C2274">
        <w:rPr>
          <w:rFonts w:ascii="Times New Roman" w:hAnsi="Times New Roman"/>
          <w:sz w:val="24"/>
          <w:szCs w:val="24"/>
        </w:rPr>
        <w:t xml:space="preserve"> </w:t>
      </w:r>
      <w:r w:rsidR="00897E83">
        <w:rPr>
          <w:rFonts w:ascii="Times New Roman" w:hAnsi="Times New Roman"/>
          <w:sz w:val="24"/>
          <w:szCs w:val="24"/>
        </w:rPr>
        <w:br/>
      </w:r>
      <w:r w:rsidR="00B57283" w:rsidRPr="002C2274">
        <w:rPr>
          <w:rFonts w:ascii="Times New Roman" w:hAnsi="Times New Roman"/>
          <w:sz w:val="24"/>
          <w:szCs w:val="24"/>
        </w:rPr>
        <w:t>W</w:t>
      </w:r>
      <w:r w:rsidR="00006176" w:rsidRPr="002C2274">
        <w:rPr>
          <w:rFonts w:ascii="Times New Roman" w:hAnsi="Times New Roman"/>
          <w:sz w:val="24"/>
          <w:szCs w:val="24"/>
        </w:rPr>
        <w:t> </w:t>
      </w:r>
      <w:r w:rsidRPr="002C2274">
        <w:rPr>
          <w:rFonts w:ascii="Times New Roman" w:hAnsi="Times New Roman"/>
          <w:sz w:val="24"/>
          <w:szCs w:val="24"/>
        </w:rPr>
        <w:t>2010 roku wskaźnik ten dla Podkarpacia wynosił zaledwie 67,7% przeciętnego wskaźnika dla całej Polski</w:t>
      </w:r>
      <w:r w:rsidR="00006176" w:rsidRPr="002C2274">
        <w:rPr>
          <w:rFonts w:ascii="Times New Roman" w:hAnsi="Times New Roman"/>
          <w:sz w:val="24"/>
          <w:szCs w:val="24"/>
        </w:rPr>
        <w:t xml:space="preserve"> i </w:t>
      </w:r>
      <w:r w:rsidRPr="002C2274">
        <w:rPr>
          <w:rFonts w:ascii="Times New Roman" w:hAnsi="Times New Roman"/>
          <w:sz w:val="24"/>
          <w:szCs w:val="24"/>
        </w:rPr>
        <w:t>był najniższy spośród wszystkich województw [Czudec, Cierpiał-Wolan 2013]. Jako jedną</w:t>
      </w:r>
      <w:r w:rsidR="00006176" w:rsidRPr="002C2274">
        <w:rPr>
          <w:rFonts w:ascii="Times New Roman" w:hAnsi="Times New Roman"/>
          <w:sz w:val="24"/>
          <w:szCs w:val="24"/>
        </w:rPr>
        <w:t xml:space="preserve"> z </w:t>
      </w:r>
      <w:r w:rsidRPr="002C2274">
        <w:rPr>
          <w:rFonts w:ascii="Times New Roman" w:hAnsi="Times New Roman"/>
          <w:sz w:val="24"/>
          <w:szCs w:val="24"/>
        </w:rPr>
        <w:t>przyczyn niewielkiego gospodarczego znaczenia rolnictwa na Podkarpaciu wskazuje się słabe wykorzystanie jego zasobów,</w:t>
      </w:r>
      <w:r w:rsidR="00006176" w:rsidRPr="002C2274">
        <w:rPr>
          <w:rFonts w:ascii="Times New Roman" w:hAnsi="Times New Roman"/>
          <w:sz w:val="24"/>
          <w:szCs w:val="24"/>
        </w:rPr>
        <w:t xml:space="preserve"> w </w:t>
      </w:r>
      <w:r w:rsidRPr="002C2274">
        <w:rPr>
          <w:rFonts w:ascii="Times New Roman" w:hAnsi="Times New Roman"/>
          <w:sz w:val="24"/>
          <w:szCs w:val="24"/>
        </w:rPr>
        <w:t>tym zwłaszcza ziemi rolniczej</w:t>
      </w:r>
      <w:r w:rsidR="00006176" w:rsidRPr="002C2274">
        <w:rPr>
          <w:rFonts w:ascii="Times New Roman" w:hAnsi="Times New Roman"/>
          <w:sz w:val="24"/>
          <w:szCs w:val="24"/>
        </w:rPr>
        <w:t xml:space="preserve"> i </w:t>
      </w:r>
      <w:r w:rsidRPr="002C2274">
        <w:rPr>
          <w:rFonts w:ascii="Times New Roman" w:hAnsi="Times New Roman"/>
          <w:sz w:val="24"/>
          <w:szCs w:val="24"/>
        </w:rPr>
        <w:t>kapitału ludzkiego [tamże]. Jako przykład można podać obsadę bydła</w:t>
      </w:r>
      <w:r w:rsidR="00006176" w:rsidRPr="002C2274">
        <w:rPr>
          <w:rFonts w:ascii="Times New Roman" w:hAnsi="Times New Roman"/>
          <w:sz w:val="24"/>
          <w:szCs w:val="24"/>
        </w:rPr>
        <w:t xml:space="preserve"> w </w:t>
      </w:r>
      <w:r w:rsidRPr="002C2274">
        <w:rPr>
          <w:rFonts w:ascii="Times New Roman" w:hAnsi="Times New Roman"/>
          <w:sz w:val="24"/>
          <w:szCs w:val="24"/>
        </w:rPr>
        <w:t>przeliczeniu na 100 ha użytków rolnych. Średnio</w:t>
      </w:r>
      <w:r w:rsidR="00006176" w:rsidRPr="002C2274">
        <w:rPr>
          <w:rFonts w:ascii="Times New Roman" w:hAnsi="Times New Roman"/>
          <w:sz w:val="24"/>
          <w:szCs w:val="24"/>
        </w:rPr>
        <w:t xml:space="preserve"> w </w:t>
      </w:r>
      <w:r w:rsidRPr="002C2274">
        <w:rPr>
          <w:rFonts w:ascii="Times New Roman" w:hAnsi="Times New Roman"/>
          <w:sz w:val="24"/>
          <w:szCs w:val="24"/>
        </w:rPr>
        <w:t xml:space="preserve">Polsce </w:t>
      </w:r>
      <w:r w:rsidR="00B57283" w:rsidRPr="002C2274">
        <w:rPr>
          <w:rFonts w:ascii="Times New Roman" w:hAnsi="Times New Roman"/>
          <w:sz w:val="24"/>
          <w:szCs w:val="24"/>
        </w:rPr>
        <w:t xml:space="preserve">w 2019 roku </w:t>
      </w:r>
      <w:r w:rsidRPr="002C2274">
        <w:rPr>
          <w:rFonts w:ascii="Times New Roman" w:hAnsi="Times New Roman"/>
          <w:sz w:val="24"/>
          <w:szCs w:val="24"/>
        </w:rPr>
        <w:t xml:space="preserve">wynosi ona </w:t>
      </w:r>
      <w:r w:rsidR="00B57283" w:rsidRPr="002C2274">
        <w:rPr>
          <w:rFonts w:ascii="Times New Roman" w:hAnsi="Times New Roman"/>
          <w:sz w:val="24"/>
          <w:szCs w:val="24"/>
        </w:rPr>
        <w:t>42,</w:t>
      </w:r>
      <w:r w:rsidR="00551D31" w:rsidRPr="002C2274">
        <w:rPr>
          <w:rFonts w:ascii="Times New Roman" w:hAnsi="Times New Roman"/>
          <w:sz w:val="24"/>
          <w:szCs w:val="24"/>
        </w:rPr>
        <w:t>0</w:t>
      </w:r>
      <w:r w:rsidRPr="002C2274">
        <w:rPr>
          <w:rFonts w:ascii="Times New Roman" w:hAnsi="Times New Roman"/>
          <w:sz w:val="24"/>
          <w:szCs w:val="24"/>
        </w:rPr>
        <w:t xml:space="preserve"> </w:t>
      </w:r>
      <w:r w:rsidR="003F7436" w:rsidRPr="002C2274">
        <w:rPr>
          <w:rFonts w:ascii="Times New Roman" w:hAnsi="Times New Roman"/>
          <w:sz w:val="24"/>
          <w:szCs w:val="24"/>
        </w:rPr>
        <w:t>szt.</w:t>
      </w:r>
      <w:r w:rsidR="00006176" w:rsidRPr="002C2274">
        <w:rPr>
          <w:rFonts w:ascii="Times New Roman" w:hAnsi="Times New Roman"/>
          <w:sz w:val="24"/>
          <w:szCs w:val="24"/>
        </w:rPr>
        <w:t xml:space="preserve"> a </w:t>
      </w:r>
      <w:r w:rsidRPr="002C2274">
        <w:rPr>
          <w:rFonts w:ascii="Times New Roman" w:hAnsi="Times New Roman"/>
          <w:sz w:val="24"/>
          <w:szCs w:val="24"/>
        </w:rPr>
        <w:t xml:space="preserve">na Podkarpaciu zaledwie </w:t>
      </w:r>
      <w:r w:rsidR="00897E83">
        <w:rPr>
          <w:rFonts w:ascii="Times New Roman" w:hAnsi="Times New Roman"/>
          <w:sz w:val="24"/>
          <w:szCs w:val="24"/>
        </w:rPr>
        <w:br/>
      </w:r>
      <w:r w:rsidR="00B57283" w:rsidRPr="002C2274">
        <w:rPr>
          <w:rFonts w:ascii="Times New Roman" w:hAnsi="Times New Roman"/>
          <w:sz w:val="24"/>
          <w:szCs w:val="24"/>
        </w:rPr>
        <w:t>12,8 szt</w:t>
      </w:r>
      <w:r w:rsidRPr="002C2274">
        <w:rPr>
          <w:rFonts w:ascii="Times New Roman" w:hAnsi="Times New Roman"/>
          <w:sz w:val="24"/>
          <w:szCs w:val="24"/>
        </w:rPr>
        <w:t>. Szczególnie duży regres</w:t>
      </w:r>
      <w:r w:rsidR="00006176" w:rsidRPr="002C2274">
        <w:rPr>
          <w:rFonts w:ascii="Times New Roman" w:hAnsi="Times New Roman"/>
          <w:sz w:val="24"/>
          <w:szCs w:val="24"/>
        </w:rPr>
        <w:t xml:space="preserve"> w </w:t>
      </w:r>
      <w:r w:rsidRPr="002C2274">
        <w:rPr>
          <w:rFonts w:ascii="Times New Roman" w:hAnsi="Times New Roman"/>
          <w:sz w:val="24"/>
          <w:szCs w:val="24"/>
        </w:rPr>
        <w:t>produkcji zwierzęcej nastąpił</w:t>
      </w:r>
      <w:r w:rsidR="00006176" w:rsidRPr="002C2274">
        <w:rPr>
          <w:rFonts w:ascii="Times New Roman" w:hAnsi="Times New Roman"/>
          <w:sz w:val="24"/>
          <w:szCs w:val="24"/>
        </w:rPr>
        <w:t xml:space="preserve"> w </w:t>
      </w:r>
      <w:r w:rsidRPr="002C2274">
        <w:rPr>
          <w:rFonts w:ascii="Times New Roman" w:hAnsi="Times New Roman"/>
          <w:sz w:val="24"/>
          <w:szCs w:val="24"/>
        </w:rPr>
        <w:t>latach 2002–2010.</w:t>
      </w:r>
      <w:r w:rsidR="00551D31" w:rsidRPr="002C2274">
        <w:rPr>
          <w:rFonts w:ascii="Times New Roman" w:hAnsi="Times New Roman"/>
          <w:sz w:val="24"/>
          <w:szCs w:val="24"/>
        </w:rPr>
        <w:t xml:space="preserve"> O</w:t>
      </w:r>
      <w:r w:rsidR="00006176" w:rsidRPr="002C2274">
        <w:rPr>
          <w:rFonts w:ascii="Times New Roman" w:hAnsi="Times New Roman"/>
          <w:sz w:val="24"/>
          <w:szCs w:val="24"/>
        </w:rPr>
        <w:t> </w:t>
      </w:r>
      <w:r w:rsidRPr="002C2274">
        <w:rPr>
          <w:rFonts w:ascii="Times New Roman" w:hAnsi="Times New Roman"/>
          <w:sz w:val="24"/>
          <w:szCs w:val="24"/>
        </w:rPr>
        <w:t>blisko 60% spadła liczba gospodarstw prowadzących chów</w:t>
      </w:r>
      <w:r w:rsidR="00006176" w:rsidRPr="002C2274">
        <w:rPr>
          <w:rFonts w:ascii="Times New Roman" w:hAnsi="Times New Roman"/>
          <w:sz w:val="24"/>
          <w:szCs w:val="24"/>
        </w:rPr>
        <w:t xml:space="preserve"> i </w:t>
      </w:r>
      <w:r w:rsidRPr="002C2274">
        <w:rPr>
          <w:rFonts w:ascii="Times New Roman" w:hAnsi="Times New Roman"/>
          <w:sz w:val="24"/>
          <w:szCs w:val="24"/>
        </w:rPr>
        <w:t>hodowlę bydła [tamże]. Niestety spadek pogłowia bydła na Podkarpaciu wciąż się utrzymuje [GUS</w:t>
      </w:r>
      <w:r w:rsidR="00570ED1" w:rsidRPr="002C2274">
        <w:rPr>
          <w:rFonts w:ascii="Times New Roman" w:hAnsi="Times New Roman"/>
          <w:sz w:val="24"/>
          <w:szCs w:val="24"/>
        </w:rPr>
        <w:t xml:space="preserve"> 2020</w:t>
      </w:r>
      <w:r w:rsidRPr="002C2274">
        <w:rPr>
          <w:rFonts w:ascii="Times New Roman" w:hAnsi="Times New Roman"/>
          <w:sz w:val="24"/>
          <w:szCs w:val="24"/>
        </w:rPr>
        <w:t>].</w:t>
      </w:r>
    </w:p>
    <w:p w14:paraId="28E44635" w14:textId="0DD6B931" w:rsidR="00107909" w:rsidRPr="002C2274" w:rsidRDefault="00107909" w:rsidP="0039552D">
      <w:pPr>
        <w:spacing w:after="0" w:line="360" w:lineRule="auto"/>
        <w:ind w:firstLine="708"/>
        <w:jc w:val="both"/>
        <w:rPr>
          <w:rFonts w:ascii="Times New Roman" w:hAnsi="Times New Roman"/>
          <w:sz w:val="24"/>
          <w:szCs w:val="24"/>
        </w:rPr>
      </w:pPr>
      <w:r w:rsidRPr="002C2274">
        <w:rPr>
          <w:rFonts w:ascii="Times New Roman" w:hAnsi="Times New Roman"/>
          <w:sz w:val="24"/>
          <w:szCs w:val="24"/>
        </w:rPr>
        <w:t>W opracowaniu zespołu Brejta, Miejski, Trela</w:t>
      </w:r>
      <w:r w:rsidR="00006176" w:rsidRPr="002C2274">
        <w:rPr>
          <w:rFonts w:ascii="Times New Roman" w:hAnsi="Times New Roman"/>
          <w:sz w:val="24"/>
          <w:szCs w:val="24"/>
        </w:rPr>
        <w:t xml:space="preserve"> z </w:t>
      </w:r>
      <w:r w:rsidRPr="002C2274">
        <w:rPr>
          <w:rFonts w:ascii="Times New Roman" w:hAnsi="Times New Roman"/>
          <w:sz w:val="24"/>
          <w:szCs w:val="24"/>
        </w:rPr>
        <w:t>2014 czytamy: „</w:t>
      </w:r>
      <w:r w:rsidRPr="002C2274">
        <w:rPr>
          <w:rFonts w:ascii="Times New Roman" w:hAnsi="Times New Roman"/>
          <w:i/>
          <w:sz w:val="24"/>
          <w:szCs w:val="24"/>
        </w:rPr>
        <w:t>W rejonie podkarpackim znajduje się ponad 200 tys. ha użytków zielonych,</w:t>
      </w:r>
      <w:r w:rsidR="00006176" w:rsidRPr="002C2274">
        <w:rPr>
          <w:rFonts w:ascii="Times New Roman" w:hAnsi="Times New Roman"/>
          <w:i/>
          <w:sz w:val="24"/>
          <w:szCs w:val="24"/>
        </w:rPr>
        <w:t xml:space="preserve"> z </w:t>
      </w:r>
      <w:r w:rsidRPr="002C2274">
        <w:rPr>
          <w:rFonts w:ascii="Times New Roman" w:hAnsi="Times New Roman"/>
          <w:i/>
          <w:sz w:val="24"/>
          <w:szCs w:val="24"/>
        </w:rPr>
        <w:t>których nieznaczna część jest wykorzystana. Produkcja mleka</w:t>
      </w:r>
      <w:r w:rsidR="00006176" w:rsidRPr="002C2274">
        <w:rPr>
          <w:rFonts w:ascii="Times New Roman" w:hAnsi="Times New Roman"/>
          <w:i/>
          <w:sz w:val="24"/>
          <w:szCs w:val="24"/>
        </w:rPr>
        <w:t xml:space="preserve"> w </w:t>
      </w:r>
      <w:r w:rsidRPr="002C2274">
        <w:rPr>
          <w:rFonts w:ascii="Times New Roman" w:hAnsi="Times New Roman"/>
          <w:i/>
          <w:sz w:val="24"/>
          <w:szCs w:val="24"/>
        </w:rPr>
        <w:t>tym rejonie,</w:t>
      </w:r>
      <w:r w:rsidR="00006176" w:rsidRPr="002C2274">
        <w:rPr>
          <w:rFonts w:ascii="Times New Roman" w:hAnsi="Times New Roman"/>
          <w:i/>
          <w:sz w:val="24"/>
          <w:szCs w:val="24"/>
        </w:rPr>
        <w:t xml:space="preserve"> w </w:t>
      </w:r>
      <w:r w:rsidRPr="002C2274">
        <w:rPr>
          <w:rFonts w:ascii="Times New Roman" w:hAnsi="Times New Roman"/>
          <w:i/>
          <w:sz w:val="24"/>
          <w:szCs w:val="24"/>
        </w:rPr>
        <w:t>małych gospodarstwach chłopskich, jest mało opłacalna. Brak odpowiedniego zaplecza do pozyskiwania mleka surowego dobrej jakości powinien sprzyjać produkcji żywca wołowego – jednak ta produkcja jest na minimalnym poziomie. Województwo podkarpackie użytkuje około 96 t</w:t>
      </w:r>
      <w:r w:rsidR="00570ED1" w:rsidRPr="002C2274">
        <w:rPr>
          <w:rFonts w:ascii="Times New Roman" w:hAnsi="Times New Roman"/>
          <w:i/>
          <w:sz w:val="24"/>
          <w:szCs w:val="24"/>
        </w:rPr>
        <w:t>ys. sztuk bydła (w tym 65 tys. k</w:t>
      </w:r>
      <w:r w:rsidRPr="002C2274">
        <w:rPr>
          <w:rFonts w:ascii="Times New Roman" w:hAnsi="Times New Roman"/>
          <w:i/>
          <w:sz w:val="24"/>
          <w:szCs w:val="24"/>
        </w:rPr>
        <w:t>rów)</w:t>
      </w:r>
      <w:r w:rsidRPr="002C2274">
        <w:rPr>
          <w:rFonts w:ascii="Times New Roman" w:hAnsi="Times New Roman"/>
          <w:sz w:val="24"/>
          <w:szCs w:val="24"/>
        </w:rPr>
        <w:t>”.</w:t>
      </w:r>
      <w:r w:rsidR="00551D31" w:rsidRPr="002C2274">
        <w:rPr>
          <w:rFonts w:ascii="Times New Roman" w:hAnsi="Times New Roman"/>
          <w:sz w:val="24"/>
          <w:szCs w:val="24"/>
        </w:rPr>
        <w:t xml:space="preserve"> Z</w:t>
      </w:r>
      <w:r w:rsidR="00006176" w:rsidRPr="002C2274">
        <w:rPr>
          <w:rFonts w:ascii="Times New Roman" w:hAnsi="Times New Roman"/>
          <w:sz w:val="24"/>
          <w:szCs w:val="24"/>
        </w:rPr>
        <w:t> </w:t>
      </w:r>
      <w:r w:rsidRPr="002C2274">
        <w:rPr>
          <w:rFonts w:ascii="Times New Roman" w:hAnsi="Times New Roman"/>
          <w:sz w:val="24"/>
          <w:szCs w:val="24"/>
        </w:rPr>
        <w:t>powyższej pracy wynika, że na ponad połowie powierzchni użytków zielonych nie ma zwierząt trawożernych. To znaczy, że dochodzi do zaniku wielu gatunków</w:t>
      </w:r>
      <w:r w:rsidR="00006176" w:rsidRPr="002C2274">
        <w:rPr>
          <w:rFonts w:ascii="Times New Roman" w:hAnsi="Times New Roman"/>
          <w:sz w:val="24"/>
          <w:szCs w:val="24"/>
        </w:rPr>
        <w:t xml:space="preserve"> z </w:t>
      </w:r>
      <w:r w:rsidRPr="002C2274">
        <w:rPr>
          <w:rFonts w:ascii="Times New Roman" w:hAnsi="Times New Roman"/>
          <w:sz w:val="24"/>
          <w:szCs w:val="24"/>
        </w:rPr>
        <w:t>uwagi na postępującą dominację traw</w:t>
      </w:r>
      <w:r w:rsidR="00006176" w:rsidRPr="002C2274">
        <w:rPr>
          <w:rFonts w:ascii="Times New Roman" w:hAnsi="Times New Roman"/>
          <w:sz w:val="24"/>
          <w:szCs w:val="24"/>
        </w:rPr>
        <w:t xml:space="preserve"> i </w:t>
      </w:r>
      <w:r w:rsidRPr="002C2274">
        <w:rPr>
          <w:rFonts w:ascii="Times New Roman" w:hAnsi="Times New Roman"/>
          <w:sz w:val="24"/>
          <w:szCs w:val="24"/>
        </w:rPr>
        <w:t>gatunków ziołoroślowych. To znaczy, że uruchamia się sukcesja wtórna</w:t>
      </w:r>
      <w:r w:rsidR="00006176" w:rsidRPr="002C2274">
        <w:rPr>
          <w:rFonts w:ascii="Times New Roman" w:hAnsi="Times New Roman"/>
          <w:sz w:val="24"/>
          <w:szCs w:val="24"/>
        </w:rPr>
        <w:t xml:space="preserve"> w </w:t>
      </w:r>
      <w:r w:rsidRPr="002C2274">
        <w:rPr>
          <w:rFonts w:ascii="Times New Roman" w:hAnsi="Times New Roman"/>
          <w:sz w:val="24"/>
          <w:szCs w:val="24"/>
        </w:rPr>
        <w:t>kierunku zbiorowisk zaroślowo-leśnych. To znaczy, że tracimy różnorodność roślin na łąkach</w:t>
      </w:r>
      <w:r w:rsidR="00006176" w:rsidRPr="002C2274">
        <w:rPr>
          <w:rFonts w:ascii="Times New Roman" w:hAnsi="Times New Roman"/>
          <w:sz w:val="24"/>
          <w:szCs w:val="24"/>
        </w:rPr>
        <w:t xml:space="preserve"> i </w:t>
      </w:r>
      <w:r w:rsidRPr="002C2274">
        <w:rPr>
          <w:rFonts w:ascii="Times New Roman" w:hAnsi="Times New Roman"/>
          <w:sz w:val="24"/>
          <w:szCs w:val="24"/>
        </w:rPr>
        <w:t>pastwiskach</w:t>
      </w:r>
      <w:r w:rsidR="00006176" w:rsidRPr="002C2274">
        <w:rPr>
          <w:rFonts w:ascii="Times New Roman" w:hAnsi="Times New Roman"/>
          <w:sz w:val="24"/>
          <w:szCs w:val="24"/>
        </w:rPr>
        <w:t xml:space="preserve"> i w </w:t>
      </w:r>
      <w:r w:rsidRPr="002C2274">
        <w:rPr>
          <w:rFonts w:ascii="Times New Roman" w:hAnsi="Times New Roman"/>
          <w:sz w:val="24"/>
          <w:szCs w:val="24"/>
        </w:rPr>
        <w:t>konsekwencji różnorodność kręgowców</w:t>
      </w:r>
      <w:r w:rsidR="00006176" w:rsidRPr="002C2274">
        <w:rPr>
          <w:rFonts w:ascii="Times New Roman" w:hAnsi="Times New Roman"/>
          <w:sz w:val="24"/>
          <w:szCs w:val="24"/>
        </w:rPr>
        <w:t xml:space="preserve"> i </w:t>
      </w:r>
      <w:r w:rsidRPr="002C2274">
        <w:rPr>
          <w:rFonts w:ascii="Times New Roman" w:hAnsi="Times New Roman"/>
          <w:sz w:val="24"/>
          <w:szCs w:val="24"/>
        </w:rPr>
        <w:t>bezkręgowców.</w:t>
      </w:r>
    </w:p>
    <w:p w14:paraId="7778A12E" w14:textId="7A7F2AE4" w:rsidR="007D32FF" w:rsidRPr="002C2274" w:rsidRDefault="00107909" w:rsidP="00107909">
      <w:pPr>
        <w:spacing w:line="360" w:lineRule="auto"/>
        <w:ind w:firstLine="708"/>
        <w:jc w:val="both"/>
        <w:rPr>
          <w:rFonts w:ascii="Times New Roman" w:hAnsi="Times New Roman"/>
          <w:sz w:val="24"/>
          <w:szCs w:val="24"/>
        </w:rPr>
      </w:pPr>
      <w:r w:rsidRPr="002C2274">
        <w:rPr>
          <w:rFonts w:ascii="Times New Roman" w:hAnsi="Times New Roman"/>
          <w:sz w:val="24"/>
          <w:szCs w:val="24"/>
        </w:rPr>
        <w:t>Wniosek końcowy można wyrazić wielką potrzebą restytucji chowu</w:t>
      </w:r>
      <w:r w:rsidR="00006176" w:rsidRPr="002C2274">
        <w:rPr>
          <w:rFonts w:ascii="Times New Roman" w:hAnsi="Times New Roman"/>
          <w:sz w:val="24"/>
          <w:szCs w:val="24"/>
        </w:rPr>
        <w:t xml:space="preserve"> i </w:t>
      </w:r>
      <w:r w:rsidRPr="002C2274">
        <w:rPr>
          <w:rFonts w:ascii="Times New Roman" w:hAnsi="Times New Roman"/>
          <w:sz w:val="24"/>
          <w:szCs w:val="24"/>
        </w:rPr>
        <w:t>hodowli nie tylko</w:t>
      </w:r>
      <w:r w:rsidR="00006176" w:rsidRPr="002C2274">
        <w:rPr>
          <w:rFonts w:ascii="Times New Roman" w:hAnsi="Times New Roman"/>
          <w:sz w:val="24"/>
          <w:szCs w:val="24"/>
        </w:rPr>
        <w:t xml:space="preserve"> z </w:t>
      </w:r>
      <w:r w:rsidRPr="002C2274">
        <w:rPr>
          <w:rFonts w:ascii="Times New Roman" w:hAnsi="Times New Roman"/>
          <w:sz w:val="24"/>
          <w:szCs w:val="24"/>
        </w:rPr>
        <w:t>uwagi na zapotrzebowanie na dobre produkty spożywcze</w:t>
      </w:r>
      <w:r w:rsidR="00006176" w:rsidRPr="002C2274">
        <w:rPr>
          <w:rFonts w:ascii="Times New Roman" w:hAnsi="Times New Roman"/>
          <w:sz w:val="24"/>
          <w:szCs w:val="24"/>
        </w:rPr>
        <w:t xml:space="preserve"> i </w:t>
      </w:r>
      <w:r w:rsidRPr="002C2274">
        <w:rPr>
          <w:rFonts w:ascii="Times New Roman" w:hAnsi="Times New Roman"/>
          <w:sz w:val="24"/>
          <w:szCs w:val="24"/>
        </w:rPr>
        <w:t>sytuację gospodarczą drobnych gospodarstw, ale</w:t>
      </w:r>
      <w:r w:rsidR="00006176" w:rsidRPr="002C2274">
        <w:rPr>
          <w:rFonts w:ascii="Times New Roman" w:hAnsi="Times New Roman"/>
          <w:sz w:val="24"/>
          <w:szCs w:val="24"/>
        </w:rPr>
        <w:t xml:space="preserve"> i z </w:t>
      </w:r>
      <w:r w:rsidRPr="002C2274">
        <w:rPr>
          <w:rFonts w:ascii="Times New Roman" w:hAnsi="Times New Roman"/>
          <w:sz w:val="24"/>
          <w:szCs w:val="24"/>
        </w:rPr>
        <w:t>powodów ochrony różnorodności biotycznej na trwałych użytkach zielonych.</w:t>
      </w:r>
    </w:p>
    <w:p w14:paraId="5866272F" w14:textId="656A4E43" w:rsidR="00107909" w:rsidRPr="002C2274" w:rsidRDefault="007D32FF" w:rsidP="007D32FF">
      <w:pPr>
        <w:spacing w:after="0" w:line="360" w:lineRule="auto"/>
        <w:ind w:firstLine="708"/>
        <w:jc w:val="center"/>
        <w:rPr>
          <w:rFonts w:ascii="Times New Roman" w:hAnsi="Times New Roman"/>
          <w:sz w:val="24"/>
          <w:szCs w:val="24"/>
        </w:rPr>
      </w:pPr>
      <w:r w:rsidRPr="002C2274">
        <w:rPr>
          <w:rFonts w:ascii="Times New Roman" w:hAnsi="Times New Roman"/>
          <w:noProof/>
          <w:sz w:val="24"/>
          <w:szCs w:val="24"/>
          <w:lang w:eastAsia="pl-PL"/>
        </w:rPr>
        <w:lastRenderedPageBreak/>
        <w:drawing>
          <wp:inline distT="0" distB="0" distL="0" distR="0" wp14:anchorId="773F3144" wp14:editId="5AAB5327">
            <wp:extent cx="4046220" cy="2700770"/>
            <wp:effectExtent l="0" t="0" r="0" b="4445"/>
            <wp:docPr id="40" name="Obraz 40" descr="Wypas owiec na łące, w tle góra porośnięta roślinności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Obraz 40" descr="Osławica- wypas owiec"/>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071862" cy="2717886"/>
                    </a:xfrm>
                    <a:prstGeom prst="rect">
                      <a:avLst/>
                    </a:prstGeom>
                    <a:noFill/>
                    <a:ln>
                      <a:noFill/>
                    </a:ln>
                  </pic:spPr>
                </pic:pic>
              </a:graphicData>
            </a:graphic>
          </wp:inline>
        </w:drawing>
      </w:r>
    </w:p>
    <w:p w14:paraId="61FA1E4C" w14:textId="77777777" w:rsidR="00566CDE" w:rsidRPr="002C2274" w:rsidRDefault="00107909" w:rsidP="007D32FF">
      <w:pPr>
        <w:spacing w:after="0" w:line="360" w:lineRule="auto"/>
        <w:ind w:left="1276"/>
        <w:jc w:val="both"/>
        <w:rPr>
          <w:rFonts w:ascii="Times New Roman" w:hAnsi="Times New Roman"/>
          <w:sz w:val="20"/>
          <w:szCs w:val="24"/>
        </w:rPr>
      </w:pPr>
      <w:r w:rsidRPr="002C2274">
        <w:rPr>
          <w:rFonts w:ascii="Times New Roman" w:hAnsi="Times New Roman"/>
          <w:sz w:val="20"/>
          <w:szCs w:val="24"/>
        </w:rPr>
        <w:t xml:space="preserve">Fot. </w:t>
      </w:r>
      <w:r w:rsidR="0039552D" w:rsidRPr="002C2274">
        <w:rPr>
          <w:rFonts w:ascii="Times New Roman" w:hAnsi="Times New Roman"/>
          <w:sz w:val="20"/>
          <w:szCs w:val="24"/>
        </w:rPr>
        <w:t>2.</w:t>
      </w:r>
      <w:r w:rsidRPr="002C2274">
        <w:rPr>
          <w:rFonts w:ascii="Times New Roman" w:hAnsi="Times New Roman"/>
          <w:sz w:val="20"/>
          <w:szCs w:val="24"/>
        </w:rPr>
        <w:t>1. Osławica</w:t>
      </w:r>
      <w:r w:rsidR="0039552D" w:rsidRPr="002C2274">
        <w:rPr>
          <w:rFonts w:ascii="Times New Roman" w:hAnsi="Times New Roman"/>
          <w:sz w:val="20"/>
          <w:szCs w:val="24"/>
        </w:rPr>
        <w:t xml:space="preserve"> - w</w:t>
      </w:r>
      <w:r w:rsidRPr="002C2274">
        <w:rPr>
          <w:rFonts w:ascii="Times New Roman" w:hAnsi="Times New Roman"/>
          <w:sz w:val="20"/>
          <w:szCs w:val="24"/>
        </w:rPr>
        <w:t>ypas owiec</w:t>
      </w:r>
    </w:p>
    <w:p w14:paraId="54919D54" w14:textId="77777777" w:rsidR="00897E83" w:rsidRDefault="00897E83" w:rsidP="006A50AC">
      <w:pPr>
        <w:spacing w:after="0" w:line="360" w:lineRule="auto"/>
        <w:jc w:val="both"/>
        <w:rPr>
          <w:rFonts w:ascii="Times New Roman" w:hAnsi="Times New Roman"/>
          <w:b/>
          <w:i/>
          <w:sz w:val="24"/>
          <w:szCs w:val="24"/>
        </w:rPr>
      </w:pPr>
    </w:p>
    <w:p w14:paraId="53693CD9" w14:textId="317E47B4" w:rsidR="006A50AC" w:rsidRPr="002C2274" w:rsidRDefault="006A50AC" w:rsidP="006A50AC">
      <w:pPr>
        <w:spacing w:after="0" w:line="360" w:lineRule="auto"/>
        <w:jc w:val="both"/>
        <w:rPr>
          <w:rFonts w:ascii="Times New Roman" w:hAnsi="Times New Roman"/>
          <w:b/>
          <w:i/>
          <w:sz w:val="24"/>
          <w:szCs w:val="24"/>
        </w:rPr>
      </w:pPr>
      <w:r w:rsidRPr="002C2274">
        <w:rPr>
          <w:rFonts w:ascii="Times New Roman" w:hAnsi="Times New Roman"/>
          <w:b/>
          <w:i/>
          <w:sz w:val="24"/>
          <w:szCs w:val="24"/>
        </w:rPr>
        <w:t>Wpływ wypasu na bioróżnorodność</w:t>
      </w:r>
    </w:p>
    <w:p w14:paraId="0750389D" w14:textId="08F74FE6" w:rsidR="00107909" w:rsidRPr="002C2274" w:rsidRDefault="00107909" w:rsidP="006A50AC">
      <w:pPr>
        <w:spacing w:after="0" w:line="360" w:lineRule="auto"/>
        <w:ind w:firstLine="708"/>
        <w:jc w:val="both"/>
        <w:rPr>
          <w:rFonts w:ascii="Times New Roman" w:hAnsi="Times New Roman"/>
          <w:sz w:val="24"/>
          <w:szCs w:val="24"/>
        </w:rPr>
      </w:pPr>
      <w:r w:rsidRPr="002C2274">
        <w:rPr>
          <w:rFonts w:ascii="Times New Roman" w:hAnsi="Times New Roman"/>
          <w:sz w:val="24"/>
          <w:szCs w:val="24"/>
        </w:rPr>
        <w:t>Wypas korzystnie wpływa na bioróżnorodność łąk</w:t>
      </w:r>
      <w:r w:rsidR="00006176" w:rsidRPr="002C2274">
        <w:rPr>
          <w:rFonts w:ascii="Times New Roman" w:hAnsi="Times New Roman"/>
          <w:sz w:val="24"/>
          <w:szCs w:val="24"/>
        </w:rPr>
        <w:t xml:space="preserve"> i </w:t>
      </w:r>
      <w:r w:rsidRPr="002C2274">
        <w:rPr>
          <w:rFonts w:ascii="Times New Roman" w:hAnsi="Times New Roman"/>
          <w:sz w:val="24"/>
          <w:szCs w:val="24"/>
        </w:rPr>
        <w:t>pastwisk (zgryzanie, nawożenie</w:t>
      </w:r>
      <w:r w:rsidR="00006176" w:rsidRPr="002C2274">
        <w:rPr>
          <w:rFonts w:ascii="Times New Roman" w:hAnsi="Times New Roman"/>
          <w:sz w:val="24"/>
          <w:szCs w:val="24"/>
        </w:rPr>
        <w:t xml:space="preserve"> i </w:t>
      </w:r>
      <w:r w:rsidRPr="002C2274">
        <w:rPr>
          <w:rFonts w:ascii="Times New Roman" w:hAnsi="Times New Roman"/>
          <w:sz w:val="24"/>
          <w:szCs w:val="24"/>
        </w:rPr>
        <w:t>rozsiewanie roślin endo-</w:t>
      </w:r>
      <w:r w:rsidR="00006176" w:rsidRPr="002C2274">
        <w:rPr>
          <w:rFonts w:ascii="Times New Roman" w:hAnsi="Times New Roman"/>
          <w:sz w:val="24"/>
          <w:szCs w:val="24"/>
        </w:rPr>
        <w:t xml:space="preserve"> i </w:t>
      </w:r>
      <w:r w:rsidRPr="002C2274">
        <w:rPr>
          <w:rFonts w:ascii="Times New Roman" w:hAnsi="Times New Roman"/>
          <w:sz w:val="24"/>
          <w:szCs w:val="24"/>
        </w:rPr>
        <w:t>egzozoochoryczne). Uważa się, że duża różnorodność biologiczna jest ważna, ponieważ zwiększa stabilność większości rodzajów ekosystemów [Balvanera</w:t>
      </w:r>
      <w:r w:rsidR="00006176" w:rsidRPr="002C2274">
        <w:rPr>
          <w:rFonts w:ascii="Times New Roman" w:hAnsi="Times New Roman"/>
          <w:sz w:val="24"/>
          <w:szCs w:val="24"/>
        </w:rPr>
        <w:t xml:space="preserve"> i </w:t>
      </w:r>
      <w:r w:rsidRPr="002C2274">
        <w:rPr>
          <w:rFonts w:ascii="Times New Roman" w:hAnsi="Times New Roman"/>
          <w:sz w:val="24"/>
          <w:szCs w:val="24"/>
        </w:rPr>
        <w:t>wsp. 2006]</w:t>
      </w:r>
      <w:r w:rsidR="00006176" w:rsidRPr="002C2274">
        <w:rPr>
          <w:rFonts w:ascii="Times New Roman" w:hAnsi="Times New Roman"/>
          <w:sz w:val="24"/>
          <w:szCs w:val="24"/>
        </w:rPr>
        <w:t xml:space="preserve"> i </w:t>
      </w:r>
      <w:r w:rsidRPr="002C2274">
        <w:rPr>
          <w:rFonts w:ascii="Times New Roman" w:hAnsi="Times New Roman"/>
          <w:sz w:val="24"/>
          <w:szCs w:val="24"/>
        </w:rPr>
        <w:t>zwiększa zrównoważony rozwój zasobów [Klaus</w:t>
      </w:r>
      <w:r w:rsidR="00006176" w:rsidRPr="002C2274">
        <w:rPr>
          <w:rFonts w:ascii="Times New Roman" w:hAnsi="Times New Roman"/>
          <w:sz w:val="24"/>
          <w:szCs w:val="24"/>
        </w:rPr>
        <w:t xml:space="preserve"> i </w:t>
      </w:r>
      <w:r w:rsidRPr="002C2274">
        <w:rPr>
          <w:rFonts w:ascii="Times New Roman" w:hAnsi="Times New Roman"/>
          <w:sz w:val="24"/>
          <w:szCs w:val="24"/>
        </w:rPr>
        <w:t>in. 2001]. Stan ten powstał</w:t>
      </w:r>
      <w:r w:rsidR="00006176" w:rsidRPr="002C2274">
        <w:rPr>
          <w:rFonts w:ascii="Times New Roman" w:hAnsi="Times New Roman"/>
          <w:sz w:val="24"/>
          <w:szCs w:val="24"/>
        </w:rPr>
        <w:t xml:space="preserve"> w </w:t>
      </w:r>
      <w:r w:rsidRPr="002C2274">
        <w:rPr>
          <w:rFonts w:ascii="Times New Roman" w:hAnsi="Times New Roman"/>
          <w:sz w:val="24"/>
          <w:szCs w:val="24"/>
        </w:rPr>
        <w:t>wyniku wielowiekowe</w:t>
      </w:r>
      <w:r w:rsidR="00551D31" w:rsidRPr="002C2274">
        <w:rPr>
          <w:rFonts w:ascii="Times New Roman" w:hAnsi="Times New Roman"/>
          <w:sz w:val="24"/>
          <w:szCs w:val="24"/>
        </w:rPr>
        <w:t>j gospodarki na terenie Karpat</w:t>
      </w:r>
      <w:r w:rsidR="00570ED1" w:rsidRPr="002C2274">
        <w:rPr>
          <w:rFonts w:ascii="Times New Roman" w:hAnsi="Times New Roman"/>
          <w:sz w:val="24"/>
          <w:szCs w:val="24"/>
        </w:rPr>
        <w:t xml:space="preserve"> p</w:t>
      </w:r>
      <w:r w:rsidRPr="002C2274">
        <w:rPr>
          <w:rFonts w:ascii="Times New Roman" w:hAnsi="Times New Roman"/>
          <w:sz w:val="24"/>
          <w:szCs w:val="24"/>
        </w:rPr>
        <w:t>olskich. Poza własnymi obserwacjami [Szewczyk</w:t>
      </w:r>
      <w:r w:rsidR="00006176" w:rsidRPr="002C2274">
        <w:rPr>
          <w:rFonts w:ascii="Times New Roman" w:hAnsi="Times New Roman"/>
          <w:sz w:val="24"/>
          <w:szCs w:val="24"/>
        </w:rPr>
        <w:t xml:space="preserve"> i </w:t>
      </w:r>
      <w:r w:rsidR="00872B5D" w:rsidRPr="002C2274">
        <w:rPr>
          <w:rFonts w:ascii="Times New Roman" w:hAnsi="Times New Roman"/>
          <w:sz w:val="24"/>
          <w:szCs w:val="24"/>
        </w:rPr>
        <w:t>in.</w:t>
      </w:r>
      <w:r w:rsidRPr="002C2274">
        <w:rPr>
          <w:rFonts w:ascii="Times New Roman" w:hAnsi="Times New Roman"/>
          <w:sz w:val="24"/>
          <w:szCs w:val="24"/>
        </w:rPr>
        <w:t xml:space="preserve"> 2014, </w:t>
      </w:r>
      <w:r w:rsidRPr="002C2274">
        <w:rPr>
          <w:rFonts w:ascii="Times New Roman" w:hAnsi="Times New Roman"/>
          <w:iCs/>
          <w:sz w:val="24"/>
          <w:szCs w:val="24"/>
        </w:rPr>
        <w:t xml:space="preserve">Szewczyk 2017, Kawęcka </w:t>
      </w:r>
      <w:r w:rsidR="00872B5D" w:rsidRPr="002C2274">
        <w:rPr>
          <w:rFonts w:ascii="Times New Roman" w:hAnsi="Times New Roman"/>
          <w:iCs/>
          <w:sz w:val="24"/>
          <w:szCs w:val="24"/>
        </w:rPr>
        <w:t xml:space="preserve">i in. </w:t>
      </w:r>
      <w:r w:rsidRPr="002C2274">
        <w:rPr>
          <w:rFonts w:ascii="Times New Roman" w:hAnsi="Times New Roman"/>
          <w:iCs/>
          <w:sz w:val="24"/>
          <w:szCs w:val="24"/>
        </w:rPr>
        <w:t>2017] można też wesprzeć się wynikami wielu autorów potwierdzających korzystny wpływ wypasu na różnorodność biologiczną [</w:t>
      </w:r>
      <w:r w:rsidRPr="002C2274">
        <w:rPr>
          <w:rFonts w:ascii="Times New Roman" w:hAnsi="Times New Roman"/>
          <w:sz w:val="24"/>
          <w:szCs w:val="24"/>
        </w:rPr>
        <w:t>Austrheim, Eriksson 2001, Bakker</w:t>
      </w:r>
      <w:r w:rsidR="00872B5D" w:rsidRPr="002C2274">
        <w:rPr>
          <w:rFonts w:ascii="Times New Roman" w:hAnsi="Times New Roman"/>
          <w:sz w:val="24"/>
          <w:szCs w:val="24"/>
        </w:rPr>
        <w:t xml:space="preserve"> </w:t>
      </w:r>
      <w:r w:rsidRPr="002C2274">
        <w:rPr>
          <w:rFonts w:ascii="Times New Roman" w:hAnsi="Times New Roman"/>
          <w:sz w:val="24"/>
          <w:szCs w:val="24"/>
        </w:rPr>
        <w:t>1985, Cingolani</w:t>
      </w:r>
      <w:r w:rsidR="00006176" w:rsidRPr="002C2274">
        <w:rPr>
          <w:rFonts w:ascii="Times New Roman" w:hAnsi="Times New Roman"/>
          <w:sz w:val="24"/>
          <w:szCs w:val="24"/>
        </w:rPr>
        <w:t xml:space="preserve"> i </w:t>
      </w:r>
      <w:r w:rsidRPr="002C2274">
        <w:rPr>
          <w:rFonts w:ascii="Times New Roman" w:hAnsi="Times New Roman"/>
          <w:sz w:val="24"/>
          <w:szCs w:val="24"/>
        </w:rPr>
        <w:t>in. 2005, Hart 2001, Kohyani 2011,</w:t>
      </w:r>
      <w:r w:rsidR="00872B5D" w:rsidRPr="002C2274">
        <w:rPr>
          <w:rFonts w:ascii="Times New Roman" w:hAnsi="Times New Roman"/>
          <w:sz w:val="24"/>
          <w:szCs w:val="24"/>
        </w:rPr>
        <w:t xml:space="preserve"> </w:t>
      </w:r>
      <w:r w:rsidRPr="002C2274">
        <w:rPr>
          <w:rFonts w:ascii="Times New Roman" w:hAnsi="Times New Roman"/>
          <w:sz w:val="24"/>
          <w:szCs w:val="24"/>
        </w:rPr>
        <w:t>Pollock</w:t>
      </w:r>
      <w:r w:rsidR="00006176" w:rsidRPr="002C2274">
        <w:rPr>
          <w:rFonts w:ascii="Times New Roman" w:hAnsi="Times New Roman"/>
          <w:sz w:val="24"/>
          <w:szCs w:val="24"/>
        </w:rPr>
        <w:t xml:space="preserve"> i </w:t>
      </w:r>
      <w:r w:rsidRPr="002C2274">
        <w:rPr>
          <w:rFonts w:ascii="Times New Roman" w:hAnsi="Times New Roman"/>
          <w:sz w:val="24"/>
          <w:szCs w:val="24"/>
        </w:rPr>
        <w:t>in. 2013, Hellströmm</w:t>
      </w:r>
      <w:r w:rsidR="00006176" w:rsidRPr="002C2274">
        <w:rPr>
          <w:rFonts w:ascii="Times New Roman" w:hAnsi="Times New Roman"/>
          <w:sz w:val="24"/>
          <w:szCs w:val="24"/>
        </w:rPr>
        <w:t xml:space="preserve"> i </w:t>
      </w:r>
      <w:r w:rsidRPr="002C2274">
        <w:rPr>
          <w:rFonts w:ascii="Times New Roman" w:hAnsi="Times New Roman"/>
          <w:sz w:val="24"/>
          <w:szCs w:val="24"/>
        </w:rPr>
        <w:t>in. 2009, Martin, Possingham 2005, Milchunas</w:t>
      </w:r>
      <w:r w:rsidR="00006176" w:rsidRPr="002C2274">
        <w:rPr>
          <w:rFonts w:ascii="Times New Roman" w:hAnsi="Times New Roman"/>
          <w:sz w:val="24"/>
          <w:szCs w:val="24"/>
        </w:rPr>
        <w:t xml:space="preserve"> i </w:t>
      </w:r>
      <w:r w:rsidRPr="002C2274">
        <w:rPr>
          <w:rFonts w:ascii="Times New Roman" w:hAnsi="Times New Roman"/>
          <w:sz w:val="24"/>
          <w:szCs w:val="24"/>
        </w:rPr>
        <w:t>in. 1998,</w:t>
      </w:r>
      <w:r w:rsidR="00006176" w:rsidRPr="002C2274">
        <w:rPr>
          <w:rFonts w:ascii="Times New Roman" w:hAnsi="Times New Roman"/>
          <w:sz w:val="24"/>
          <w:szCs w:val="24"/>
        </w:rPr>
        <w:t xml:space="preserve"> </w:t>
      </w:r>
      <w:r w:rsidRPr="002C2274">
        <w:rPr>
          <w:rFonts w:ascii="Times New Roman" w:hAnsi="Times New Roman"/>
          <w:iCs/>
          <w:sz w:val="24"/>
          <w:szCs w:val="24"/>
        </w:rPr>
        <w:t>Loeser 200</w:t>
      </w:r>
      <w:r w:rsidR="00551D31" w:rsidRPr="002C2274">
        <w:rPr>
          <w:rFonts w:ascii="Times New Roman" w:hAnsi="Times New Roman"/>
          <w:iCs/>
          <w:sz w:val="24"/>
          <w:szCs w:val="24"/>
        </w:rPr>
        <w:t xml:space="preserve">7, Gruszecki, Junkuszew 2019]. </w:t>
      </w:r>
      <w:r w:rsidRPr="002C2274">
        <w:rPr>
          <w:rFonts w:ascii="Times New Roman" w:hAnsi="Times New Roman"/>
          <w:sz w:val="24"/>
          <w:szCs w:val="24"/>
        </w:rPr>
        <w:t>Badano także wpływ wypasu na składniki odżywcze gleby użytków zielonych [Lavado</w:t>
      </w:r>
      <w:r w:rsidR="00006176" w:rsidRPr="002C2274">
        <w:rPr>
          <w:rFonts w:ascii="Times New Roman" w:hAnsi="Times New Roman"/>
          <w:sz w:val="24"/>
          <w:szCs w:val="24"/>
        </w:rPr>
        <w:t xml:space="preserve"> i </w:t>
      </w:r>
      <w:r w:rsidRPr="002C2274">
        <w:rPr>
          <w:rFonts w:ascii="Times New Roman" w:hAnsi="Times New Roman"/>
          <w:sz w:val="24"/>
          <w:szCs w:val="24"/>
        </w:rPr>
        <w:t>in. 1996]</w:t>
      </w:r>
      <w:r w:rsidRPr="002C2274">
        <w:rPr>
          <w:rFonts w:ascii="Times New Roman" w:hAnsi="Times New Roman"/>
          <w:iCs/>
          <w:sz w:val="24"/>
          <w:szCs w:val="24"/>
        </w:rPr>
        <w:t>.</w:t>
      </w:r>
      <w:r w:rsidR="00551D31" w:rsidRPr="002C2274">
        <w:rPr>
          <w:rFonts w:ascii="Times New Roman" w:hAnsi="Times New Roman"/>
          <w:iCs/>
          <w:sz w:val="24"/>
          <w:szCs w:val="24"/>
        </w:rPr>
        <w:t xml:space="preserve"> W</w:t>
      </w:r>
      <w:r w:rsidR="00006176" w:rsidRPr="002C2274">
        <w:rPr>
          <w:rFonts w:ascii="Times New Roman" w:hAnsi="Times New Roman"/>
          <w:iCs/>
          <w:sz w:val="24"/>
          <w:szCs w:val="24"/>
        </w:rPr>
        <w:t> </w:t>
      </w:r>
      <w:r w:rsidRPr="002C2274">
        <w:rPr>
          <w:rFonts w:ascii="Times New Roman" w:hAnsi="Times New Roman"/>
          <w:iCs/>
          <w:sz w:val="24"/>
          <w:szCs w:val="24"/>
        </w:rPr>
        <w:t>różnych pracach analizuje się długoterminowe eksperymenty wypasu</w:t>
      </w:r>
      <w:r w:rsidR="00006176" w:rsidRPr="002C2274">
        <w:rPr>
          <w:rFonts w:ascii="Times New Roman" w:hAnsi="Times New Roman"/>
          <w:iCs/>
          <w:sz w:val="24"/>
          <w:szCs w:val="24"/>
        </w:rPr>
        <w:t xml:space="preserve"> w </w:t>
      </w:r>
      <w:r w:rsidRPr="002C2274">
        <w:rPr>
          <w:rFonts w:ascii="Times New Roman" w:hAnsi="Times New Roman"/>
          <w:iCs/>
          <w:sz w:val="24"/>
          <w:szCs w:val="24"/>
        </w:rPr>
        <w:t>celu zbadania powiązań między cechami roślin,</w:t>
      </w:r>
      <w:r w:rsidR="00006176" w:rsidRPr="002C2274">
        <w:rPr>
          <w:rFonts w:ascii="Times New Roman" w:hAnsi="Times New Roman"/>
          <w:iCs/>
          <w:sz w:val="24"/>
          <w:szCs w:val="24"/>
        </w:rPr>
        <w:t xml:space="preserve"> a </w:t>
      </w:r>
      <w:r w:rsidRPr="002C2274">
        <w:rPr>
          <w:rFonts w:ascii="Times New Roman" w:hAnsi="Times New Roman"/>
          <w:iCs/>
          <w:sz w:val="24"/>
          <w:szCs w:val="24"/>
        </w:rPr>
        <w:t>reakcją na wypas [Watkinson, Ormerod 2001], lub konsekwencje porzucenia wypasu dla struktury</w:t>
      </w:r>
      <w:r w:rsidR="00006176" w:rsidRPr="002C2274">
        <w:rPr>
          <w:rFonts w:ascii="Times New Roman" w:hAnsi="Times New Roman"/>
          <w:iCs/>
          <w:sz w:val="24"/>
          <w:szCs w:val="24"/>
        </w:rPr>
        <w:t xml:space="preserve"> i </w:t>
      </w:r>
      <w:r w:rsidRPr="002C2274">
        <w:rPr>
          <w:rFonts w:ascii="Times New Roman" w:hAnsi="Times New Roman"/>
          <w:iCs/>
          <w:sz w:val="24"/>
          <w:szCs w:val="24"/>
        </w:rPr>
        <w:t xml:space="preserve">różnorodności </w:t>
      </w:r>
      <w:r w:rsidRPr="002C2274">
        <w:rPr>
          <w:rFonts w:ascii="Times New Roman" w:hAnsi="Times New Roman"/>
          <w:sz w:val="24"/>
          <w:szCs w:val="24"/>
        </w:rPr>
        <w:t>biologicznej łąk</w:t>
      </w:r>
      <w:r w:rsidR="00006176" w:rsidRPr="002C2274">
        <w:rPr>
          <w:rFonts w:ascii="Times New Roman" w:hAnsi="Times New Roman"/>
          <w:sz w:val="24"/>
          <w:szCs w:val="24"/>
        </w:rPr>
        <w:t xml:space="preserve"> i </w:t>
      </w:r>
      <w:r w:rsidRPr="002C2274">
        <w:rPr>
          <w:rFonts w:ascii="Times New Roman" w:hAnsi="Times New Roman"/>
          <w:sz w:val="24"/>
          <w:szCs w:val="24"/>
        </w:rPr>
        <w:t>pastwisk [Laiolo</w:t>
      </w:r>
      <w:r w:rsidR="00006176" w:rsidRPr="002C2274">
        <w:rPr>
          <w:rFonts w:ascii="Times New Roman" w:hAnsi="Times New Roman"/>
          <w:sz w:val="24"/>
          <w:szCs w:val="24"/>
        </w:rPr>
        <w:t xml:space="preserve"> i </w:t>
      </w:r>
      <w:r w:rsidRPr="002C2274">
        <w:rPr>
          <w:rFonts w:ascii="Times New Roman" w:hAnsi="Times New Roman"/>
          <w:sz w:val="24"/>
          <w:szCs w:val="24"/>
        </w:rPr>
        <w:t xml:space="preserve">in. 2004]. Ogólnie panuje zgodność, co do pozytywnego wpływu, właściwie zarządzanego wypasu różnych zwierząt na skład gatunkowy wypasanych zbiorowisk. </w:t>
      </w:r>
    </w:p>
    <w:p w14:paraId="2B98821A" w14:textId="77777777" w:rsidR="00B41F41" w:rsidRPr="002C2274" w:rsidRDefault="00B41F41" w:rsidP="00107909">
      <w:pPr>
        <w:spacing w:line="360" w:lineRule="auto"/>
        <w:ind w:firstLine="708"/>
        <w:jc w:val="both"/>
        <w:rPr>
          <w:rFonts w:ascii="Times New Roman" w:hAnsi="Times New Roman"/>
          <w:sz w:val="20"/>
          <w:szCs w:val="24"/>
        </w:rPr>
      </w:pPr>
      <w:r w:rsidRPr="002C2274">
        <w:rPr>
          <w:rFonts w:ascii="Times New Roman" w:hAnsi="Times New Roman"/>
          <w:noProof/>
          <w:sz w:val="24"/>
          <w:szCs w:val="24"/>
          <w:lang w:eastAsia="pl-PL"/>
        </w:rPr>
        <w:lastRenderedPageBreak/>
        <w:drawing>
          <wp:anchor distT="0" distB="0" distL="114300" distR="114300" simplePos="0" relativeHeight="251709440" behindDoc="0" locked="0" layoutInCell="1" allowOverlap="1" wp14:anchorId="4AEB8FA8" wp14:editId="4BAAC4F2">
            <wp:simplePos x="0" y="0"/>
            <wp:positionH relativeFrom="column">
              <wp:posOffset>70485</wp:posOffset>
            </wp:positionH>
            <wp:positionV relativeFrom="paragraph">
              <wp:posOffset>177800</wp:posOffset>
            </wp:positionV>
            <wp:extent cx="5473700" cy="3648075"/>
            <wp:effectExtent l="0" t="0" r="0" b="9525"/>
            <wp:wrapSquare wrapText="bothSides"/>
            <wp:docPr id="41" name="Obraz 41" descr="Byk pasący się na łące oraz kroczące obok dwa bocia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Obraz 41" descr="Polany Surowiczne"/>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473700" cy="36480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4C3F996" w14:textId="77777777" w:rsidR="00107909" w:rsidRPr="002C2274" w:rsidRDefault="00107909" w:rsidP="00EA44A7">
      <w:pPr>
        <w:spacing w:line="360" w:lineRule="auto"/>
        <w:jc w:val="both"/>
        <w:rPr>
          <w:rFonts w:ascii="Times New Roman" w:hAnsi="Times New Roman"/>
          <w:sz w:val="20"/>
          <w:szCs w:val="24"/>
        </w:rPr>
      </w:pPr>
      <w:r w:rsidRPr="002C2274">
        <w:rPr>
          <w:rFonts w:ascii="Times New Roman" w:hAnsi="Times New Roman"/>
          <w:sz w:val="20"/>
          <w:szCs w:val="24"/>
        </w:rPr>
        <w:t xml:space="preserve">Fot. </w:t>
      </w:r>
      <w:r w:rsidR="00566CDE" w:rsidRPr="002C2274">
        <w:rPr>
          <w:rFonts w:ascii="Times New Roman" w:hAnsi="Times New Roman"/>
          <w:sz w:val="20"/>
          <w:szCs w:val="24"/>
        </w:rPr>
        <w:t>2.</w:t>
      </w:r>
      <w:r w:rsidRPr="002C2274">
        <w:rPr>
          <w:rFonts w:ascii="Times New Roman" w:hAnsi="Times New Roman"/>
          <w:sz w:val="20"/>
          <w:szCs w:val="24"/>
        </w:rPr>
        <w:t>2. Polany Surowic</w:t>
      </w:r>
      <w:r w:rsidR="00566CDE" w:rsidRPr="002C2274">
        <w:rPr>
          <w:rFonts w:ascii="Times New Roman" w:hAnsi="Times New Roman"/>
          <w:sz w:val="20"/>
          <w:szCs w:val="24"/>
        </w:rPr>
        <w:t>zne - bociany białe na pastwisku</w:t>
      </w:r>
    </w:p>
    <w:p w14:paraId="3D4AB6AD" w14:textId="40780523" w:rsidR="00107909" w:rsidRPr="002C2274" w:rsidRDefault="00107909" w:rsidP="00566CDE">
      <w:pPr>
        <w:spacing w:after="0" w:line="360" w:lineRule="auto"/>
        <w:ind w:firstLine="708"/>
        <w:jc w:val="both"/>
        <w:rPr>
          <w:rFonts w:ascii="Times New Roman" w:hAnsi="Times New Roman"/>
          <w:sz w:val="24"/>
          <w:szCs w:val="24"/>
        </w:rPr>
      </w:pPr>
      <w:r w:rsidRPr="002C2274">
        <w:rPr>
          <w:rFonts w:ascii="Times New Roman" w:hAnsi="Times New Roman"/>
          <w:sz w:val="24"/>
          <w:szCs w:val="24"/>
        </w:rPr>
        <w:t>Ze wzrostem różnorodności roślin, zwiększa się też zróżnicowanie gatunkowe zwierząt – bezkręgowych</w:t>
      </w:r>
      <w:r w:rsidR="00006176" w:rsidRPr="002C2274">
        <w:rPr>
          <w:rFonts w:ascii="Times New Roman" w:hAnsi="Times New Roman"/>
          <w:sz w:val="24"/>
          <w:szCs w:val="24"/>
        </w:rPr>
        <w:t xml:space="preserve"> i </w:t>
      </w:r>
      <w:r w:rsidRPr="002C2274">
        <w:rPr>
          <w:rFonts w:ascii="Times New Roman" w:hAnsi="Times New Roman"/>
          <w:sz w:val="24"/>
          <w:szCs w:val="24"/>
        </w:rPr>
        <w:t>kręgowców,</w:t>
      </w:r>
      <w:r w:rsidR="00006176" w:rsidRPr="002C2274">
        <w:rPr>
          <w:rFonts w:ascii="Times New Roman" w:hAnsi="Times New Roman"/>
          <w:sz w:val="24"/>
          <w:szCs w:val="24"/>
        </w:rPr>
        <w:t xml:space="preserve"> a </w:t>
      </w:r>
      <w:r w:rsidRPr="002C2274">
        <w:rPr>
          <w:rFonts w:ascii="Times New Roman" w:hAnsi="Times New Roman"/>
          <w:sz w:val="24"/>
          <w:szCs w:val="24"/>
        </w:rPr>
        <w:t>także grzybów oraz liczebność ich populacji. Rośliny, zwierzęta</w:t>
      </w:r>
      <w:r w:rsidR="00006176" w:rsidRPr="002C2274">
        <w:rPr>
          <w:rFonts w:ascii="Times New Roman" w:hAnsi="Times New Roman"/>
          <w:sz w:val="24"/>
          <w:szCs w:val="24"/>
        </w:rPr>
        <w:t xml:space="preserve"> i </w:t>
      </w:r>
      <w:r w:rsidRPr="002C2274">
        <w:rPr>
          <w:rFonts w:ascii="Times New Roman" w:hAnsi="Times New Roman"/>
          <w:sz w:val="24"/>
          <w:szCs w:val="24"/>
        </w:rPr>
        <w:t>grzyby oraz siedlisko tworzą ekosystem,</w:t>
      </w:r>
      <w:r w:rsidR="00006176" w:rsidRPr="002C2274">
        <w:rPr>
          <w:rFonts w:ascii="Times New Roman" w:hAnsi="Times New Roman"/>
          <w:sz w:val="24"/>
          <w:szCs w:val="24"/>
        </w:rPr>
        <w:t xml:space="preserve"> w </w:t>
      </w:r>
      <w:r w:rsidRPr="002C2274">
        <w:rPr>
          <w:rFonts w:ascii="Times New Roman" w:hAnsi="Times New Roman"/>
          <w:sz w:val="24"/>
          <w:szCs w:val="24"/>
        </w:rPr>
        <w:t>którym dynamiczne relacje pomiędzy elementami biotycznymi</w:t>
      </w:r>
      <w:r w:rsidR="00006176" w:rsidRPr="002C2274">
        <w:rPr>
          <w:rFonts w:ascii="Times New Roman" w:hAnsi="Times New Roman"/>
          <w:sz w:val="24"/>
          <w:szCs w:val="24"/>
        </w:rPr>
        <w:t xml:space="preserve"> i </w:t>
      </w:r>
      <w:r w:rsidRPr="002C2274">
        <w:rPr>
          <w:rFonts w:ascii="Times New Roman" w:hAnsi="Times New Roman"/>
          <w:sz w:val="24"/>
          <w:szCs w:val="24"/>
        </w:rPr>
        <w:t>abiotycznymi zapewniają prawidłowe krążenie makro-, mezo-</w:t>
      </w:r>
      <w:r w:rsidR="00006176" w:rsidRPr="002C2274">
        <w:rPr>
          <w:rFonts w:ascii="Times New Roman" w:hAnsi="Times New Roman"/>
          <w:sz w:val="24"/>
          <w:szCs w:val="24"/>
        </w:rPr>
        <w:t xml:space="preserve"> i </w:t>
      </w:r>
      <w:r w:rsidRPr="002C2274">
        <w:rPr>
          <w:rFonts w:ascii="Times New Roman" w:hAnsi="Times New Roman"/>
          <w:sz w:val="24"/>
          <w:szCs w:val="24"/>
        </w:rPr>
        <w:t>mikroelementów. Wiele gatunków kręgowców (sowy, duże drapieżniki)</w:t>
      </w:r>
      <w:r w:rsidR="00006176" w:rsidRPr="002C2274">
        <w:rPr>
          <w:rFonts w:ascii="Times New Roman" w:hAnsi="Times New Roman"/>
          <w:sz w:val="24"/>
          <w:szCs w:val="24"/>
        </w:rPr>
        <w:t xml:space="preserve"> i </w:t>
      </w:r>
      <w:r w:rsidRPr="002C2274">
        <w:rPr>
          <w:rFonts w:ascii="Times New Roman" w:hAnsi="Times New Roman"/>
          <w:sz w:val="24"/>
          <w:szCs w:val="24"/>
        </w:rPr>
        <w:t xml:space="preserve">bezkręgowców </w:t>
      </w:r>
      <w:r w:rsidR="00006176" w:rsidRPr="002C2274">
        <w:rPr>
          <w:rFonts w:ascii="Times New Roman" w:hAnsi="Times New Roman"/>
          <w:sz w:val="24"/>
          <w:szCs w:val="24"/>
        </w:rPr>
        <w:br/>
      </w:r>
      <w:r w:rsidRPr="002C2274">
        <w:rPr>
          <w:rFonts w:ascii="Times New Roman" w:hAnsi="Times New Roman"/>
          <w:sz w:val="24"/>
          <w:szCs w:val="24"/>
        </w:rPr>
        <w:t>(w tym gatunki związane</w:t>
      </w:r>
      <w:r w:rsidR="00006176" w:rsidRPr="002C2274">
        <w:rPr>
          <w:rFonts w:ascii="Times New Roman" w:hAnsi="Times New Roman"/>
          <w:sz w:val="24"/>
          <w:szCs w:val="24"/>
        </w:rPr>
        <w:t xml:space="preserve"> z </w:t>
      </w:r>
      <w:r w:rsidRPr="002C2274">
        <w:rPr>
          <w:rFonts w:ascii="Times New Roman" w:hAnsi="Times New Roman"/>
          <w:sz w:val="24"/>
          <w:szCs w:val="24"/>
        </w:rPr>
        <w:t>krowieńcami, rzadkie owady</w:t>
      </w:r>
      <w:r w:rsidR="00006176" w:rsidRPr="002C2274">
        <w:rPr>
          <w:rFonts w:ascii="Times New Roman" w:hAnsi="Times New Roman"/>
          <w:sz w:val="24"/>
          <w:szCs w:val="24"/>
        </w:rPr>
        <w:t xml:space="preserve"> i </w:t>
      </w:r>
      <w:r w:rsidRPr="002C2274">
        <w:rPr>
          <w:rFonts w:ascii="Times New Roman" w:hAnsi="Times New Roman"/>
          <w:sz w:val="24"/>
          <w:szCs w:val="24"/>
        </w:rPr>
        <w:t>pająki) zwiększają swą obecność [Grzywaczewski 2019]. Takie bogate florystycznie łąki umożliwiają pozyskanie najwyższej jakości wołowiny</w:t>
      </w:r>
      <w:r w:rsidR="00006176" w:rsidRPr="002C2274">
        <w:rPr>
          <w:rFonts w:ascii="Times New Roman" w:hAnsi="Times New Roman"/>
          <w:sz w:val="24"/>
          <w:szCs w:val="24"/>
        </w:rPr>
        <w:t xml:space="preserve"> i </w:t>
      </w:r>
      <w:r w:rsidRPr="002C2274">
        <w:rPr>
          <w:rFonts w:ascii="Times New Roman" w:hAnsi="Times New Roman"/>
          <w:sz w:val="24"/>
          <w:szCs w:val="24"/>
        </w:rPr>
        <w:t>mleka</w:t>
      </w:r>
      <w:r w:rsidR="00006176" w:rsidRPr="002C2274">
        <w:rPr>
          <w:rFonts w:ascii="Times New Roman" w:hAnsi="Times New Roman"/>
          <w:sz w:val="24"/>
          <w:szCs w:val="24"/>
        </w:rPr>
        <w:t xml:space="preserve"> z </w:t>
      </w:r>
      <w:r w:rsidRPr="002C2274">
        <w:rPr>
          <w:rFonts w:ascii="Times New Roman" w:hAnsi="Times New Roman"/>
          <w:sz w:val="24"/>
          <w:szCs w:val="24"/>
        </w:rPr>
        <w:t>tych terenów. Wtórnie – są to tereny, gdzie można prowadzić zajęcia dydaktyczne dla studentów</w:t>
      </w:r>
      <w:r w:rsidR="00006176" w:rsidRPr="002C2274">
        <w:rPr>
          <w:rFonts w:ascii="Times New Roman" w:hAnsi="Times New Roman"/>
          <w:sz w:val="24"/>
          <w:szCs w:val="24"/>
        </w:rPr>
        <w:t xml:space="preserve"> i </w:t>
      </w:r>
      <w:r w:rsidRPr="002C2274">
        <w:rPr>
          <w:rFonts w:ascii="Times New Roman" w:hAnsi="Times New Roman"/>
          <w:sz w:val="24"/>
          <w:szCs w:val="24"/>
        </w:rPr>
        <w:t>uczniów różnego typu szkół. Wtórnie – stwarza to istotne przesłanki do rozwoju działalności agroturystycznej</w:t>
      </w:r>
      <w:r w:rsidR="00006176" w:rsidRPr="002C2274">
        <w:rPr>
          <w:rFonts w:ascii="Times New Roman" w:hAnsi="Times New Roman"/>
          <w:sz w:val="24"/>
          <w:szCs w:val="24"/>
        </w:rPr>
        <w:t xml:space="preserve"> i </w:t>
      </w:r>
      <w:r w:rsidRPr="002C2274">
        <w:rPr>
          <w:rFonts w:ascii="Times New Roman" w:hAnsi="Times New Roman"/>
          <w:sz w:val="24"/>
          <w:szCs w:val="24"/>
        </w:rPr>
        <w:t>turystyki wiejskiej</w:t>
      </w:r>
      <w:r w:rsidR="00006176" w:rsidRPr="002C2274">
        <w:rPr>
          <w:rFonts w:ascii="Times New Roman" w:hAnsi="Times New Roman"/>
          <w:sz w:val="24"/>
          <w:szCs w:val="24"/>
        </w:rPr>
        <w:t xml:space="preserve"> w </w:t>
      </w:r>
      <w:r w:rsidRPr="002C2274">
        <w:rPr>
          <w:rFonts w:ascii="Times New Roman" w:hAnsi="Times New Roman"/>
          <w:sz w:val="24"/>
          <w:szCs w:val="24"/>
        </w:rPr>
        <w:t>oparciu</w:t>
      </w:r>
      <w:r w:rsidR="00006176" w:rsidRPr="002C2274">
        <w:rPr>
          <w:rFonts w:ascii="Times New Roman" w:hAnsi="Times New Roman"/>
          <w:sz w:val="24"/>
          <w:szCs w:val="24"/>
        </w:rPr>
        <w:t xml:space="preserve"> o </w:t>
      </w:r>
      <w:r w:rsidRPr="002C2274">
        <w:rPr>
          <w:rFonts w:ascii="Times New Roman" w:hAnsi="Times New Roman"/>
          <w:sz w:val="24"/>
          <w:szCs w:val="24"/>
        </w:rPr>
        <w:t>tzw. „zdrową żywność”</w:t>
      </w:r>
      <w:r w:rsidR="00006176" w:rsidRPr="002C2274">
        <w:rPr>
          <w:rFonts w:ascii="Times New Roman" w:hAnsi="Times New Roman"/>
          <w:sz w:val="24"/>
          <w:szCs w:val="24"/>
        </w:rPr>
        <w:t xml:space="preserve"> i </w:t>
      </w:r>
      <w:r w:rsidRPr="002C2274">
        <w:rPr>
          <w:rFonts w:ascii="Times New Roman" w:hAnsi="Times New Roman"/>
          <w:sz w:val="24"/>
          <w:szCs w:val="24"/>
        </w:rPr>
        <w:t>kulturowo ukształtowany krajobraz. Należy też pamiętać</w:t>
      </w:r>
      <w:r w:rsidR="00006176" w:rsidRPr="002C2274">
        <w:rPr>
          <w:rFonts w:ascii="Times New Roman" w:hAnsi="Times New Roman"/>
          <w:sz w:val="24"/>
          <w:szCs w:val="24"/>
        </w:rPr>
        <w:t xml:space="preserve"> o </w:t>
      </w:r>
      <w:r w:rsidRPr="002C2274">
        <w:rPr>
          <w:rFonts w:ascii="Times New Roman" w:hAnsi="Times New Roman"/>
          <w:sz w:val="24"/>
          <w:szCs w:val="24"/>
        </w:rPr>
        <w:t>inspiracjach artystycznych, których dostarczają te właśnie – koszone</w:t>
      </w:r>
      <w:r w:rsidR="00006176" w:rsidRPr="002C2274">
        <w:rPr>
          <w:rFonts w:ascii="Times New Roman" w:hAnsi="Times New Roman"/>
          <w:sz w:val="24"/>
          <w:szCs w:val="24"/>
        </w:rPr>
        <w:t xml:space="preserve"> i </w:t>
      </w:r>
      <w:r w:rsidRPr="002C2274">
        <w:rPr>
          <w:rFonts w:ascii="Times New Roman" w:hAnsi="Times New Roman"/>
          <w:sz w:val="24"/>
          <w:szCs w:val="24"/>
        </w:rPr>
        <w:t>wypasane obszary.</w:t>
      </w:r>
      <w:r w:rsidR="00551D31" w:rsidRPr="002C2274">
        <w:rPr>
          <w:rFonts w:ascii="Times New Roman" w:hAnsi="Times New Roman"/>
          <w:sz w:val="24"/>
          <w:szCs w:val="24"/>
        </w:rPr>
        <w:t xml:space="preserve"> W</w:t>
      </w:r>
      <w:r w:rsidR="00006176" w:rsidRPr="002C2274">
        <w:rPr>
          <w:rFonts w:ascii="Times New Roman" w:hAnsi="Times New Roman"/>
          <w:sz w:val="24"/>
          <w:szCs w:val="24"/>
        </w:rPr>
        <w:t> </w:t>
      </w:r>
      <w:r w:rsidRPr="002C2274">
        <w:rPr>
          <w:rFonts w:ascii="Times New Roman" w:hAnsi="Times New Roman"/>
          <w:sz w:val="24"/>
          <w:szCs w:val="24"/>
        </w:rPr>
        <w:t>sumie jest to silny</w:t>
      </w:r>
      <w:r w:rsidR="00006176" w:rsidRPr="002C2274">
        <w:rPr>
          <w:rFonts w:ascii="Times New Roman" w:hAnsi="Times New Roman"/>
          <w:sz w:val="24"/>
          <w:szCs w:val="24"/>
        </w:rPr>
        <w:t xml:space="preserve"> i </w:t>
      </w:r>
      <w:r w:rsidRPr="002C2274">
        <w:rPr>
          <w:rFonts w:ascii="Times New Roman" w:hAnsi="Times New Roman"/>
          <w:sz w:val="24"/>
          <w:szCs w:val="24"/>
        </w:rPr>
        <w:t>wieloaspektowy wpływ na różne dziedziny życia ludzi</w:t>
      </w:r>
      <w:r w:rsidR="00006176" w:rsidRPr="002C2274">
        <w:rPr>
          <w:rFonts w:ascii="Times New Roman" w:hAnsi="Times New Roman"/>
          <w:sz w:val="24"/>
          <w:szCs w:val="24"/>
        </w:rPr>
        <w:t xml:space="preserve"> w </w:t>
      </w:r>
      <w:r w:rsidRPr="002C2274">
        <w:rPr>
          <w:rFonts w:ascii="Times New Roman" w:hAnsi="Times New Roman"/>
          <w:sz w:val="24"/>
          <w:szCs w:val="24"/>
        </w:rPr>
        <w:t>Karpatach.</w:t>
      </w:r>
    </w:p>
    <w:p w14:paraId="764ED3C0" w14:textId="4D6AE845" w:rsidR="00107909" w:rsidRPr="002C2274" w:rsidRDefault="00107909" w:rsidP="00566CDE">
      <w:pPr>
        <w:spacing w:after="0" w:line="360" w:lineRule="auto"/>
        <w:ind w:firstLine="708"/>
        <w:jc w:val="both"/>
        <w:rPr>
          <w:rFonts w:ascii="Times New Roman" w:hAnsi="Times New Roman"/>
          <w:sz w:val="24"/>
          <w:szCs w:val="24"/>
        </w:rPr>
      </w:pPr>
      <w:r w:rsidRPr="002C2274">
        <w:rPr>
          <w:rFonts w:ascii="Times New Roman" w:hAnsi="Times New Roman"/>
          <w:sz w:val="24"/>
          <w:szCs w:val="24"/>
        </w:rPr>
        <w:t>Obecnie, ogólnie rzecz biorąc, różnorodność krajobrazów</w:t>
      </w:r>
      <w:r w:rsidR="00006176" w:rsidRPr="002C2274">
        <w:rPr>
          <w:rFonts w:ascii="Times New Roman" w:hAnsi="Times New Roman"/>
          <w:sz w:val="24"/>
          <w:szCs w:val="24"/>
        </w:rPr>
        <w:t xml:space="preserve"> i </w:t>
      </w:r>
      <w:r w:rsidRPr="002C2274">
        <w:rPr>
          <w:rFonts w:ascii="Times New Roman" w:hAnsi="Times New Roman"/>
          <w:sz w:val="24"/>
          <w:szCs w:val="24"/>
        </w:rPr>
        <w:t>bioróżnorodność</w:t>
      </w:r>
      <w:r w:rsidR="00006176" w:rsidRPr="002C2274">
        <w:rPr>
          <w:rFonts w:ascii="Times New Roman" w:hAnsi="Times New Roman"/>
          <w:sz w:val="24"/>
          <w:szCs w:val="24"/>
        </w:rPr>
        <w:t xml:space="preserve"> w </w:t>
      </w:r>
      <w:r w:rsidRPr="002C2274">
        <w:rPr>
          <w:rFonts w:ascii="Times New Roman" w:hAnsi="Times New Roman"/>
          <w:sz w:val="24"/>
          <w:szCs w:val="24"/>
        </w:rPr>
        <w:t>obrębie obszarów trawiastych zmniejsza się. Ponieważ jest to sprzeczne</w:t>
      </w:r>
      <w:r w:rsidR="00006176" w:rsidRPr="002C2274">
        <w:rPr>
          <w:rFonts w:ascii="Times New Roman" w:hAnsi="Times New Roman"/>
          <w:sz w:val="24"/>
          <w:szCs w:val="24"/>
        </w:rPr>
        <w:t xml:space="preserve"> z </w:t>
      </w:r>
      <w:r w:rsidRPr="002C2274">
        <w:rPr>
          <w:rFonts w:ascii="Times New Roman" w:hAnsi="Times New Roman"/>
          <w:sz w:val="24"/>
          <w:szCs w:val="24"/>
        </w:rPr>
        <w:t>intencjami gospodarczymi</w:t>
      </w:r>
      <w:r w:rsidR="00006176" w:rsidRPr="002C2274">
        <w:rPr>
          <w:rFonts w:ascii="Times New Roman" w:hAnsi="Times New Roman"/>
          <w:sz w:val="24"/>
          <w:szCs w:val="24"/>
        </w:rPr>
        <w:t xml:space="preserve"> i </w:t>
      </w:r>
      <w:r w:rsidRPr="002C2274">
        <w:rPr>
          <w:rFonts w:ascii="Times New Roman" w:hAnsi="Times New Roman"/>
          <w:sz w:val="24"/>
          <w:szCs w:val="24"/>
        </w:rPr>
        <w:t>krajowym prawem</w:t>
      </w:r>
      <w:r w:rsidR="00006176" w:rsidRPr="002C2274">
        <w:rPr>
          <w:rFonts w:ascii="Times New Roman" w:hAnsi="Times New Roman"/>
          <w:sz w:val="24"/>
          <w:szCs w:val="24"/>
        </w:rPr>
        <w:t xml:space="preserve"> z </w:t>
      </w:r>
      <w:r w:rsidRPr="002C2274">
        <w:rPr>
          <w:rFonts w:ascii="Times New Roman" w:hAnsi="Times New Roman"/>
          <w:sz w:val="24"/>
          <w:szCs w:val="24"/>
        </w:rPr>
        <w:t>zakresu ochr</w:t>
      </w:r>
      <w:r w:rsidR="00551D31" w:rsidRPr="002C2274">
        <w:rPr>
          <w:rFonts w:ascii="Times New Roman" w:hAnsi="Times New Roman"/>
          <w:sz w:val="24"/>
          <w:szCs w:val="24"/>
        </w:rPr>
        <w:t>ony przyrody</w:t>
      </w:r>
      <w:r w:rsidRPr="002C2274">
        <w:rPr>
          <w:rFonts w:ascii="Times New Roman" w:hAnsi="Times New Roman"/>
          <w:sz w:val="24"/>
          <w:szCs w:val="24"/>
        </w:rPr>
        <w:t>, jak</w:t>
      </w:r>
      <w:r w:rsidR="00006176" w:rsidRPr="002C2274">
        <w:rPr>
          <w:rFonts w:ascii="Times New Roman" w:hAnsi="Times New Roman"/>
          <w:sz w:val="24"/>
          <w:szCs w:val="24"/>
        </w:rPr>
        <w:t xml:space="preserve"> i </w:t>
      </w:r>
      <w:r w:rsidRPr="002C2274">
        <w:rPr>
          <w:rFonts w:ascii="Times New Roman" w:hAnsi="Times New Roman"/>
          <w:sz w:val="24"/>
          <w:szCs w:val="24"/>
        </w:rPr>
        <w:t>umów międzynarodowych, takich jak konwencja</w:t>
      </w:r>
      <w:r w:rsidR="00006176" w:rsidRPr="002C2274">
        <w:rPr>
          <w:rFonts w:ascii="Times New Roman" w:hAnsi="Times New Roman"/>
          <w:sz w:val="24"/>
          <w:szCs w:val="24"/>
        </w:rPr>
        <w:t xml:space="preserve"> o </w:t>
      </w:r>
      <w:r w:rsidR="00551D31" w:rsidRPr="002C2274">
        <w:rPr>
          <w:rFonts w:ascii="Times New Roman" w:hAnsi="Times New Roman"/>
          <w:sz w:val="24"/>
          <w:szCs w:val="24"/>
        </w:rPr>
        <w:t>różnorodności biologicznej</w:t>
      </w:r>
      <w:r w:rsidRPr="002C2274">
        <w:rPr>
          <w:rFonts w:ascii="Times New Roman" w:hAnsi="Times New Roman"/>
          <w:sz w:val="24"/>
          <w:szCs w:val="24"/>
        </w:rPr>
        <w:t>, warto stwarzać zachęty finansowe, które powinny koncentrować się na promowaniu wysokiej różnorodności biologicznej na poziomie lokalnym</w:t>
      </w:r>
      <w:r w:rsidR="00006176" w:rsidRPr="002C2274">
        <w:rPr>
          <w:rFonts w:ascii="Times New Roman" w:hAnsi="Times New Roman"/>
          <w:sz w:val="24"/>
          <w:szCs w:val="24"/>
        </w:rPr>
        <w:t xml:space="preserve"> </w:t>
      </w:r>
      <w:r w:rsidR="00006176" w:rsidRPr="002C2274">
        <w:rPr>
          <w:rFonts w:ascii="Times New Roman" w:hAnsi="Times New Roman"/>
          <w:sz w:val="24"/>
          <w:szCs w:val="24"/>
        </w:rPr>
        <w:lastRenderedPageBreak/>
        <w:t>i </w:t>
      </w:r>
      <w:r w:rsidRPr="002C2274">
        <w:rPr>
          <w:rFonts w:ascii="Times New Roman" w:hAnsi="Times New Roman"/>
          <w:sz w:val="24"/>
          <w:szCs w:val="24"/>
        </w:rPr>
        <w:t>krajobrazowym. Jednocześnie przyniesie to korzyści ekonomiczne właścicielom gruntów, krajobrazowe turystom</w:t>
      </w:r>
      <w:r w:rsidR="00006176" w:rsidRPr="002C2274">
        <w:rPr>
          <w:rFonts w:ascii="Times New Roman" w:hAnsi="Times New Roman"/>
          <w:sz w:val="24"/>
          <w:szCs w:val="24"/>
        </w:rPr>
        <w:t xml:space="preserve"> i </w:t>
      </w:r>
      <w:r w:rsidRPr="002C2274">
        <w:rPr>
          <w:rFonts w:ascii="Times New Roman" w:hAnsi="Times New Roman"/>
          <w:sz w:val="24"/>
          <w:szCs w:val="24"/>
        </w:rPr>
        <w:t>przyczyni się do zachowania cennego dziedzictwa naturalnego</w:t>
      </w:r>
      <w:r w:rsidR="00006176" w:rsidRPr="002C2274">
        <w:rPr>
          <w:rFonts w:ascii="Times New Roman" w:hAnsi="Times New Roman"/>
          <w:sz w:val="24"/>
          <w:szCs w:val="24"/>
        </w:rPr>
        <w:t xml:space="preserve"> i </w:t>
      </w:r>
      <w:r w:rsidRPr="002C2274">
        <w:rPr>
          <w:rFonts w:ascii="Times New Roman" w:hAnsi="Times New Roman"/>
          <w:sz w:val="24"/>
          <w:szCs w:val="24"/>
        </w:rPr>
        <w:t>kulturowego</w:t>
      </w:r>
      <w:r w:rsidR="00006176" w:rsidRPr="002C2274">
        <w:rPr>
          <w:rFonts w:ascii="Times New Roman" w:hAnsi="Times New Roman"/>
          <w:sz w:val="24"/>
          <w:szCs w:val="24"/>
        </w:rPr>
        <w:t xml:space="preserve"> w </w:t>
      </w:r>
      <w:r w:rsidR="00551D31" w:rsidRPr="002C2274">
        <w:rPr>
          <w:rFonts w:ascii="Times New Roman" w:hAnsi="Times New Roman"/>
          <w:sz w:val="24"/>
          <w:szCs w:val="24"/>
        </w:rPr>
        <w:t>Karpatach p</w:t>
      </w:r>
      <w:r w:rsidRPr="002C2274">
        <w:rPr>
          <w:rFonts w:ascii="Times New Roman" w:hAnsi="Times New Roman"/>
          <w:sz w:val="24"/>
          <w:szCs w:val="24"/>
        </w:rPr>
        <w:t>olskich. Temu celowi również służą kolejne edycje Podkarpackiego Naturalnego Wypasu.</w:t>
      </w:r>
    </w:p>
    <w:p w14:paraId="491E62D6" w14:textId="7BCD1F5D" w:rsidR="00107909" w:rsidRPr="002C2274" w:rsidRDefault="00107909" w:rsidP="00566CDE">
      <w:pPr>
        <w:spacing w:after="0" w:line="360" w:lineRule="auto"/>
        <w:ind w:firstLine="708"/>
        <w:jc w:val="both"/>
        <w:rPr>
          <w:rFonts w:ascii="Times New Roman" w:hAnsi="Times New Roman"/>
          <w:sz w:val="24"/>
          <w:szCs w:val="24"/>
        </w:rPr>
      </w:pPr>
      <w:r w:rsidRPr="002C2274">
        <w:rPr>
          <w:rFonts w:ascii="Times New Roman" w:hAnsi="Times New Roman"/>
          <w:sz w:val="24"/>
          <w:szCs w:val="24"/>
        </w:rPr>
        <w:t>Jest to szczególnie ważne,</w:t>
      </w:r>
      <w:r w:rsidR="00006176" w:rsidRPr="002C2274">
        <w:rPr>
          <w:rFonts w:ascii="Times New Roman" w:hAnsi="Times New Roman"/>
          <w:sz w:val="24"/>
          <w:szCs w:val="24"/>
        </w:rPr>
        <w:t xml:space="preserve"> w </w:t>
      </w:r>
      <w:r w:rsidRPr="002C2274">
        <w:rPr>
          <w:rFonts w:ascii="Times New Roman" w:hAnsi="Times New Roman"/>
          <w:sz w:val="24"/>
          <w:szCs w:val="24"/>
        </w:rPr>
        <w:t>przypadku cennych siedlisk nieleśnych, objętych różnymi formami ochrony. Coraz częściej, aby zapobiec ich zubożeniu gatunkowemu</w:t>
      </w:r>
      <w:r w:rsidR="00006176" w:rsidRPr="002C2274">
        <w:rPr>
          <w:rFonts w:ascii="Times New Roman" w:hAnsi="Times New Roman"/>
          <w:sz w:val="24"/>
          <w:szCs w:val="24"/>
        </w:rPr>
        <w:t xml:space="preserve"> i </w:t>
      </w:r>
      <w:r w:rsidRPr="002C2274">
        <w:rPr>
          <w:rFonts w:ascii="Times New Roman" w:hAnsi="Times New Roman"/>
          <w:sz w:val="24"/>
          <w:szCs w:val="24"/>
        </w:rPr>
        <w:t>zarastaniu, stosuje się wypas zwierząt gospodarskich jako formę ochrony czynnej [Mirek 2004, Rogalski</w:t>
      </w:r>
      <w:r w:rsidR="00006176" w:rsidRPr="002C2274">
        <w:rPr>
          <w:rFonts w:ascii="Times New Roman" w:hAnsi="Times New Roman"/>
          <w:sz w:val="24"/>
          <w:szCs w:val="24"/>
        </w:rPr>
        <w:t xml:space="preserve"> i </w:t>
      </w:r>
      <w:r w:rsidRPr="002C2274">
        <w:rPr>
          <w:rFonts w:ascii="Times New Roman" w:hAnsi="Times New Roman"/>
          <w:sz w:val="24"/>
          <w:szCs w:val="24"/>
        </w:rPr>
        <w:t>in. 2001]. Wypas zwierząt gospodarskich ma też duży wpływ na kształtowanie krajobrazu szczególnie</w:t>
      </w:r>
      <w:r w:rsidR="00006176" w:rsidRPr="002C2274">
        <w:rPr>
          <w:rFonts w:ascii="Times New Roman" w:hAnsi="Times New Roman"/>
          <w:sz w:val="24"/>
          <w:szCs w:val="24"/>
        </w:rPr>
        <w:t xml:space="preserve"> w </w:t>
      </w:r>
      <w:r w:rsidRPr="002C2274">
        <w:rPr>
          <w:rFonts w:ascii="Times New Roman" w:hAnsi="Times New Roman"/>
          <w:sz w:val="24"/>
          <w:szCs w:val="24"/>
        </w:rPr>
        <w:t>Karpatach polskich, gdzie jego znaczenie</w:t>
      </w:r>
      <w:r w:rsidR="00006176" w:rsidRPr="002C2274">
        <w:rPr>
          <w:rFonts w:ascii="Times New Roman" w:hAnsi="Times New Roman"/>
          <w:sz w:val="24"/>
          <w:szCs w:val="24"/>
        </w:rPr>
        <w:t xml:space="preserve"> w </w:t>
      </w:r>
      <w:r w:rsidRPr="002C2274">
        <w:rPr>
          <w:rFonts w:ascii="Times New Roman" w:hAnsi="Times New Roman"/>
          <w:sz w:val="24"/>
          <w:szCs w:val="24"/>
        </w:rPr>
        <w:t>aspekcie ochrony przyrody, jest równie istotne jak</w:t>
      </w:r>
      <w:r w:rsidR="00006176" w:rsidRPr="002C2274">
        <w:rPr>
          <w:rFonts w:ascii="Times New Roman" w:hAnsi="Times New Roman"/>
          <w:sz w:val="24"/>
          <w:szCs w:val="24"/>
        </w:rPr>
        <w:t xml:space="preserve"> w </w:t>
      </w:r>
      <w:r w:rsidRPr="002C2274">
        <w:rPr>
          <w:rFonts w:ascii="Times New Roman" w:hAnsi="Times New Roman"/>
          <w:sz w:val="24"/>
          <w:szCs w:val="24"/>
        </w:rPr>
        <w:t>wymiarze gospodarczym. Pasterstwo praktykowane</w:t>
      </w:r>
      <w:r w:rsidR="00006176" w:rsidRPr="002C2274">
        <w:rPr>
          <w:rFonts w:ascii="Times New Roman" w:hAnsi="Times New Roman"/>
          <w:sz w:val="24"/>
          <w:szCs w:val="24"/>
        </w:rPr>
        <w:t xml:space="preserve"> w </w:t>
      </w:r>
      <w:r w:rsidRPr="002C2274">
        <w:rPr>
          <w:rFonts w:ascii="Times New Roman" w:hAnsi="Times New Roman"/>
          <w:sz w:val="24"/>
          <w:szCs w:val="24"/>
        </w:rPr>
        <w:t>górach od wielu wieków było warunkiem obecności wielu gatunków roślin [Gruszecki, Junkuszew 2016, Gruszecki, Junkuszew 2019]. Jego zaniechanie czy zakaz powodowały niekorzystne zmiany</w:t>
      </w:r>
      <w:r w:rsidR="00006176" w:rsidRPr="002C2274">
        <w:rPr>
          <w:rFonts w:ascii="Times New Roman" w:hAnsi="Times New Roman"/>
          <w:sz w:val="24"/>
          <w:szCs w:val="24"/>
        </w:rPr>
        <w:t xml:space="preserve"> w </w:t>
      </w:r>
      <w:r w:rsidRPr="002C2274">
        <w:rPr>
          <w:rFonts w:ascii="Times New Roman" w:hAnsi="Times New Roman"/>
          <w:sz w:val="24"/>
          <w:szCs w:val="24"/>
        </w:rPr>
        <w:t>różnorodności biologicznej. Jaskrawym przykładem może być wycofanie pasterstwa</w:t>
      </w:r>
      <w:r w:rsidR="00006176" w:rsidRPr="002C2274">
        <w:rPr>
          <w:rFonts w:ascii="Times New Roman" w:hAnsi="Times New Roman"/>
          <w:sz w:val="24"/>
          <w:szCs w:val="24"/>
        </w:rPr>
        <w:t xml:space="preserve"> w </w:t>
      </w:r>
      <w:r w:rsidRPr="002C2274">
        <w:rPr>
          <w:rFonts w:ascii="Times New Roman" w:hAnsi="Times New Roman"/>
          <w:sz w:val="24"/>
          <w:szCs w:val="24"/>
        </w:rPr>
        <w:t>latach 1960-1980</w:t>
      </w:r>
      <w:r w:rsidR="00006176" w:rsidRPr="002C2274">
        <w:rPr>
          <w:rFonts w:ascii="Times New Roman" w:hAnsi="Times New Roman"/>
          <w:sz w:val="24"/>
          <w:szCs w:val="24"/>
        </w:rPr>
        <w:t xml:space="preserve"> z </w:t>
      </w:r>
      <w:r w:rsidRPr="002C2274">
        <w:rPr>
          <w:rFonts w:ascii="Times New Roman" w:hAnsi="Times New Roman"/>
          <w:sz w:val="24"/>
          <w:szCs w:val="24"/>
        </w:rPr>
        <w:t>tatrzańskich hal [Gruszecki, Junkuszew 2016]. Obecnie</w:t>
      </w:r>
      <w:r w:rsidR="00006176" w:rsidRPr="002C2274">
        <w:rPr>
          <w:rFonts w:ascii="Times New Roman" w:hAnsi="Times New Roman"/>
          <w:sz w:val="24"/>
          <w:szCs w:val="24"/>
        </w:rPr>
        <w:t xml:space="preserve"> w </w:t>
      </w:r>
      <w:r w:rsidRPr="002C2274">
        <w:rPr>
          <w:rFonts w:ascii="Times New Roman" w:hAnsi="Times New Roman"/>
          <w:sz w:val="24"/>
          <w:szCs w:val="24"/>
        </w:rPr>
        <w:t>Tatrzańskim Parku Narodowym znów wypasa się około 1 200 owiec</w:t>
      </w:r>
      <w:r w:rsidR="00006176" w:rsidRPr="002C2274">
        <w:rPr>
          <w:rFonts w:ascii="Times New Roman" w:hAnsi="Times New Roman"/>
          <w:sz w:val="24"/>
          <w:szCs w:val="24"/>
        </w:rPr>
        <w:t xml:space="preserve"> i </w:t>
      </w:r>
      <w:r w:rsidRPr="002C2274">
        <w:rPr>
          <w:rFonts w:ascii="Times New Roman" w:hAnsi="Times New Roman"/>
          <w:sz w:val="24"/>
          <w:szCs w:val="24"/>
        </w:rPr>
        <w:t>krów na obszarze ponad 150 ha,</w:t>
      </w:r>
      <w:r w:rsidR="00006176" w:rsidRPr="002C2274">
        <w:rPr>
          <w:rFonts w:ascii="Times New Roman" w:hAnsi="Times New Roman"/>
          <w:sz w:val="24"/>
          <w:szCs w:val="24"/>
        </w:rPr>
        <w:t xml:space="preserve"> z </w:t>
      </w:r>
      <w:r w:rsidRPr="002C2274">
        <w:rPr>
          <w:rFonts w:ascii="Times New Roman" w:hAnsi="Times New Roman"/>
          <w:sz w:val="24"/>
          <w:szCs w:val="24"/>
        </w:rPr>
        <w:t>korzyścią dla różnorodności gatunkowej</w:t>
      </w:r>
      <w:r w:rsidR="00006176" w:rsidRPr="002C2274">
        <w:rPr>
          <w:rFonts w:ascii="Times New Roman" w:hAnsi="Times New Roman"/>
          <w:sz w:val="24"/>
          <w:szCs w:val="24"/>
        </w:rPr>
        <w:t xml:space="preserve"> i </w:t>
      </w:r>
      <w:r w:rsidRPr="002C2274">
        <w:rPr>
          <w:rFonts w:ascii="Times New Roman" w:hAnsi="Times New Roman"/>
          <w:sz w:val="24"/>
          <w:szCs w:val="24"/>
        </w:rPr>
        <w:t>utrzymania zróżnicowanego krajobrazu. Docenia się też zachowanie kultury</w:t>
      </w:r>
      <w:r w:rsidR="00006176" w:rsidRPr="002C2274">
        <w:rPr>
          <w:rFonts w:ascii="Times New Roman" w:hAnsi="Times New Roman"/>
          <w:sz w:val="24"/>
          <w:szCs w:val="24"/>
        </w:rPr>
        <w:t xml:space="preserve"> i </w:t>
      </w:r>
      <w:r w:rsidRPr="002C2274">
        <w:rPr>
          <w:rFonts w:ascii="Times New Roman" w:hAnsi="Times New Roman"/>
          <w:sz w:val="24"/>
          <w:szCs w:val="24"/>
        </w:rPr>
        <w:t>tradycji pasterskich istniejących pod Tatrami od czasów średniowiecza [Szewczyk 2006]. Znaczenie wypasu dla środowiska przyrodniczego kompleksowo omawia rozdział X</w:t>
      </w:r>
      <w:r w:rsidR="00006176" w:rsidRPr="002C2274">
        <w:rPr>
          <w:rFonts w:ascii="Times New Roman" w:hAnsi="Times New Roman"/>
          <w:sz w:val="24"/>
          <w:szCs w:val="24"/>
        </w:rPr>
        <w:t xml:space="preserve"> w </w:t>
      </w:r>
      <w:r w:rsidRPr="002C2274">
        <w:rPr>
          <w:rFonts w:ascii="Times New Roman" w:hAnsi="Times New Roman"/>
          <w:sz w:val="24"/>
          <w:szCs w:val="24"/>
        </w:rPr>
        <w:t>monografii „Przeżuwacze</w:t>
      </w:r>
      <w:r w:rsidR="00006176" w:rsidRPr="002C2274">
        <w:rPr>
          <w:rFonts w:ascii="Times New Roman" w:hAnsi="Times New Roman"/>
          <w:sz w:val="24"/>
          <w:szCs w:val="24"/>
        </w:rPr>
        <w:t xml:space="preserve"> w </w:t>
      </w:r>
      <w:r w:rsidRPr="002C2274">
        <w:rPr>
          <w:rFonts w:ascii="Times New Roman" w:hAnsi="Times New Roman"/>
          <w:sz w:val="24"/>
          <w:szCs w:val="24"/>
        </w:rPr>
        <w:t>czynnej ochronie środowiska” wydanej</w:t>
      </w:r>
      <w:r w:rsidR="00006176" w:rsidRPr="002C2274">
        <w:rPr>
          <w:rFonts w:ascii="Times New Roman" w:hAnsi="Times New Roman"/>
          <w:sz w:val="24"/>
          <w:szCs w:val="24"/>
        </w:rPr>
        <w:t xml:space="preserve"> w </w:t>
      </w:r>
      <w:r w:rsidRPr="002C2274">
        <w:rPr>
          <w:rFonts w:ascii="Times New Roman" w:hAnsi="Times New Roman"/>
          <w:sz w:val="24"/>
          <w:szCs w:val="24"/>
        </w:rPr>
        <w:t>2016 r., pod redakcją Tomasza M. Gruszeckiego</w:t>
      </w:r>
      <w:r w:rsidR="00006176" w:rsidRPr="002C2274">
        <w:rPr>
          <w:rFonts w:ascii="Times New Roman" w:hAnsi="Times New Roman"/>
          <w:sz w:val="24"/>
          <w:szCs w:val="24"/>
        </w:rPr>
        <w:t xml:space="preserve"> i </w:t>
      </w:r>
      <w:r w:rsidRPr="002C2274">
        <w:rPr>
          <w:rFonts w:ascii="Times New Roman" w:hAnsi="Times New Roman"/>
          <w:sz w:val="24"/>
          <w:szCs w:val="24"/>
        </w:rPr>
        <w:t>Andrzeja Junkuszewa</w:t>
      </w:r>
      <w:r w:rsidR="00006176" w:rsidRPr="002C2274">
        <w:rPr>
          <w:rFonts w:ascii="Times New Roman" w:hAnsi="Times New Roman"/>
          <w:sz w:val="24"/>
          <w:szCs w:val="24"/>
        </w:rPr>
        <w:t xml:space="preserve"> z </w:t>
      </w:r>
      <w:r w:rsidRPr="002C2274">
        <w:rPr>
          <w:rFonts w:ascii="Times New Roman" w:hAnsi="Times New Roman"/>
          <w:sz w:val="24"/>
          <w:szCs w:val="24"/>
        </w:rPr>
        <w:t>Uniwersytetu Przyrodniczego</w:t>
      </w:r>
      <w:r w:rsidR="00006176" w:rsidRPr="002C2274">
        <w:rPr>
          <w:rFonts w:ascii="Times New Roman" w:hAnsi="Times New Roman"/>
          <w:sz w:val="24"/>
          <w:szCs w:val="24"/>
        </w:rPr>
        <w:t xml:space="preserve"> w </w:t>
      </w:r>
      <w:r w:rsidRPr="002C2274">
        <w:rPr>
          <w:rFonts w:ascii="Times New Roman" w:hAnsi="Times New Roman"/>
          <w:sz w:val="24"/>
          <w:szCs w:val="24"/>
        </w:rPr>
        <w:t>Lublinie, oraz tych samych autorów „Rasy rodzime</w:t>
      </w:r>
      <w:r w:rsidR="00006176" w:rsidRPr="002C2274">
        <w:rPr>
          <w:rFonts w:ascii="Times New Roman" w:hAnsi="Times New Roman"/>
          <w:sz w:val="24"/>
          <w:szCs w:val="24"/>
        </w:rPr>
        <w:t xml:space="preserve"> w </w:t>
      </w:r>
      <w:r w:rsidRPr="002C2274">
        <w:rPr>
          <w:rFonts w:ascii="Times New Roman" w:hAnsi="Times New Roman"/>
          <w:sz w:val="24"/>
          <w:szCs w:val="24"/>
        </w:rPr>
        <w:t>ochronie przyrody</w:t>
      </w:r>
      <w:r w:rsidR="00006176" w:rsidRPr="002C2274">
        <w:rPr>
          <w:rFonts w:ascii="Times New Roman" w:hAnsi="Times New Roman"/>
          <w:sz w:val="24"/>
          <w:szCs w:val="24"/>
        </w:rPr>
        <w:t xml:space="preserve"> i </w:t>
      </w:r>
      <w:r w:rsidRPr="002C2274">
        <w:rPr>
          <w:rFonts w:ascii="Times New Roman" w:hAnsi="Times New Roman"/>
          <w:sz w:val="24"/>
          <w:szCs w:val="24"/>
        </w:rPr>
        <w:t>produkcji żywności prozdrowotnej”</w:t>
      </w:r>
      <w:r w:rsidR="00006176" w:rsidRPr="002C2274">
        <w:rPr>
          <w:rFonts w:ascii="Times New Roman" w:hAnsi="Times New Roman"/>
          <w:sz w:val="24"/>
          <w:szCs w:val="24"/>
        </w:rPr>
        <w:t xml:space="preserve"> z </w:t>
      </w:r>
      <w:r w:rsidRPr="002C2274">
        <w:rPr>
          <w:rFonts w:ascii="Times New Roman" w:hAnsi="Times New Roman"/>
          <w:sz w:val="24"/>
          <w:szCs w:val="24"/>
        </w:rPr>
        <w:t>2019 roku.</w:t>
      </w:r>
    </w:p>
    <w:p w14:paraId="2E166E2F" w14:textId="2D8DBC7E" w:rsidR="00566CDE" w:rsidRPr="002C2274" w:rsidRDefault="00F16410" w:rsidP="00F16410">
      <w:pPr>
        <w:spacing w:after="160" w:line="259" w:lineRule="auto"/>
        <w:rPr>
          <w:rFonts w:ascii="Times New Roman" w:hAnsi="Times New Roman"/>
          <w:sz w:val="24"/>
          <w:szCs w:val="24"/>
        </w:rPr>
      </w:pPr>
      <w:r w:rsidRPr="002C2274">
        <w:rPr>
          <w:rFonts w:ascii="Times New Roman" w:hAnsi="Times New Roman"/>
          <w:sz w:val="24"/>
          <w:szCs w:val="24"/>
        </w:rPr>
        <w:br w:type="page"/>
      </w:r>
    </w:p>
    <w:p w14:paraId="1C126537" w14:textId="77777777" w:rsidR="00566CDE" w:rsidRPr="002C2274" w:rsidRDefault="00566CDE" w:rsidP="006A50AC">
      <w:pPr>
        <w:rPr>
          <w:rFonts w:ascii="Times New Roman" w:hAnsi="Times New Roman"/>
          <w:b/>
          <w:i/>
          <w:sz w:val="24"/>
          <w:szCs w:val="24"/>
        </w:rPr>
      </w:pPr>
      <w:r w:rsidRPr="002C2274">
        <w:rPr>
          <w:rFonts w:ascii="Times New Roman" w:hAnsi="Times New Roman"/>
          <w:b/>
          <w:i/>
          <w:sz w:val="24"/>
          <w:szCs w:val="24"/>
        </w:rPr>
        <w:lastRenderedPageBreak/>
        <w:t>Wpływ wypasu na rośli</w:t>
      </w:r>
      <w:r w:rsidR="00107909" w:rsidRPr="002C2274">
        <w:rPr>
          <w:rFonts w:ascii="Times New Roman" w:hAnsi="Times New Roman"/>
          <w:b/>
          <w:i/>
          <w:sz w:val="24"/>
          <w:szCs w:val="24"/>
        </w:rPr>
        <w:t>ny inwazyjne</w:t>
      </w:r>
    </w:p>
    <w:p w14:paraId="08C1B0FF" w14:textId="77EE85AD" w:rsidR="00107909" w:rsidRPr="002C2274" w:rsidRDefault="00566CDE" w:rsidP="00107909">
      <w:pPr>
        <w:spacing w:after="0" w:line="360" w:lineRule="auto"/>
        <w:ind w:firstLine="708"/>
        <w:jc w:val="both"/>
        <w:rPr>
          <w:rFonts w:ascii="Times New Roman" w:hAnsi="Times New Roman"/>
          <w:sz w:val="24"/>
          <w:szCs w:val="24"/>
        </w:rPr>
      </w:pPr>
      <w:r w:rsidRPr="002C2274">
        <w:rPr>
          <w:rFonts w:ascii="Times New Roman" w:hAnsi="Times New Roman"/>
          <w:noProof/>
          <w:sz w:val="24"/>
          <w:szCs w:val="24"/>
          <w:lang w:eastAsia="pl-PL"/>
        </w:rPr>
        <w:drawing>
          <wp:anchor distT="0" distB="0" distL="114300" distR="114300" simplePos="0" relativeHeight="251710464" behindDoc="0" locked="0" layoutInCell="1" allowOverlap="1" wp14:anchorId="0CBB8B68" wp14:editId="709D6D04">
            <wp:simplePos x="0" y="0"/>
            <wp:positionH relativeFrom="column">
              <wp:posOffset>196562</wp:posOffset>
            </wp:positionH>
            <wp:positionV relativeFrom="paragraph">
              <wp:posOffset>2877243</wp:posOffset>
            </wp:positionV>
            <wp:extent cx="5414645" cy="3614420"/>
            <wp:effectExtent l="0" t="0" r="0" b="5080"/>
            <wp:wrapSquare wrapText="bothSides"/>
            <wp:docPr id="42" name="Obraz 42" descr="Barszcz Sosnowskiego widoczny po lewej stronie, po prawej wypasana łąka na której nie występuj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Obraz 42" descr="Barszcz sosnowskiego"/>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414645" cy="36144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07909" w:rsidRPr="002C2274">
        <w:rPr>
          <w:rFonts w:ascii="Times New Roman" w:hAnsi="Times New Roman"/>
          <w:sz w:val="24"/>
          <w:szCs w:val="24"/>
        </w:rPr>
        <w:t>Nieco oddzielnym zagadnieniem jest wpływ wypasu na zagrożenie, jakim są gatunki inwazyjne,</w:t>
      </w:r>
      <w:r w:rsidR="00006176" w:rsidRPr="002C2274">
        <w:rPr>
          <w:rFonts w:ascii="Times New Roman" w:hAnsi="Times New Roman"/>
          <w:sz w:val="24"/>
          <w:szCs w:val="24"/>
        </w:rPr>
        <w:t xml:space="preserve"> a w </w:t>
      </w:r>
      <w:r w:rsidR="00107909" w:rsidRPr="002C2274">
        <w:rPr>
          <w:rFonts w:ascii="Times New Roman" w:hAnsi="Times New Roman"/>
          <w:sz w:val="24"/>
          <w:szCs w:val="24"/>
        </w:rPr>
        <w:t>szczególności rośliny inwazyjne. Nie wszyscy dostrzegają, że bardzo duża liczba gatunków inwazyjnych otrzymała swoją szansę</w:t>
      </w:r>
      <w:r w:rsidR="00006176" w:rsidRPr="002C2274">
        <w:rPr>
          <w:rFonts w:ascii="Times New Roman" w:hAnsi="Times New Roman"/>
          <w:sz w:val="24"/>
          <w:szCs w:val="24"/>
        </w:rPr>
        <w:t xml:space="preserve"> w </w:t>
      </w:r>
      <w:r w:rsidR="00107909" w:rsidRPr="002C2274">
        <w:rPr>
          <w:rFonts w:ascii="Times New Roman" w:hAnsi="Times New Roman"/>
          <w:sz w:val="24"/>
          <w:szCs w:val="24"/>
        </w:rPr>
        <w:t>wyniku zmiany sposobu użytkowania terenów rolniczych,</w:t>
      </w:r>
      <w:r w:rsidR="00006176" w:rsidRPr="002C2274">
        <w:rPr>
          <w:rFonts w:ascii="Times New Roman" w:hAnsi="Times New Roman"/>
          <w:sz w:val="24"/>
          <w:szCs w:val="24"/>
        </w:rPr>
        <w:t xml:space="preserve"> w </w:t>
      </w:r>
      <w:r w:rsidR="00107909" w:rsidRPr="002C2274">
        <w:rPr>
          <w:rFonts w:ascii="Times New Roman" w:hAnsi="Times New Roman"/>
          <w:sz w:val="24"/>
          <w:szCs w:val="24"/>
        </w:rPr>
        <w:t>tym przede wszystkim</w:t>
      </w:r>
      <w:r w:rsidR="00006176" w:rsidRPr="002C2274">
        <w:rPr>
          <w:rFonts w:ascii="Times New Roman" w:hAnsi="Times New Roman"/>
          <w:sz w:val="24"/>
          <w:szCs w:val="24"/>
        </w:rPr>
        <w:t xml:space="preserve"> w </w:t>
      </w:r>
      <w:r w:rsidR="00107909" w:rsidRPr="002C2274">
        <w:rPr>
          <w:rFonts w:ascii="Times New Roman" w:hAnsi="Times New Roman"/>
          <w:sz w:val="24"/>
          <w:szCs w:val="24"/>
        </w:rPr>
        <w:t>jego zaniechaniu. Ograniczamy się tutaj, zgodnie</w:t>
      </w:r>
      <w:r w:rsidR="00006176" w:rsidRPr="002C2274">
        <w:rPr>
          <w:rFonts w:ascii="Times New Roman" w:hAnsi="Times New Roman"/>
          <w:sz w:val="24"/>
          <w:szCs w:val="24"/>
        </w:rPr>
        <w:t xml:space="preserve"> z </w:t>
      </w:r>
      <w:r w:rsidR="00107909" w:rsidRPr="002C2274">
        <w:rPr>
          <w:rFonts w:ascii="Times New Roman" w:hAnsi="Times New Roman"/>
          <w:sz w:val="24"/>
          <w:szCs w:val="24"/>
        </w:rPr>
        <w:t>tematem do zmiany użytkowania trwałych użytków zielonych. Uwzględniając literaturę dotyczącą roślin inwazyjnych rozprzestrzeniających się na łąkach</w:t>
      </w:r>
      <w:r w:rsidR="00006176" w:rsidRPr="002C2274">
        <w:rPr>
          <w:rFonts w:ascii="Times New Roman" w:hAnsi="Times New Roman"/>
          <w:sz w:val="24"/>
          <w:szCs w:val="24"/>
        </w:rPr>
        <w:t xml:space="preserve"> i </w:t>
      </w:r>
      <w:r w:rsidR="00107909" w:rsidRPr="002C2274">
        <w:rPr>
          <w:rFonts w:ascii="Times New Roman" w:hAnsi="Times New Roman"/>
          <w:sz w:val="24"/>
          <w:szCs w:val="24"/>
        </w:rPr>
        <w:t xml:space="preserve">pastwiskach, należy wymienić; </w:t>
      </w:r>
      <w:r w:rsidR="00610B80" w:rsidRPr="002C2274">
        <w:rPr>
          <w:rFonts w:ascii="Times New Roman" w:hAnsi="Times New Roman"/>
          <w:spacing w:val="-3"/>
          <w:sz w:val="24"/>
        </w:rPr>
        <w:t>barszcz Mantegazziego (</w:t>
      </w:r>
      <w:r w:rsidR="00107909" w:rsidRPr="002C2274">
        <w:rPr>
          <w:rFonts w:ascii="Times New Roman" w:hAnsi="Times New Roman"/>
          <w:i/>
          <w:sz w:val="24"/>
          <w:szCs w:val="24"/>
        </w:rPr>
        <w:t>Heracleum mantegazzianum</w:t>
      </w:r>
      <w:r w:rsidR="00610B80" w:rsidRPr="002C2274">
        <w:rPr>
          <w:rFonts w:ascii="Times New Roman" w:hAnsi="Times New Roman"/>
          <w:sz w:val="24"/>
          <w:szCs w:val="24"/>
        </w:rPr>
        <w:t>)</w:t>
      </w:r>
      <w:r w:rsidR="00107909" w:rsidRPr="002C2274">
        <w:rPr>
          <w:rFonts w:ascii="Times New Roman" w:hAnsi="Times New Roman"/>
          <w:sz w:val="24"/>
          <w:szCs w:val="24"/>
        </w:rPr>
        <w:t xml:space="preserve">, </w:t>
      </w:r>
      <w:r w:rsidR="00610B80" w:rsidRPr="002C2274">
        <w:rPr>
          <w:rFonts w:ascii="Times New Roman" w:hAnsi="Times New Roman"/>
          <w:spacing w:val="-3"/>
          <w:sz w:val="24"/>
        </w:rPr>
        <w:t>barszcz Sosnowskiego</w:t>
      </w:r>
      <w:r w:rsidR="00610B80" w:rsidRPr="002C2274">
        <w:rPr>
          <w:rFonts w:ascii="Times New Roman" w:hAnsi="Times New Roman"/>
          <w:i/>
          <w:sz w:val="24"/>
          <w:szCs w:val="24"/>
        </w:rPr>
        <w:t xml:space="preserve"> </w:t>
      </w:r>
      <w:r w:rsidR="00610B80" w:rsidRPr="002C2274">
        <w:rPr>
          <w:rFonts w:ascii="Times New Roman" w:hAnsi="Times New Roman"/>
          <w:sz w:val="24"/>
          <w:szCs w:val="24"/>
        </w:rPr>
        <w:t>(</w:t>
      </w:r>
      <w:r w:rsidR="00107909" w:rsidRPr="002C2274">
        <w:rPr>
          <w:rFonts w:ascii="Times New Roman" w:hAnsi="Times New Roman"/>
          <w:i/>
          <w:sz w:val="24"/>
          <w:szCs w:val="24"/>
        </w:rPr>
        <w:t>Heracleum sosnowskyi</w:t>
      </w:r>
      <w:r w:rsidR="00610B80" w:rsidRPr="002C2274">
        <w:rPr>
          <w:rFonts w:ascii="Times New Roman" w:hAnsi="Times New Roman"/>
          <w:sz w:val="24"/>
          <w:szCs w:val="24"/>
        </w:rPr>
        <w:t>)</w:t>
      </w:r>
      <w:r w:rsidR="00107909" w:rsidRPr="002C2274">
        <w:rPr>
          <w:rFonts w:ascii="Times New Roman" w:hAnsi="Times New Roman"/>
          <w:sz w:val="24"/>
          <w:szCs w:val="24"/>
        </w:rPr>
        <w:t xml:space="preserve">, </w:t>
      </w:r>
      <w:r w:rsidR="00610B80" w:rsidRPr="002C2274">
        <w:rPr>
          <w:rFonts w:ascii="Times New Roman" w:hAnsi="Times New Roman"/>
          <w:sz w:val="24"/>
          <w:szCs w:val="24"/>
        </w:rPr>
        <w:t>rudbekię nagą (</w:t>
      </w:r>
      <w:r w:rsidR="00107909" w:rsidRPr="002C2274">
        <w:rPr>
          <w:rFonts w:ascii="Times New Roman" w:hAnsi="Times New Roman"/>
          <w:i/>
          <w:sz w:val="24"/>
          <w:szCs w:val="24"/>
        </w:rPr>
        <w:t>Rudbeckia laciniata</w:t>
      </w:r>
      <w:r w:rsidR="00610B80" w:rsidRPr="002C2274">
        <w:rPr>
          <w:rFonts w:ascii="Times New Roman" w:hAnsi="Times New Roman"/>
          <w:sz w:val="24"/>
          <w:szCs w:val="24"/>
        </w:rPr>
        <w:t>)</w:t>
      </w:r>
      <w:r w:rsidR="00107909" w:rsidRPr="002C2274">
        <w:rPr>
          <w:rFonts w:ascii="Times New Roman" w:hAnsi="Times New Roman"/>
          <w:sz w:val="24"/>
          <w:szCs w:val="24"/>
        </w:rPr>
        <w:t xml:space="preserve">, </w:t>
      </w:r>
      <w:r w:rsidR="00610B80" w:rsidRPr="002C2274">
        <w:rPr>
          <w:rFonts w:ascii="Times New Roman" w:hAnsi="Times New Roman"/>
          <w:spacing w:val="-3"/>
          <w:sz w:val="24"/>
        </w:rPr>
        <w:t>szczaw omszony</w:t>
      </w:r>
      <w:r w:rsidR="00610B80" w:rsidRPr="002C2274">
        <w:rPr>
          <w:rFonts w:ascii="Times New Roman" w:hAnsi="Times New Roman"/>
          <w:i/>
          <w:sz w:val="24"/>
          <w:szCs w:val="24"/>
        </w:rPr>
        <w:t xml:space="preserve"> </w:t>
      </w:r>
      <w:r w:rsidR="00610B80" w:rsidRPr="002C2274">
        <w:rPr>
          <w:rFonts w:ascii="Times New Roman" w:hAnsi="Times New Roman"/>
          <w:sz w:val="24"/>
          <w:szCs w:val="24"/>
        </w:rPr>
        <w:t>(</w:t>
      </w:r>
      <w:r w:rsidR="00107909" w:rsidRPr="002C2274">
        <w:rPr>
          <w:rFonts w:ascii="Times New Roman" w:hAnsi="Times New Roman"/>
          <w:i/>
          <w:sz w:val="24"/>
          <w:szCs w:val="24"/>
        </w:rPr>
        <w:t>Rumex confertus</w:t>
      </w:r>
      <w:r w:rsidR="00610B80" w:rsidRPr="002C2274">
        <w:rPr>
          <w:rFonts w:ascii="Times New Roman" w:hAnsi="Times New Roman"/>
          <w:sz w:val="24"/>
          <w:szCs w:val="24"/>
        </w:rPr>
        <w:t>)</w:t>
      </w:r>
      <w:r w:rsidR="00107909" w:rsidRPr="002C2274">
        <w:rPr>
          <w:rFonts w:ascii="Times New Roman" w:hAnsi="Times New Roman"/>
          <w:sz w:val="24"/>
          <w:szCs w:val="24"/>
        </w:rPr>
        <w:t xml:space="preserve">, </w:t>
      </w:r>
      <w:r w:rsidR="00610B80" w:rsidRPr="002C2274">
        <w:rPr>
          <w:rFonts w:ascii="Times New Roman" w:hAnsi="Times New Roman"/>
          <w:sz w:val="24"/>
          <w:szCs w:val="24"/>
        </w:rPr>
        <w:t>nawłoć późną (</w:t>
      </w:r>
      <w:r w:rsidR="00107909" w:rsidRPr="002C2274">
        <w:rPr>
          <w:rFonts w:ascii="Times New Roman" w:hAnsi="Times New Roman"/>
          <w:i/>
          <w:sz w:val="24"/>
          <w:szCs w:val="24"/>
        </w:rPr>
        <w:t>Solidago gigantea</w:t>
      </w:r>
      <w:r w:rsidR="00610B80" w:rsidRPr="002C2274">
        <w:rPr>
          <w:rFonts w:ascii="Times New Roman" w:hAnsi="Times New Roman"/>
          <w:sz w:val="24"/>
          <w:szCs w:val="24"/>
        </w:rPr>
        <w:t>)</w:t>
      </w:r>
      <w:r w:rsidR="00107909" w:rsidRPr="002C2274">
        <w:rPr>
          <w:rFonts w:ascii="Times New Roman" w:hAnsi="Times New Roman"/>
          <w:sz w:val="24"/>
          <w:szCs w:val="24"/>
        </w:rPr>
        <w:t xml:space="preserve">, </w:t>
      </w:r>
      <w:r w:rsidR="00610B80" w:rsidRPr="002C2274">
        <w:rPr>
          <w:rFonts w:ascii="Times New Roman" w:hAnsi="Times New Roman"/>
          <w:sz w:val="24"/>
          <w:szCs w:val="24"/>
        </w:rPr>
        <w:t>nawłoć kanadyjską (</w:t>
      </w:r>
      <w:r w:rsidR="00107909" w:rsidRPr="002C2274">
        <w:rPr>
          <w:rFonts w:ascii="Times New Roman" w:hAnsi="Times New Roman"/>
          <w:i/>
          <w:sz w:val="24"/>
          <w:szCs w:val="24"/>
        </w:rPr>
        <w:t>Solidago canadensis</w:t>
      </w:r>
      <w:r w:rsidR="00610B80" w:rsidRPr="002C2274">
        <w:rPr>
          <w:rFonts w:ascii="Times New Roman" w:hAnsi="Times New Roman"/>
          <w:sz w:val="24"/>
          <w:szCs w:val="24"/>
        </w:rPr>
        <w:t>)</w:t>
      </w:r>
      <w:r w:rsidR="00107909" w:rsidRPr="002C2274">
        <w:rPr>
          <w:rFonts w:ascii="Times New Roman" w:hAnsi="Times New Roman"/>
          <w:sz w:val="24"/>
          <w:szCs w:val="24"/>
        </w:rPr>
        <w:t xml:space="preserve">, </w:t>
      </w:r>
      <w:r w:rsidR="00107909" w:rsidRPr="002C2274">
        <w:rPr>
          <w:rFonts w:ascii="Times New Roman" w:hAnsi="Times New Roman"/>
          <w:i/>
          <w:sz w:val="24"/>
          <w:szCs w:val="24"/>
        </w:rPr>
        <w:t>Solidago graminifolia</w:t>
      </w:r>
      <w:r w:rsidR="00107909" w:rsidRPr="002C2274">
        <w:rPr>
          <w:rFonts w:ascii="Times New Roman" w:hAnsi="Times New Roman"/>
          <w:sz w:val="24"/>
          <w:szCs w:val="24"/>
        </w:rPr>
        <w:t>, które powodują znaczący spadek różnorodności fitocenoz łąkowych [Nowak, Kącki 2009, Moroń</w:t>
      </w:r>
      <w:r w:rsidR="00006176" w:rsidRPr="002C2274">
        <w:rPr>
          <w:rFonts w:ascii="Times New Roman" w:hAnsi="Times New Roman"/>
          <w:sz w:val="24"/>
          <w:szCs w:val="24"/>
        </w:rPr>
        <w:t xml:space="preserve"> i </w:t>
      </w:r>
      <w:r w:rsidR="00107909" w:rsidRPr="002C2274">
        <w:rPr>
          <w:rFonts w:ascii="Times New Roman" w:hAnsi="Times New Roman"/>
          <w:sz w:val="24"/>
          <w:szCs w:val="24"/>
        </w:rPr>
        <w:t xml:space="preserve">inni 2009]. </w:t>
      </w:r>
    </w:p>
    <w:p w14:paraId="3A74BA87" w14:textId="122E40BA" w:rsidR="00107909" w:rsidRPr="002C2274" w:rsidRDefault="00107909" w:rsidP="007D32FF">
      <w:pPr>
        <w:spacing w:after="0" w:line="360" w:lineRule="auto"/>
        <w:jc w:val="both"/>
        <w:rPr>
          <w:rFonts w:ascii="Times New Roman" w:hAnsi="Times New Roman"/>
          <w:sz w:val="20"/>
          <w:szCs w:val="24"/>
        </w:rPr>
      </w:pPr>
      <w:r w:rsidRPr="002C2274">
        <w:rPr>
          <w:rFonts w:ascii="Times New Roman" w:hAnsi="Times New Roman"/>
          <w:sz w:val="20"/>
          <w:szCs w:val="24"/>
        </w:rPr>
        <w:t xml:space="preserve">Fot. </w:t>
      </w:r>
      <w:r w:rsidR="00566CDE" w:rsidRPr="002C2274">
        <w:rPr>
          <w:rFonts w:ascii="Times New Roman" w:hAnsi="Times New Roman"/>
          <w:sz w:val="20"/>
          <w:szCs w:val="24"/>
        </w:rPr>
        <w:t>2.</w:t>
      </w:r>
      <w:r w:rsidRPr="002C2274">
        <w:rPr>
          <w:rFonts w:ascii="Times New Roman" w:hAnsi="Times New Roman"/>
          <w:sz w:val="20"/>
          <w:szCs w:val="24"/>
        </w:rPr>
        <w:t>3. P</w:t>
      </w:r>
      <w:r w:rsidR="00566CDE" w:rsidRPr="002C2274">
        <w:rPr>
          <w:rFonts w:ascii="Times New Roman" w:hAnsi="Times New Roman"/>
          <w:sz w:val="20"/>
          <w:szCs w:val="24"/>
        </w:rPr>
        <w:t xml:space="preserve">łonna - </w:t>
      </w:r>
      <w:r w:rsidRPr="002C2274">
        <w:rPr>
          <w:rFonts w:ascii="Times New Roman" w:hAnsi="Times New Roman"/>
          <w:sz w:val="20"/>
          <w:szCs w:val="24"/>
        </w:rPr>
        <w:t>łąka zajęta przez barszcz Sosnowskiego</w:t>
      </w:r>
      <w:r w:rsidR="00006176" w:rsidRPr="002C2274">
        <w:rPr>
          <w:rFonts w:ascii="Times New Roman" w:hAnsi="Times New Roman"/>
          <w:sz w:val="20"/>
          <w:szCs w:val="24"/>
        </w:rPr>
        <w:t xml:space="preserve"> i </w:t>
      </w:r>
      <w:r w:rsidRPr="002C2274">
        <w:rPr>
          <w:rFonts w:ascii="Times New Roman" w:hAnsi="Times New Roman"/>
          <w:sz w:val="20"/>
          <w:szCs w:val="24"/>
        </w:rPr>
        <w:t>(po prawej) wypasana</w:t>
      </w:r>
    </w:p>
    <w:p w14:paraId="2B249739" w14:textId="28F40CA4" w:rsidR="00107909" w:rsidRPr="002C2274" w:rsidRDefault="00566CDE" w:rsidP="00107909">
      <w:pPr>
        <w:spacing w:after="0" w:line="360" w:lineRule="auto"/>
        <w:ind w:firstLine="708"/>
        <w:jc w:val="both"/>
        <w:rPr>
          <w:rFonts w:ascii="Times New Roman" w:hAnsi="Times New Roman"/>
          <w:sz w:val="24"/>
          <w:szCs w:val="24"/>
        </w:rPr>
      </w:pPr>
      <w:r w:rsidRPr="002C2274">
        <w:rPr>
          <w:rFonts w:ascii="Times New Roman" w:hAnsi="Times New Roman"/>
          <w:noProof/>
          <w:sz w:val="24"/>
          <w:szCs w:val="24"/>
          <w:lang w:eastAsia="pl-PL"/>
        </w:rPr>
        <w:lastRenderedPageBreak/>
        <w:drawing>
          <wp:anchor distT="0" distB="0" distL="114300" distR="114300" simplePos="0" relativeHeight="251707392" behindDoc="0" locked="0" layoutInCell="1" allowOverlap="1" wp14:anchorId="522C10F9" wp14:editId="47FAEFCE">
            <wp:simplePos x="0" y="0"/>
            <wp:positionH relativeFrom="column">
              <wp:posOffset>96116</wp:posOffset>
            </wp:positionH>
            <wp:positionV relativeFrom="paragraph">
              <wp:posOffset>4442691</wp:posOffset>
            </wp:positionV>
            <wp:extent cx="5398770" cy="3576320"/>
            <wp:effectExtent l="0" t="0" r="0" b="5080"/>
            <wp:wrapSquare wrapText="bothSides"/>
            <wp:docPr id="43" name="Obraz 43" descr="Barszcz Sosnowskiego na górskiej łą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Obraz 43" descr="Barszcz Sosnowskiego"/>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398770" cy="35763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07909" w:rsidRPr="002C2274">
        <w:rPr>
          <w:rFonts w:ascii="Times New Roman" w:hAnsi="Times New Roman"/>
          <w:sz w:val="24"/>
          <w:szCs w:val="24"/>
        </w:rPr>
        <w:t>Przekłada się to na spadek bogactwa wielu gatunków owadów związanych</w:t>
      </w:r>
      <w:r w:rsidR="00006176" w:rsidRPr="002C2274">
        <w:rPr>
          <w:rFonts w:ascii="Times New Roman" w:hAnsi="Times New Roman"/>
          <w:sz w:val="24"/>
          <w:szCs w:val="24"/>
        </w:rPr>
        <w:t xml:space="preserve"> z </w:t>
      </w:r>
      <w:r w:rsidR="00107909" w:rsidRPr="002C2274">
        <w:rPr>
          <w:rFonts w:ascii="Times New Roman" w:hAnsi="Times New Roman"/>
          <w:sz w:val="24"/>
          <w:szCs w:val="24"/>
        </w:rPr>
        <w:t>konkretnym gatunkiem rośliny [Moroń</w:t>
      </w:r>
      <w:r w:rsidR="00006176" w:rsidRPr="002C2274">
        <w:rPr>
          <w:rFonts w:ascii="Times New Roman" w:hAnsi="Times New Roman"/>
          <w:sz w:val="24"/>
          <w:szCs w:val="24"/>
        </w:rPr>
        <w:t xml:space="preserve"> i </w:t>
      </w:r>
      <w:r w:rsidR="00107909" w:rsidRPr="002C2274">
        <w:rPr>
          <w:rFonts w:ascii="Times New Roman" w:hAnsi="Times New Roman"/>
          <w:sz w:val="24"/>
          <w:szCs w:val="24"/>
        </w:rPr>
        <w:t>inni 2009], również dotyczy to bogactwa gatunkowego ptaków łąk</w:t>
      </w:r>
      <w:r w:rsidR="00006176" w:rsidRPr="002C2274">
        <w:rPr>
          <w:rFonts w:ascii="Times New Roman" w:hAnsi="Times New Roman"/>
          <w:sz w:val="24"/>
          <w:szCs w:val="24"/>
        </w:rPr>
        <w:t xml:space="preserve"> i </w:t>
      </w:r>
      <w:r w:rsidR="00107909" w:rsidRPr="002C2274">
        <w:rPr>
          <w:rFonts w:ascii="Times New Roman" w:hAnsi="Times New Roman"/>
          <w:sz w:val="24"/>
          <w:szCs w:val="24"/>
        </w:rPr>
        <w:t>pastwisk [Skórka</w:t>
      </w:r>
      <w:r w:rsidR="00006176" w:rsidRPr="002C2274">
        <w:rPr>
          <w:rFonts w:ascii="Times New Roman" w:hAnsi="Times New Roman"/>
          <w:sz w:val="24"/>
          <w:szCs w:val="24"/>
        </w:rPr>
        <w:t xml:space="preserve"> i </w:t>
      </w:r>
      <w:r w:rsidR="00107909" w:rsidRPr="002C2274">
        <w:rPr>
          <w:rFonts w:ascii="Times New Roman" w:hAnsi="Times New Roman"/>
          <w:sz w:val="24"/>
          <w:szCs w:val="24"/>
        </w:rPr>
        <w:t xml:space="preserve">inni 2010]. Siedliska łąkowe zajmują też inne gatunki roślin inwazyjnych. Należą do nich: </w:t>
      </w:r>
      <w:r w:rsidR="00610B80" w:rsidRPr="002C2274">
        <w:rPr>
          <w:rFonts w:ascii="Times New Roman" w:hAnsi="Times New Roman"/>
          <w:spacing w:val="-3"/>
          <w:sz w:val="24"/>
        </w:rPr>
        <w:t>ambrozja bylicolistna</w:t>
      </w:r>
      <w:r w:rsidR="00610B80" w:rsidRPr="002C2274">
        <w:rPr>
          <w:rFonts w:ascii="Times New Roman" w:hAnsi="Times New Roman"/>
          <w:i/>
          <w:sz w:val="24"/>
          <w:szCs w:val="24"/>
        </w:rPr>
        <w:t xml:space="preserve"> </w:t>
      </w:r>
      <w:r w:rsidR="00610B80" w:rsidRPr="002C2274">
        <w:rPr>
          <w:rFonts w:ascii="Times New Roman" w:hAnsi="Times New Roman"/>
          <w:sz w:val="24"/>
          <w:szCs w:val="24"/>
        </w:rPr>
        <w:t>(</w:t>
      </w:r>
      <w:r w:rsidR="00107909" w:rsidRPr="002C2274">
        <w:rPr>
          <w:rFonts w:ascii="Times New Roman" w:hAnsi="Times New Roman"/>
          <w:i/>
          <w:sz w:val="24"/>
          <w:szCs w:val="24"/>
        </w:rPr>
        <w:t>Ambrosia artemisiifolia</w:t>
      </w:r>
      <w:r w:rsidR="00610B80" w:rsidRPr="002C2274">
        <w:rPr>
          <w:rFonts w:ascii="Times New Roman" w:hAnsi="Times New Roman"/>
          <w:sz w:val="24"/>
          <w:szCs w:val="24"/>
        </w:rPr>
        <w:t>)</w:t>
      </w:r>
      <w:r w:rsidR="00107909" w:rsidRPr="002C2274">
        <w:rPr>
          <w:rFonts w:ascii="Times New Roman" w:hAnsi="Times New Roman"/>
          <w:sz w:val="24"/>
          <w:szCs w:val="24"/>
        </w:rPr>
        <w:t xml:space="preserve">, </w:t>
      </w:r>
      <w:r w:rsidR="00610B80" w:rsidRPr="002C2274">
        <w:rPr>
          <w:rFonts w:ascii="Times New Roman" w:hAnsi="Times New Roman"/>
          <w:sz w:val="24"/>
          <w:szCs w:val="24"/>
        </w:rPr>
        <w:t>aster nowobelgijski (</w:t>
      </w:r>
      <w:r w:rsidR="00107909" w:rsidRPr="002C2274">
        <w:rPr>
          <w:rFonts w:ascii="Times New Roman" w:hAnsi="Times New Roman"/>
          <w:i/>
          <w:sz w:val="24"/>
          <w:szCs w:val="24"/>
        </w:rPr>
        <w:t>Aster novi-belgii</w:t>
      </w:r>
      <w:r w:rsidR="00610B80" w:rsidRPr="002C2274">
        <w:rPr>
          <w:rFonts w:ascii="Times New Roman" w:hAnsi="Times New Roman"/>
          <w:sz w:val="24"/>
          <w:szCs w:val="24"/>
        </w:rPr>
        <w:t>)</w:t>
      </w:r>
      <w:r w:rsidR="00107909" w:rsidRPr="002C2274">
        <w:rPr>
          <w:rFonts w:ascii="Times New Roman" w:hAnsi="Times New Roman"/>
          <w:sz w:val="24"/>
          <w:szCs w:val="24"/>
        </w:rPr>
        <w:t xml:space="preserve">, </w:t>
      </w:r>
      <w:r w:rsidR="00610B80" w:rsidRPr="002C2274">
        <w:rPr>
          <w:rFonts w:ascii="Times New Roman" w:hAnsi="Times New Roman"/>
          <w:sz w:val="24"/>
          <w:szCs w:val="24"/>
        </w:rPr>
        <w:t>uczep amerykański (</w:t>
      </w:r>
      <w:r w:rsidR="00107909" w:rsidRPr="002C2274">
        <w:rPr>
          <w:rFonts w:ascii="Times New Roman" w:hAnsi="Times New Roman"/>
          <w:i/>
          <w:sz w:val="24"/>
          <w:szCs w:val="24"/>
        </w:rPr>
        <w:t>Bidens frondosa</w:t>
      </w:r>
      <w:r w:rsidR="00610B80" w:rsidRPr="002C2274">
        <w:rPr>
          <w:rFonts w:ascii="Times New Roman" w:hAnsi="Times New Roman"/>
          <w:sz w:val="24"/>
          <w:szCs w:val="24"/>
        </w:rPr>
        <w:t>)</w:t>
      </w:r>
      <w:r w:rsidR="00107909" w:rsidRPr="002C2274">
        <w:rPr>
          <w:rFonts w:ascii="Times New Roman" w:hAnsi="Times New Roman"/>
          <w:sz w:val="24"/>
          <w:szCs w:val="24"/>
        </w:rPr>
        <w:t xml:space="preserve">, </w:t>
      </w:r>
      <w:r w:rsidR="00610B80" w:rsidRPr="002C2274">
        <w:rPr>
          <w:rFonts w:ascii="Times New Roman" w:hAnsi="Times New Roman"/>
          <w:sz w:val="24"/>
          <w:szCs w:val="24"/>
        </w:rPr>
        <w:t>stokłosa spłaszczona (</w:t>
      </w:r>
      <w:r w:rsidR="00107909" w:rsidRPr="002C2274">
        <w:rPr>
          <w:rFonts w:ascii="Times New Roman" w:hAnsi="Times New Roman"/>
          <w:i/>
          <w:sz w:val="24"/>
          <w:szCs w:val="24"/>
        </w:rPr>
        <w:t>Bromus carinatus</w:t>
      </w:r>
      <w:r w:rsidR="00610B80" w:rsidRPr="002C2274">
        <w:rPr>
          <w:rFonts w:ascii="Times New Roman" w:hAnsi="Times New Roman"/>
          <w:sz w:val="24"/>
          <w:szCs w:val="24"/>
        </w:rPr>
        <w:t>)</w:t>
      </w:r>
      <w:r w:rsidR="00107909" w:rsidRPr="002C2274">
        <w:rPr>
          <w:rFonts w:ascii="Times New Roman" w:hAnsi="Times New Roman"/>
          <w:sz w:val="24"/>
          <w:szCs w:val="24"/>
        </w:rPr>
        <w:t xml:space="preserve">, </w:t>
      </w:r>
      <w:r w:rsidR="00610B80" w:rsidRPr="002C2274">
        <w:rPr>
          <w:rFonts w:ascii="Times New Roman" w:hAnsi="Times New Roman"/>
          <w:spacing w:val="-3"/>
          <w:sz w:val="24"/>
        </w:rPr>
        <w:t>rukiewnik wschodni (</w:t>
      </w:r>
      <w:r w:rsidR="00107909" w:rsidRPr="002C2274">
        <w:rPr>
          <w:rFonts w:ascii="Times New Roman" w:hAnsi="Times New Roman"/>
          <w:i/>
          <w:sz w:val="24"/>
          <w:szCs w:val="24"/>
        </w:rPr>
        <w:t>Bunias orientalis</w:t>
      </w:r>
      <w:r w:rsidR="00610B80" w:rsidRPr="002C2274">
        <w:rPr>
          <w:rFonts w:ascii="Times New Roman" w:hAnsi="Times New Roman"/>
          <w:sz w:val="24"/>
          <w:szCs w:val="24"/>
        </w:rPr>
        <w:t>)</w:t>
      </w:r>
      <w:r w:rsidR="00107909" w:rsidRPr="002C2274">
        <w:rPr>
          <w:rFonts w:ascii="Times New Roman" w:hAnsi="Times New Roman"/>
          <w:sz w:val="24"/>
          <w:szCs w:val="24"/>
        </w:rPr>
        <w:t xml:space="preserve">, </w:t>
      </w:r>
      <w:r w:rsidR="00056A07" w:rsidRPr="002C2274">
        <w:rPr>
          <w:rFonts w:ascii="Times New Roman" w:hAnsi="Times New Roman"/>
          <w:spacing w:val="-3"/>
          <w:sz w:val="24"/>
        </w:rPr>
        <w:t>świerząbek</w:t>
      </w:r>
      <w:r w:rsidR="00056A07" w:rsidRPr="002C2274">
        <w:rPr>
          <w:rFonts w:ascii="Times New Roman" w:hAnsi="Times New Roman"/>
          <w:i/>
          <w:sz w:val="24"/>
          <w:szCs w:val="24"/>
        </w:rPr>
        <w:t xml:space="preserve"> </w:t>
      </w:r>
      <w:r w:rsidR="00056A07" w:rsidRPr="002C2274">
        <w:rPr>
          <w:rFonts w:ascii="Times New Roman" w:hAnsi="Times New Roman"/>
          <w:sz w:val="24"/>
          <w:szCs w:val="24"/>
        </w:rPr>
        <w:t>złoty (</w:t>
      </w:r>
      <w:r w:rsidR="00107909" w:rsidRPr="002C2274">
        <w:rPr>
          <w:rFonts w:ascii="Times New Roman" w:hAnsi="Times New Roman"/>
          <w:i/>
          <w:sz w:val="24"/>
          <w:szCs w:val="24"/>
        </w:rPr>
        <w:t>Chaerophyllum aureum</w:t>
      </w:r>
      <w:r w:rsidR="00056A07" w:rsidRPr="002C2274">
        <w:rPr>
          <w:rFonts w:ascii="Times New Roman" w:hAnsi="Times New Roman"/>
          <w:sz w:val="24"/>
          <w:szCs w:val="24"/>
        </w:rPr>
        <w:t>)</w:t>
      </w:r>
      <w:r w:rsidR="00107909" w:rsidRPr="002C2274">
        <w:rPr>
          <w:rFonts w:ascii="Times New Roman" w:hAnsi="Times New Roman"/>
          <w:sz w:val="24"/>
          <w:szCs w:val="24"/>
        </w:rPr>
        <w:t xml:space="preserve">, </w:t>
      </w:r>
      <w:r w:rsidR="00056A07" w:rsidRPr="002C2274">
        <w:rPr>
          <w:rFonts w:ascii="Times New Roman" w:hAnsi="Times New Roman"/>
          <w:spacing w:val="-3"/>
          <w:sz w:val="24"/>
        </w:rPr>
        <w:t>erechtites jastrzębcowaty</w:t>
      </w:r>
      <w:r w:rsidR="00056A07" w:rsidRPr="002C2274">
        <w:rPr>
          <w:rFonts w:ascii="Times New Roman" w:hAnsi="Times New Roman"/>
          <w:i/>
          <w:sz w:val="24"/>
          <w:szCs w:val="24"/>
        </w:rPr>
        <w:t xml:space="preserve"> </w:t>
      </w:r>
      <w:r w:rsidR="00056A07" w:rsidRPr="002C2274">
        <w:rPr>
          <w:rFonts w:ascii="Times New Roman" w:hAnsi="Times New Roman"/>
          <w:sz w:val="24"/>
          <w:szCs w:val="24"/>
        </w:rPr>
        <w:t>(</w:t>
      </w:r>
      <w:r w:rsidR="00056A07" w:rsidRPr="002C2274">
        <w:rPr>
          <w:rFonts w:ascii="Times New Roman" w:hAnsi="Times New Roman"/>
          <w:i/>
          <w:sz w:val="24"/>
          <w:szCs w:val="24"/>
        </w:rPr>
        <w:t>Erechtites hierac</w:t>
      </w:r>
      <w:r w:rsidR="00107909" w:rsidRPr="002C2274">
        <w:rPr>
          <w:rFonts w:ascii="Times New Roman" w:hAnsi="Times New Roman"/>
          <w:i/>
          <w:sz w:val="24"/>
          <w:szCs w:val="24"/>
        </w:rPr>
        <w:t>ifolia</w:t>
      </w:r>
      <w:r w:rsidR="00056A07" w:rsidRPr="002C2274">
        <w:rPr>
          <w:rFonts w:ascii="Times New Roman" w:hAnsi="Times New Roman"/>
          <w:sz w:val="24"/>
          <w:szCs w:val="24"/>
        </w:rPr>
        <w:t>)</w:t>
      </w:r>
      <w:r w:rsidR="00107909" w:rsidRPr="002C2274">
        <w:rPr>
          <w:rFonts w:ascii="Times New Roman" w:hAnsi="Times New Roman"/>
          <w:sz w:val="24"/>
          <w:szCs w:val="24"/>
        </w:rPr>
        <w:t xml:space="preserve">, </w:t>
      </w:r>
      <w:r w:rsidR="00056A07" w:rsidRPr="002C2274">
        <w:rPr>
          <w:rFonts w:ascii="Times New Roman" w:hAnsi="Times New Roman"/>
          <w:spacing w:val="-3"/>
          <w:sz w:val="24"/>
        </w:rPr>
        <w:t>słonecznik bulwiasty (</w:t>
      </w:r>
      <w:r w:rsidR="00107909" w:rsidRPr="002C2274">
        <w:rPr>
          <w:rFonts w:ascii="Times New Roman" w:hAnsi="Times New Roman"/>
          <w:i/>
          <w:sz w:val="24"/>
          <w:szCs w:val="24"/>
        </w:rPr>
        <w:t>Helianthus tuberosus</w:t>
      </w:r>
      <w:r w:rsidR="00056A07" w:rsidRPr="002C2274">
        <w:rPr>
          <w:rFonts w:ascii="Times New Roman" w:hAnsi="Times New Roman"/>
          <w:sz w:val="24"/>
          <w:szCs w:val="24"/>
        </w:rPr>
        <w:t>)</w:t>
      </w:r>
      <w:r w:rsidR="00107909" w:rsidRPr="002C2274">
        <w:rPr>
          <w:rFonts w:ascii="Times New Roman" w:hAnsi="Times New Roman"/>
          <w:sz w:val="24"/>
          <w:szCs w:val="24"/>
        </w:rPr>
        <w:t xml:space="preserve">, </w:t>
      </w:r>
      <w:r w:rsidR="00056A07" w:rsidRPr="002C2274">
        <w:rPr>
          <w:rFonts w:ascii="Times New Roman" w:hAnsi="Times New Roman"/>
          <w:spacing w:val="-3"/>
          <w:sz w:val="24"/>
        </w:rPr>
        <w:t>niecierpek gruczołowaty (</w:t>
      </w:r>
      <w:r w:rsidR="00107909" w:rsidRPr="002C2274">
        <w:rPr>
          <w:rFonts w:ascii="Times New Roman" w:hAnsi="Times New Roman"/>
          <w:i/>
          <w:sz w:val="24"/>
          <w:szCs w:val="24"/>
        </w:rPr>
        <w:t>Impatiens glandulifera</w:t>
      </w:r>
      <w:r w:rsidR="00056A07" w:rsidRPr="002C2274">
        <w:rPr>
          <w:rFonts w:ascii="Times New Roman" w:hAnsi="Times New Roman"/>
          <w:sz w:val="24"/>
          <w:szCs w:val="24"/>
        </w:rPr>
        <w:t>)</w:t>
      </w:r>
      <w:r w:rsidR="00107909" w:rsidRPr="002C2274">
        <w:rPr>
          <w:rFonts w:ascii="Times New Roman" w:hAnsi="Times New Roman"/>
          <w:sz w:val="24"/>
          <w:szCs w:val="24"/>
        </w:rPr>
        <w:t xml:space="preserve">, </w:t>
      </w:r>
      <w:r w:rsidR="00056A07" w:rsidRPr="002C2274">
        <w:rPr>
          <w:rFonts w:ascii="Times New Roman" w:hAnsi="Times New Roman"/>
          <w:spacing w:val="-3"/>
          <w:sz w:val="24"/>
        </w:rPr>
        <w:t>sit chudy</w:t>
      </w:r>
      <w:r w:rsidR="00056A07" w:rsidRPr="002C2274">
        <w:rPr>
          <w:rFonts w:ascii="Times New Roman" w:hAnsi="Times New Roman"/>
          <w:i/>
          <w:sz w:val="24"/>
          <w:szCs w:val="24"/>
        </w:rPr>
        <w:t xml:space="preserve"> </w:t>
      </w:r>
      <w:r w:rsidR="00056A07" w:rsidRPr="002C2274">
        <w:rPr>
          <w:rFonts w:ascii="Times New Roman" w:hAnsi="Times New Roman"/>
          <w:sz w:val="24"/>
          <w:szCs w:val="24"/>
        </w:rPr>
        <w:t>(</w:t>
      </w:r>
      <w:r w:rsidR="00107909" w:rsidRPr="002C2274">
        <w:rPr>
          <w:rFonts w:ascii="Times New Roman" w:hAnsi="Times New Roman"/>
          <w:i/>
          <w:sz w:val="24"/>
          <w:szCs w:val="24"/>
        </w:rPr>
        <w:t>Juncus tenuis</w:t>
      </w:r>
      <w:r w:rsidR="00056A07" w:rsidRPr="002C2274">
        <w:rPr>
          <w:rFonts w:ascii="Times New Roman" w:hAnsi="Times New Roman"/>
          <w:sz w:val="24"/>
          <w:szCs w:val="24"/>
        </w:rPr>
        <w:t>)</w:t>
      </w:r>
      <w:r w:rsidR="00107909" w:rsidRPr="002C2274">
        <w:rPr>
          <w:rFonts w:ascii="Times New Roman" w:hAnsi="Times New Roman"/>
          <w:sz w:val="24"/>
          <w:szCs w:val="24"/>
        </w:rPr>
        <w:t xml:space="preserve">, </w:t>
      </w:r>
      <w:r w:rsidR="00056A07" w:rsidRPr="002C2274">
        <w:rPr>
          <w:rFonts w:ascii="Times New Roman" w:hAnsi="Times New Roman"/>
          <w:sz w:val="24"/>
          <w:szCs w:val="24"/>
        </w:rPr>
        <w:t xml:space="preserve">życica </w:t>
      </w:r>
      <w:r w:rsidR="00056A07" w:rsidRPr="002C2274">
        <w:rPr>
          <w:rFonts w:ascii="Times New Roman" w:hAnsi="Times New Roman"/>
          <w:spacing w:val="-3"/>
          <w:sz w:val="24"/>
        </w:rPr>
        <w:t>wielokwiatowa</w:t>
      </w:r>
      <w:r w:rsidR="00056A07" w:rsidRPr="002C2274">
        <w:rPr>
          <w:rFonts w:ascii="Times New Roman" w:hAnsi="Times New Roman"/>
          <w:i/>
          <w:sz w:val="24"/>
          <w:szCs w:val="24"/>
        </w:rPr>
        <w:t xml:space="preserve"> </w:t>
      </w:r>
      <w:r w:rsidR="00056A07" w:rsidRPr="002C2274">
        <w:rPr>
          <w:rFonts w:ascii="Times New Roman" w:hAnsi="Times New Roman"/>
          <w:sz w:val="24"/>
          <w:szCs w:val="24"/>
        </w:rPr>
        <w:t>(</w:t>
      </w:r>
      <w:r w:rsidR="00107909" w:rsidRPr="002C2274">
        <w:rPr>
          <w:rFonts w:ascii="Times New Roman" w:hAnsi="Times New Roman"/>
          <w:i/>
          <w:sz w:val="24"/>
          <w:szCs w:val="24"/>
        </w:rPr>
        <w:t>Lolium multiflorum</w:t>
      </w:r>
      <w:r w:rsidR="00056A07" w:rsidRPr="002C2274">
        <w:rPr>
          <w:rFonts w:ascii="Times New Roman" w:hAnsi="Times New Roman"/>
          <w:sz w:val="24"/>
          <w:szCs w:val="24"/>
        </w:rPr>
        <w:t>)</w:t>
      </w:r>
      <w:r w:rsidR="00107909" w:rsidRPr="002C2274">
        <w:rPr>
          <w:rFonts w:ascii="Times New Roman" w:hAnsi="Times New Roman"/>
          <w:sz w:val="24"/>
          <w:szCs w:val="24"/>
        </w:rPr>
        <w:t xml:space="preserve">, </w:t>
      </w:r>
      <w:r w:rsidR="00056A07" w:rsidRPr="002C2274">
        <w:rPr>
          <w:rFonts w:ascii="Times New Roman" w:hAnsi="Times New Roman"/>
          <w:spacing w:val="-3"/>
          <w:sz w:val="24"/>
        </w:rPr>
        <w:t>łubin trwały (</w:t>
      </w:r>
      <w:r w:rsidR="00107909" w:rsidRPr="002C2274">
        <w:rPr>
          <w:rFonts w:ascii="Times New Roman" w:hAnsi="Times New Roman"/>
          <w:i/>
          <w:sz w:val="24"/>
          <w:szCs w:val="24"/>
        </w:rPr>
        <w:t>Lupinus polyphyllus</w:t>
      </w:r>
      <w:r w:rsidR="00056A07" w:rsidRPr="002C2274">
        <w:rPr>
          <w:rFonts w:ascii="Times New Roman" w:hAnsi="Times New Roman"/>
          <w:sz w:val="24"/>
          <w:szCs w:val="24"/>
        </w:rPr>
        <w:t>)</w:t>
      </w:r>
      <w:r w:rsidR="00107909" w:rsidRPr="002C2274">
        <w:rPr>
          <w:rFonts w:ascii="Times New Roman" w:hAnsi="Times New Roman"/>
          <w:sz w:val="24"/>
          <w:szCs w:val="24"/>
        </w:rPr>
        <w:t xml:space="preserve">, </w:t>
      </w:r>
      <w:r w:rsidR="00056A07" w:rsidRPr="002C2274">
        <w:rPr>
          <w:rFonts w:ascii="Times New Roman" w:hAnsi="Times New Roman"/>
          <w:spacing w:val="-3"/>
          <w:sz w:val="24"/>
        </w:rPr>
        <w:t>sparceta siewna (</w:t>
      </w:r>
      <w:r w:rsidR="00107909" w:rsidRPr="002C2274">
        <w:rPr>
          <w:rFonts w:ascii="Times New Roman" w:hAnsi="Times New Roman"/>
          <w:i/>
          <w:sz w:val="24"/>
          <w:szCs w:val="24"/>
        </w:rPr>
        <w:t>Onobrychis viciifolia</w:t>
      </w:r>
      <w:r w:rsidR="00056A07" w:rsidRPr="002C2274">
        <w:rPr>
          <w:rFonts w:ascii="Times New Roman" w:hAnsi="Times New Roman"/>
          <w:sz w:val="24"/>
          <w:szCs w:val="24"/>
        </w:rPr>
        <w:t>)</w:t>
      </w:r>
      <w:r w:rsidR="00107909" w:rsidRPr="002C2274">
        <w:rPr>
          <w:rFonts w:ascii="Times New Roman" w:hAnsi="Times New Roman"/>
          <w:sz w:val="24"/>
          <w:szCs w:val="24"/>
        </w:rPr>
        <w:t xml:space="preserve">, </w:t>
      </w:r>
      <w:r w:rsidR="00056A07" w:rsidRPr="002C2274">
        <w:rPr>
          <w:rFonts w:ascii="Times New Roman" w:hAnsi="Times New Roman"/>
          <w:spacing w:val="-3"/>
          <w:sz w:val="24"/>
        </w:rPr>
        <w:t>rdestowiec ostrokończysty</w:t>
      </w:r>
      <w:r w:rsidR="00056A07" w:rsidRPr="002C2274">
        <w:rPr>
          <w:rFonts w:ascii="Times New Roman" w:hAnsi="Times New Roman"/>
          <w:i/>
          <w:sz w:val="24"/>
          <w:szCs w:val="24"/>
        </w:rPr>
        <w:t xml:space="preserve"> </w:t>
      </w:r>
      <w:r w:rsidR="00056A07" w:rsidRPr="002C2274">
        <w:rPr>
          <w:rFonts w:ascii="Times New Roman" w:hAnsi="Times New Roman"/>
          <w:sz w:val="24"/>
          <w:szCs w:val="24"/>
        </w:rPr>
        <w:t>(</w:t>
      </w:r>
      <w:r w:rsidR="00107909" w:rsidRPr="002C2274">
        <w:rPr>
          <w:rFonts w:ascii="Times New Roman" w:hAnsi="Times New Roman"/>
          <w:i/>
          <w:sz w:val="24"/>
          <w:szCs w:val="24"/>
        </w:rPr>
        <w:t>Reynoutria japonica</w:t>
      </w:r>
      <w:r w:rsidR="00056A07" w:rsidRPr="002C2274">
        <w:rPr>
          <w:rFonts w:ascii="Times New Roman" w:hAnsi="Times New Roman"/>
          <w:sz w:val="24"/>
          <w:szCs w:val="24"/>
        </w:rPr>
        <w:t>)</w:t>
      </w:r>
      <w:r w:rsidR="00107909" w:rsidRPr="002C2274">
        <w:rPr>
          <w:rFonts w:ascii="Times New Roman" w:hAnsi="Times New Roman"/>
          <w:sz w:val="24"/>
          <w:szCs w:val="24"/>
        </w:rPr>
        <w:t xml:space="preserve">, </w:t>
      </w:r>
      <w:r w:rsidR="00056A07" w:rsidRPr="002C2274">
        <w:rPr>
          <w:rFonts w:ascii="Times New Roman" w:hAnsi="Times New Roman"/>
          <w:spacing w:val="-3"/>
          <w:sz w:val="24"/>
        </w:rPr>
        <w:t>rdestowiec sachaliński</w:t>
      </w:r>
      <w:r w:rsidR="00056A07" w:rsidRPr="002C2274">
        <w:rPr>
          <w:rFonts w:ascii="Times New Roman" w:hAnsi="Times New Roman"/>
          <w:i/>
          <w:sz w:val="24"/>
          <w:szCs w:val="24"/>
        </w:rPr>
        <w:t xml:space="preserve"> </w:t>
      </w:r>
      <w:r w:rsidR="00056A07" w:rsidRPr="002C2274">
        <w:rPr>
          <w:rFonts w:ascii="Times New Roman" w:hAnsi="Times New Roman"/>
          <w:sz w:val="24"/>
          <w:szCs w:val="24"/>
        </w:rPr>
        <w:t>(</w:t>
      </w:r>
      <w:r w:rsidR="00107909" w:rsidRPr="002C2274">
        <w:rPr>
          <w:rFonts w:ascii="Times New Roman" w:hAnsi="Times New Roman"/>
          <w:i/>
          <w:sz w:val="24"/>
          <w:szCs w:val="24"/>
        </w:rPr>
        <w:t>Reynoutria sachalinensis</w:t>
      </w:r>
      <w:r w:rsidR="00056A07" w:rsidRPr="002C2274">
        <w:rPr>
          <w:rFonts w:ascii="Times New Roman" w:hAnsi="Times New Roman"/>
          <w:sz w:val="24"/>
          <w:szCs w:val="24"/>
        </w:rPr>
        <w:t>)</w:t>
      </w:r>
      <w:r w:rsidR="00107909" w:rsidRPr="002C2274">
        <w:rPr>
          <w:rFonts w:ascii="Times New Roman" w:hAnsi="Times New Roman"/>
          <w:sz w:val="24"/>
          <w:szCs w:val="24"/>
        </w:rPr>
        <w:t xml:space="preserve">, </w:t>
      </w:r>
      <w:r w:rsidR="00056A07" w:rsidRPr="002C2274">
        <w:rPr>
          <w:rFonts w:ascii="Times New Roman" w:hAnsi="Times New Roman"/>
          <w:spacing w:val="-3"/>
          <w:sz w:val="24"/>
        </w:rPr>
        <w:t>robinia akacjowa (</w:t>
      </w:r>
      <w:r w:rsidR="00107909" w:rsidRPr="002C2274">
        <w:rPr>
          <w:rFonts w:ascii="Times New Roman" w:hAnsi="Times New Roman"/>
          <w:i/>
          <w:sz w:val="24"/>
          <w:szCs w:val="24"/>
        </w:rPr>
        <w:t>Robinia pseudoaccacia</w:t>
      </w:r>
      <w:r w:rsidR="00056A07" w:rsidRPr="002C2274">
        <w:rPr>
          <w:rFonts w:ascii="Times New Roman" w:hAnsi="Times New Roman"/>
          <w:sz w:val="24"/>
          <w:szCs w:val="24"/>
        </w:rPr>
        <w:t>)</w:t>
      </w:r>
      <w:r w:rsidR="00107909" w:rsidRPr="002C2274">
        <w:rPr>
          <w:rFonts w:ascii="Times New Roman" w:hAnsi="Times New Roman"/>
          <w:sz w:val="24"/>
          <w:szCs w:val="24"/>
        </w:rPr>
        <w:t xml:space="preserve">, </w:t>
      </w:r>
      <w:r w:rsidR="00056A07" w:rsidRPr="002C2274">
        <w:rPr>
          <w:rFonts w:ascii="Times New Roman" w:hAnsi="Times New Roman"/>
          <w:spacing w:val="-3"/>
          <w:sz w:val="24"/>
        </w:rPr>
        <w:t>rzepień włoski (</w:t>
      </w:r>
      <w:r w:rsidR="00107909" w:rsidRPr="002C2274">
        <w:rPr>
          <w:rFonts w:ascii="Times New Roman" w:hAnsi="Times New Roman"/>
          <w:i/>
          <w:sz w:val="24"/>
          <w:szCs w:val="24"/>
        </w:rPr>
        <w:t>Xanthium albinum</w:t>
      </w:r>
      <w:r w:rsidR="00976E98" w:rsidRPr="002C2274">
        <w:rPr>
          <w:rFonts w:ascii="Times New Roman" w:hAnsi="Times New Roman"/>
          <w:sz w:val="24"/>
          <w:szCs w:val="24"/>
        </w:rPr>
        <w:t>)</w:t>
      </w:r>
      <w:r w:rsidR="00107909" w:rsidRPr="002C2274">
        <w:rPr>
          <w:rFonts w:ascii="Times New Roman" w:hAnsi="Times New Roman"/>
          <w:sz w:val="24"/>
          <w:szCs w:val="24"/>
        </w:rPr>
        <w:t xml:space="preserve"> [Tokarska</w:t>
      </w:r>
      <w:r w:rsidR="00006176" w:rsidRPr="002C2274">
        <w:rPr>
          <w:rFonts w:ascii="Times New Roman" w:hAnsi="Times New Roman"/>
          <w:sz w:val="24"/>
          <w:szCs w:val="24"/>
        </w:rPr>
        <w:t xml:space="preserve"> i </w:t>
      </w:r>
      <w:r w:rsidR="00107909" w:rsidRPr="002C2274">
        <w:rPr>
          <w:rFonts w:ascii="Times New Roman" w:hAnsi="Times New Roman"/>
          <w:sz w:val="24"/>
          <w:szCs w:val="24"/>
        </w:rPr>
        <w:t>in. 2014]. Jedną</w:t>
      </w:r>
      <w:r w:rsidR="00006176" w:rsidRPr="002C2274">
        <w:rPr>
          <w:rFonts w:ascii="Times New Roman" w:hAnsi="Times New Roman"/>
          <w:sz w:val="24"/>
          <w:szCs w:val="24"/>
        </w:rPr>
        <w:t xml:space="preserve"> z </w:t>
      </w:r>
      <w:r w:rsidR="00107909" w:rsidRPr="002C2274">
        <w:rPr>
          <w:rFonts w:ascii="Times New Roman" w:hAnsi="Times New Roman"/>
          <w:sz w:val="24"/>
          <w:szCs w:val="24"/>
        </w:rPr>
        <w:t>przyczyn takiego stanu jest brak wypasu</w:t>
      </w:r>
      <w:r w:rsidR="00006176" w:rsidRPr="002C2274">
        <w:rPr>
          <w:rFonts w:ascii="Times New Roman" w:hAnsi="Times New Roman"/>
          <w:sz w:val="24"/>
          <w:szCs w:val="24"/>
        </w:rPr>
        <w:t xml:space="preserve"> i </w:t>
      </w:r>
      <w:r w:rsidR="00107909" w:rsidRPr="002C2274">
        <w:rPr>
          <w:rFonts w:ascii="Times New Roman" w:hAnsi="Times New Roman"/>
          <w:sz w:val="24"/>
          <w:szCs w:val="24"/>
        </w:rPr>
        <w:t>późne koszenie na łąkach objętych</w:t>
      </w:r>
      <w:r w:rsidR="00872B5D" w:rsidRPr="002C2274">
        <w:rPr>
          <w:rFonts w:ascii="Times New Roman" w:hAnsi="Times New Roman"/>
          <w:sz w:val="24"/>
          <w:szCs w:val="24"/>
        </w:rPr>
        <w:t xml:space="preserve"> programami rolno-środowiskowo-klimatyczne</w:t>
      </w:r>
      <w:r w:rsidR="00107909" w:rsidRPr="002C2274">
        <w:rPr>
          <w:rFonts w:ascii="Times New Roman" w:hAnsi="Times New Roman"/>
          <w:sz w:val="24"/>
          <w:szCs w:val="24"/>
        </w:rPr>
        <w:t>. Również duże obszary łąk porolnych,</w:t>
      </w:r>
      <w:r w:rsidR="00006176" w:rsidRPr="002C2274">
        <w:rPr>
          <w:rFonts w:ascii="Times New Roman" w:hAnsi="Times New Roman"/>
          <w:sz w:val="24"/>
          <w:szCs w:val="24"/>
        </w:rPr>
        <w:t xml:space="preserve"> z </w:t>
      </w:r>
      <w:r w:rsidR="00107909" w:rsidRPr="002C2274">
        <w:rPr>
          <w:rFonts w:ascii="Times New Roman" w:hAnsi="Times New Roman"/>
          <w:sz w:val="24"/>
          <w:szCs w:val="24"/>
        </w:rPr>
        <w:t>uwagi na ich „kadłubowy” charakter, są mniej odporne na wejście gatunków inwazyjnych. Jest to kolejny przyrodniczy powód, by stada zwierząt gospodarskich wróciły na tysiące hektarów łąk</w:t>
      </w:r>
      <w:r w:rsidR="00006176" w:rsidRPr="002C2274">
        <w:rPr>
          <w:rFonts w:ascii="Times New Roman" w:hAnsi="Times New Roman"/>
          <w:sz w:val="24"/>
          <w:szCs w:val="24"/>
        </w:rPr>
        <w:t xml:space="preserve"> i </w:t>
      </w:r>
      <w:r w:rsidR="00107909" w:rsidRPr="002C2274">
        <w:rPr>
          <w:rFonts w:ascii="Times New Roman" w:hAnsi="Times New Roman"/>
          <w:sz w:val="24"/>
          <w:szCs w:val="24"/>
        </w:rPr>
        <w:t xml:space="preserve">pastwisk </w:t>
      </w:r>
      <w:r w:rsidR="00897E83">
        <w:rPr>
          <w:rFonts w:ascii="Times New Roman" w:hAnsi="Times New Roman"/>
          <w:sz w:val="24"/>
          <w:szCs w:val="24"/>
        </w:rPr>
        <w:br/>
      </w:r>
      <w:r w:rsidR="00107909" w:rsidRPr="002C2274">
        <w:rPr>
          <w:rFonts w:ascii="Times New Roman" w:hAnsi="Times New Roman"/>
          <w:sz w:val="24"/>
          <w:szCs w:val="24"/>
        </w:rPr>
        <w:t xml:space="preserve">na Podkarpaciu. </w:t>
      </w:r>
    </w:p>
    <w:p w14:paraId="35CA38CE" w14:textId="6EC65A41" w:rsidR="00107909" w:rsidRPr="002C2274" w:rsidRDefault="00566CDE" w:rsidP="00566CDE">
      <w:pPr>
        <w:spacing w:after="0" w:line="360" w:lineRule="auto"/>
        <w:jc w:val="both"/>
        <w:rPr>
          <w:rFonts w:ascii="Times New Roman" w:hAnsi="Times New Roman"/>
          <w:sz w:val="20"/>
          <w:szCs w:val="24"/>
        </w:rPr>
      </w:pPr>
      <w:r w:rsidRPr="002C2274">
        <w:rPr>
          <w:rFonts w:ascii="Times New Roman" w:hAnsi="Times New Roman"/>
          <w:sz w:val="20"/>
          <w:szCs w:val="24"/>
        </w:rPr>
        <w:t>Fot. 2.4. Płonna -</w:t>
      </w:r>
      <w:r w:rsidR="00107909" w:rsidRPr="002C2274">
        <w:rPr>
          <w:rFonts w:ascii="Times New Roman" w:hAnsi="Times New Roman"/>
          <w:sz w:val="20"/>
          <w:szCs w:val="24"/>
        </w:rPr>
        <w:t xml:space="preserve"> barszcz Sosnowskiego na łąkach</w:t>
      </w:r>
      <w:r w:rsidR="00006176" w:rsidRPr="002C2274">
        <w:rPr>
          <w:rFonts w:ascii="Times New Roman" w:hAnsi="Times New Roman"/>
          <w:sz w:val="20"/>
          <w:szCs w:val="24"/>
        </w:rPr>
        <w:t xml:space="preserve"> w </w:t>
      </w:r>
      <w:r w:rsidR="00107909" w:rsidRPr="002C2274">
        <w:rPr>
          <w:rFonts w:ascii="Times New Roman" w:hAnsi="Times New Roman"/>
          <w:sz w:val="20"/>
          <w:szCs w:val="24"/>
        </w:rPr>
        <w:t>programie rolno-środowiskowym</w:t>
      </w:r>
    </w:p>
    <w:p w14:paraId="29F1FB2C" w14:textId="05D64D0F" w:rsidR="00566CDE" w:rsidRPr="002C2274" w:rsidRDefault="00107909" w:rsidP="00566CDE">
      <w:pPr>
        <w:spacing w:after="0" w:line="360" w:lineRule="auto"/>
        <w:ind w:firstLine="708"/>
        <w:jc w:val="both"/>
        <w:rPr>
          <w:rFonts w:ascii="Times New Roman" w:hAnsi="Times New Roman"/>
          <w:sz w:val="24"/>
          <w:szCs w:val="24"/>
        </w:rPr>
      </w:pPr>
      <w:r w:rsidRPr="002C2274">
        <w:rPr>
          <w:rFonts w:ascii="Times New Roman" w:hAnsi="Times New Roman"/>
          <w:sz w:val="24"/>
          <w:szCs w:val="24"/>
        </w:rPr>
        <w:t>Na Podkarpaciu największe problemy na zbiorowiskach łąk</w:t>
      </w:r>
      <w:r w:rsidR="00006176" w:rsidRPr="002C2274">
        <w:rPr>
          <w:rFonts w:ascii="Times New Roman" w:hAnsi="Times New Roman"/>
          <w:sz w:val="24"/>
          <w:szCs w:val="24"/>
        </w:rPr>
        <w:t xml:space="preserve"> i </w:t>
      </w:r>
      <w:r w:rsidRPr="002C2274">
        <w:rPr>
          <w:rFonts w:ascii="Times New Roman" w:hAnsi="Times New Roman"/>
          <w:sz w:val="24"/>
          <w:szCs w:val="24"/>
        </w:rPr>
        <w:t xml:space="preserve">pastwisk stwarzają: </w:t>
      </w:r>
      <w:r w:rsidR="00976E98" w:rsidRPr="002C2274">
        <w:rPr>
          <w:rFonts w:ascii="Times New Roman" w:hAnsi="Times New Roman"/>
          <w:sz w:val="24"/>
          <w:szCs w:val="24"/>
        </w:rPr>
        <w:t>barszcz Sosnowskiego</w:t>
      </w:r>
      <w:r w:rsidRPr="002C2274">
        <w:rPr>
          <w:rFonts w:ascii="Times New Roman" w:hAnsi="Times New Roman"/>
          <w:sz w:val="24"/>
          <w:szCs w:val="24"/>
        </w:rPr>
        <w:t xml:space="preserve">, </w:t>
      </w:r>
      <w:r w:rsidR="00976E98" w:rsidRPr="002C2274">
        <w:rPr>
          <w:rFonts w:ascii="Times New Roman" w:hAnsi="Times New Roman"/>
          <w:sz w:val="24"/>
          <w:szCs w:val="24"/>
        </w:rPr>
        <w:t>rudbekia naga</w:t>
      </w:r>
      <w:r w:rsidR="00006176" w:rsidRPr="002C2274">
        <w:rPr>
          <w:rFonts w:ascii="Times New Roman" w:hAnsi="Times New Roman"/>
          <w:sz w:val="24"/>
          <w:szCs w:val="24"/>
        </w:rPr>
        <w:t xml:space="preserve"> i </w:t>
      </w:r>
      <w:r w:rsidR="00976E98" w:rsidRPr="002C2274">
        <w:rPr>
          <w:rFonts w:ascii="Times New Roman" w:hAnsi="Times New Roman"/>
          <w:sz w:val="24"/>
          <w:szCs w:val="24"/>
        </w:rPr>
        <w:t>nawłoć późna</w:t>
      </w:r>
      <w:r w:rsidRPr="002C2274">
        <w:rPr>
          <w:rFonts w:ascii="Times New Roman" w:hAnsi="Times New Roman"/>
          <w:sz w:val="24"/>
          <w:szCs w:val="24"/>
        </w:rPr>
        <w:t>.</w:t>
      </w:r>
      <w:r w:rsidR="00551D31" w:rsidRPr="002C2274">
        <w:rPr>
          <w:rFonts w:ascii="Times New Roman" w:hAnsi="Times New Roman"/>
          <w:sz w:val="24"/>
          <w:szCs w:val="24"/>
        </w:rPr>
        <w:t xml:space="preserve"> W</w:t>
      </w:r>
      <w:r w:rsidR="00006176" w:rsidRPr="002C2274">
        <w:rPr>
          <w:rFonts w:ascii="Times New Roman" w:hAnsi="Times New Roman"/>
          <w:sz w:val="24"/>
          <w:szCs w:val="24"/>
        </w:rPr>
        <w:t> </w:t>
      </w:r>
      <w:r w:rsidRPr="002C2274">
        <w:rPr>
          <w:rFonts w:ascii="Times New Roman" w:hAnsi="Times New Roman"/>
          <w:sz w:val="24"/>
          <w:szCs w:val="24"/>
        </w:rPr>
        <w:t xml:space="preserve">mniejszym stopniu </w:t>
      </w:r>
      <w:r w:rsidR="00976E98" w:rsidRPr="002C2274">
        <w:rPr>
          <w:rFonts w:ascii="Times New Roman" w:hAnsi="Times New Roman"/>
          <w:sz w:val="24"/>
          <w:szCs w:val="24"/>
        </w:rPr>
        <w:t>szczaw omszony</w:t>
      </w:r>
      <w:r w:rsidRPr="002C2274">
        <w:rPr>
          <w:rFonts w:ascii="Times New Roman" w:hAnsi="Times New Roman"/>
          <w:sz w:val="24"/>
          <w:szCs w:val="24"/>
        </w:rPr>
        <w:t xml:space="preserve">. </w:t>
      </w:r>
      <w:r w:rsidRPr="002C2274">
        <w:rPr>
          <w:rFonts w:ascii="Times New Roman" w:hAnsi="Times New Roman"/>
          <w:sz w:val="24"/>
          <w:szCs w:val="24"/>
        </w:rPr>
        <w:lastRenderedPageBreak/>
        <w:t>Barszcz Sosnowskiego tylko na terenie powiatu sanockiego zajmuje powierzchnię ponad 30 ha łąk kośnych. Jego zwalczanie jest trudne ze względu na żywotność nasion</w:t>
      </w:r>
      <w:r w:rsidR="00006176" w:rsidRPr="002C2274">
        <w:rPr>
          <w:rFonts w:ascii="Times New Roman" w:hAnsi="Times New Roman"/>
          <w:sz w:val="24"/>
          <w:szCs w:val="24"/>
        </w:rPr>
        <w:t xml:space="preserve"> i </w:t>
      </w:r>
      <w:r w:rsidRPr="002C2274">
        <w:rPr>
          <w:rFonts w:ascii="Times New Roman" w:hAnsi="Times New Roman"/>
          <w:sz w:val="24"/>
          <w:szCs w:val="24"/>
        </w:rPr>
        <w:t>rozprzestrzenianie się wzdłuż cieków wodnych</w:t>
      </w:r>
      <w:r w:rsidR="00006176" w:rsidRPr="002C2274">
        <w:rPr>
          <w:rFonts w:ascii="Times New Roman" w:hAnsi="Times New Roman"/>
          <w:sz w:val="24"/>
          <w:szCs w:val="24"/>
        </w:rPr>
        <w:t xml:space="preserve"> i </w:t>
      </w:r>
      <w:r w:rsidR="00551D31" w:rsidRPr="002C2274">
        <w:rPr>
          <w:rFonts w:ascii="Times New Roman" w:hAnsi="Times New Roman"/>
          <w:sz w:val="24"/>
          <w:szCs w:val="24"/>
        </w:rPr>
        <w:t>dróg.</w:t>
      </w:r>
      <w:r w:rsidRPr="002C2274">
        <w:rPr>
          <w:rFonts w:ascii="Times New Roman" w:hAnsi="Times New Roman"/>
          <w:sz w:val="24"/>
          <w:szCs w:val="24"/>
        </w:rPr>
        <w:t xml:space="preserve"> Rudbekia naga jest równie inwazyjnym gatunkiem jak barszcz Sosnowskiego. Potrafi skutecznie</w:t>
      </w:r>
      <w:r w:rsidR="00006176" w:rsidRPr="002C2274">
        <w:rPr>
          <w:rFonts w:ascii="Times New Roman" w:hAnsi="Times New Roman"/>
          <w:sz w:val="24"/>
          <w:szCs w:val="24"/>
        </w:rPr>
        <w:t xml:space="preserve"> z </w:t>
      </w:r>
      <w:r w:rsidRPr="002C2274">
        <w:rPr>
          <w:rFonts w:ascii="Times New Roman" w:hAnsi="Times New Roman"/>
          <w:sz w:val="24"/>
          <w:szCs w:val="24"/>
        </w:rPr>
        <w:t>nim konkurować</w:t>
      </w:r>
      <w:r w:rsidR="00006176" w:rsidRPr="002C2274">
        <w:rPr>
          <w:rFonts w:ascii="Times New Roman" w:hAnsi="Times New Roman"/>
          <w:sz w:val="24"/>
          <w:szCs w:val="24"/>
        </w:rPr>
        <w:t xml:space="preserve"> i </w:t>
      </w:r>
      <w:r w:rsidRPr="002C2274">
        <w:rPr>
          <w:rFonts w:ascii="Times New Roman" w:hAnsi="Times New Roman"/>
          <w:sz w:val="24"/>
          <w:szCs w:val="24"/>
        </w:rPr>
        <w:t>współistnieć. Hodowcy zauważają jej trujący wpływ na bydło, owce</w:t>
      </w:r>
      <w:r w:rsidR="00006176" w:rsidRPr="002C2274">
        <w:rPr>
          <w:rFonts w:ascii="Times New Roman" w:hAnsi="Times New Roman"/>
          <w:sz w:val="24"/>
          <w:szCs w:val="24"/>
        </w:rPr>
        <w:t xml:space="preserve"> i </w:t>
      </w:r>
      <w:r w:rsidRPr="002C2274">
        <w:rPr>
          <w:rFonts w:ascii="Times New Roman" w:hAnsi="Times New Roman"/>
          <w:sz w:val="24"/>
          <w:szCs w:val="24"/>
        </w:rPr>
        <w:t>świnie.</w:t>
      </w:r>
      <w:r w:rsidR="00551D31" w:rsidRPr="002C2274">
        <w:rPr>
          <w:rFonts w:ascii="Times New Roman" w:hAnsi="Times New Roman"/>
          <w:sz w:val="24"/>
          <w:szCs w:val="24"/>
        </w:rPr>
        <w:t xml:space="preserve"> Z</w:t>
      </w:r>
      <w:r w:rsidR="00006176" w:rsidRPr="002C2274">
        <w:rPr>
          <w:rFonts w:ascii="Times New Roman" w:hAnsi="Times New Roman"/>
          <w:sz w:val="24"/>
          <w:szCs w:val="24"/>
        </w:rPr>
        <w:t> </w:t>
      </w:r>
      <w:r w:rsidRPr="002C2274">
        <w:rPr>
          <w:rFonts w:ascii="Times New Roman" w:hAnsi="Times New Roman"/>
          <w:sz w:val="24"/>
          <w:szCs w:val="24"/>
        </w:rPr>
        <w:t>kolei nawłoć olbrzymia, rozpowszechniła się</w:t>
      </w:r>
      <w:r w:rsidR="00006176" w:rsidRPr="002C2274">
        <w:rPr>
          <w:rFonts w:ascii="Times New Roman" w:hAnsi="Times New Roman"/>
          <w:sz w:val="24"/>
          <w:szCs w:val="24"/>
        </w:rPr>
        <w:t xml:space="preserve"> w </w:t>
      </w:r>
      <w:r w:rsidRPr="002C2274">
        <w:rPr>
          <w:rFonts w:ascii="Times New Roman" w:hAnsi="Times New Roman"/>
          <w:sz w:val="24"/>
          <w:szCs w:val="24"/>
        </w:rPr>
        <w:t xml:space="preserve">ostatnich dziesięcioleciach na wszystkich gruntach rolnych, na których zaprzestano użytkowania ziemi. Pojawia się też na słabo wypasanych powierzchniach. </w:t>
      </w:r>
    </w:p>
    <w:p w14:paraId="433D93A3" w14:textId="77777777" w:rsidR="00566CDE" w:rsidRPr="002C2274" w:rsidRDefault="00566CDE" w:rsidP="00566CDE">
      <w:pPr>
        <w:spacing w:after="0" w:line="360" w:lineRule="auto"/>
        <w:ind w:firstLine="708"/>
        <w:jc w:val="both"/>
        <w:rPr>
          <w:rFonts w:ascii="Times New Roman" w:hAnsi="Times New Roman"/>
          <w:sz w:val="24"/>
          <w:szCs w:val="24"/>
        </w:rPr>
      </w:pPr>
    </w:p>
    <w:p w14:paraId="2C55A716" w14:textId="2D72D880" w:rsidR="00107909" w:rsidRPr="002C2274" w:rsidRDefault="00107909" w:rsidP="00566CDE">
      <w:pPr>
        <w:spacing w:after="0" w:line="360" w:lineRule="auto"/>
        <w:jc w:val="both"/>
        <w:rPr>
          <w:rFonts w:ascii="Times New Roman" w:hAnsi="Times New Roman"/>
          <w:i/>
          <w:sz w:val="24"/>
          <w:szCs w:val="24"/>
        </w:rPr>
      </w:pPr>
      <w:r w:rsidRPr="002C2274">
        <w:rPr>
          <w:rFonts w:ascii="Times New Roman" w:hAnsi="Times New Roman"/>
          <w:b/>
          <w:i/>
          <w:sz w:val="24"/>
          <w:szCs w:val="24"/>
        </w:rPr>
        <w:t>Możliwości udziału zwierząt gospodarskich</w:t>
      </w:r>
      <w:r w:rsidR="00006176" w:rsidRPr="002C2274">
        <w:rPr>
          <w:rFonts w:ascii="Times New Roman" w:hAnsi="Times New Roman"/>
          <w:b/>
          <w:i/>
          <w:sz w:val="24"/>
          <w:szCs w:val="24"/>
        </w:rPr>
        <w:t xml:space="preserve"> w </w:t>
      </w:r>
      <w:r w:rsidRPr="002C2274">
        <w:rPr>
          <w:rFonts w:ascii="Times New Roman" w:hAnsi="Times New Roman"/>
          <w:b/>
          <w:i/>
          <w:sz w:val="24"/>
          <w:szCs w:val="24"/>
        </w:rPr>
        <w:t>walce</w:t>
      </w:r>
      <w:r w:rsidR="00006176" w:rsidRPr="002C2274">
        <w:rPr>
          <w:rFonts w:ascii="Times New Roman" w:hAnsi="Times New Roman"/>
          <w:b/>
          <w:i/>
          <w:sz w:val="24"/>
          <w:szCs w:val="24"/>
        </w:rPr>
        <w:t xml:space="preserve"> z </w:t>
      </w:r>
      <w:r w:rsidRPr="002C2274">
        <w:rPr>
          <w:rFonts w:ascii="Times New Roman" w:hAnsi="Times New Roman"/>
          <w:b/>
          <w:i/>
          <w:sz w:val="24"/>
          <w:szCs w:val="24"/>
        </w:rPr>
        <w:t>inwazją kaukaskich barszczy</w:t>
      </w:r>
    </w:p>
    <w:p w14:paraId="6CF7CCC8" w14:textId="17B5307D" w:rsidR="00107909" w:rsidRPr="002C2274" w:rsidRDefault="00107909" w:rsidP="00107909">
      <w:pPr>
        <w:spacing w:after="0" w:line="360" w:lineRule="auto"/>
        <w:ind w:firstLine="708"/>
        <w:jc w:val="both"/>
        <w:rPr>
          <w:rFonts w:ascii="Times New Roman" w:hAnsi="Times New Roman"/>
          <w:sz w:val="24"/>
          <w:szCs w:val="24"/>
        </w:rPr>
      </w:pPr>
      <w:r w:rsidRPr="002C2274">
        <w:rPr>
          <w:rFonts w:ascii="Times New Roman" w:hAnsi="Times New Roman"/>
          <w:sz w:val="24"/>
          <w:szCs w:val="24"/>
        </w:rPr>
        <w:t>Należy zdecydowanie podkreślić istotną rolę wypasu</w:t>
      </w:r>
      <w:r w:rsidR="00006176" w:rsidRPr="002C2274">
        <w:rPr>
          <w:rFonts w:ascii="Times New Roman" w:hAnsi="Times New Roman"/>
          <w:sz w:val="24"/>
          <w:szCs w:val="24"/>
        </w:rPr>
        <w:t xml:space="preserve"> w </w:t>
      </w:r>
      <w:r w:rsidRPr="002C2274">
        <w:rPr>
          <w:rFonts w:ascii="Times New Roman" w:hAnsi="Times New Roman"/>
          <w:sz w:val="24"/>
          <w:szCs w:val="24"/>
        </w:rPr>
        <w:t>zwalczaniu barszczu Sosnowskiego. Jest to metoda biologiczna</w:t>
      </w:r>
      <w:r w:rsidR="00006176" w:rsidRPr="002C2274">
        <w:rPr>
          <w:rFonts w:ascii="Times New Roman" w:hAnsi="Times New Roman"/>
          <w:sz w:val="24"/>
          <w:szCs w:val="24"/>
        </w:rPr>
        <w:t xml:space="preserve"> a </w:t>
      </w:r>
      <w:r w:rsidRPr="002C2274">
        <w:rPr>
          <w:rFonts w:ascii="Times New Roman" w:hAnsi="Times New Roman"/>
          <w:sz w:val="24"/>
          <w:szCs w:val="24"/>
        </w:rPr>
        <w:t>więc najbezpieczniejsza dla środowiska.</w:t>
      </w:r>
      <w:r w:rsidR="00551D31" w:rsidRPr="002C2274">
        <w:rPr>
          <w:rFonts w:ascii="Times New Roman" w:hAnsi="Times New Roman"/>
          <w:sz w:val="24"/>
          <w:szCs w:val="24"/>
        </w:rPr>
        <w:t xml:space="preserve"> Z</w:t>
      </w:r>
      <w:r w:rsidR="00006176" w:rsidRPr="002C2274">
        <w:rPr>
          <w:rFonts w:ascii="Times New Roman" w:hAnsi="Times New Roman"/>
          <w:sz w:val="24"/>
          <w:szCs w:val="24"/>
        </w:rPr>
        <w:t> </w:t>
      </w:r>
      <w:r w:rsidRPr="002C2274">
        <w:rPr>
          <w:rFonts w:ascii="Times New Roman" w:hAnsi="Times New Roman"/>
          <w:sz w:val="24"/>
          <w:szCs w:val="24"/>
        </w:rPr>
        <w:t>obserwacji własnych</w:t>
      </w:r>
      <w:r w:rsidR="00006176" w:rsidRPr="002C2274">
        <w:rPr>
          <w:rFonts w:ascii="Times New Roman" w:hAnsi="Times New Roman"/>
          <w:sz w:val="24"/>
          <w:szCs w:val="24"/>
        </w:rPr>
        <w:t xml:space="preserve"> w </w:t>
      </w:r>
      <w:r w:rsidRPr="002C2274">
        <w:rPr>
          <w:rFonts w:ascii="Times New Roman" w:hAnsi="Times New Roman"/>
          <w:sz w:val="24"/>
          <w:szCs w:val="24"/>
        </w:rPr>
        <w:t>Płonnej, ale również</w:t>
      </w:r>
      <w:r w:rsidR="00006176" w:rsidRPr="002C2274">
        <w:rPr>
          <w:rFonts w:ascii="Times New Roman" w:hAnsi="Times New Roman"/>
          <w:sz w:val="24"/>
          <w:szCs w:val="24"/>
        </w:rPr>
        <w:t xml:space="preserve"> z </w:t>
      </w:r>
      <w:r w:rsidRPr="002C2274">
        <w:rPr>
          <w:rFonts w:ascii="Times New Roman" w:hAnsi="Times New Roman"/>
          <w:sz w:val="24"/>
          <w:szCs w:val="24"/>
        </w:rPr>
        <w:t>literatury [EPPO 2009, Nielsen</w:t>
      </w:r>
      <w:r w:rsidR="00006176" w:rsidRPr="002C2274">
        <w:rPr>
          <w:rFonts w:ascii="Times New Roman" w:hAnsi="Times New Roman"/>
          <w:sz w:val="24"/>
          <w:szCs w:val="24"/>
        </w:rPr>
        <w:t xml:space="preserve"> i </w:t>
      </w:r>
      <w:r w:rsidRPr="002C2274">
        <w:rPr>
          <w:rFonts w:ascii="Times New Roman" w:hAnsi="Times New Roman"/>
          <w:sz w:val="24"/>
          <w:szCs w:val="24"/>
        </w:rPr>
        <w:t>in. 2005, Sachajdakiewicz, Mędrzycki 2014] wynika, że na powierzchniach wypasanych barszczu nie ma, bądź jest obecny sporadycznie – fot 3. Przynajmniej</w:t>
      </w:r>
      <w:r w:rsidR="00006176" w:rsidRPr="002C2274">
        <w:rPr>
          <w:rFonts w:ascii="Times New Roman" w:hAnsi="Times New Roman"/>
          <w:sz w:val="24"/>
          <w:szCs w:val="24"/>
        </w:rPr>
        <w:t xml:space="preserve"> w </w:t>
      </w:r>
      <w:r w:rsidRPr="002C2274">
        <w:rPr>
          <w:rFonts w:ascii="Times New Roman" w:hAnsi="Times New Roman"/>
          <w:sz w:val="24"/>
          <w:szCs w:val="24"/>
        </w:rPr>
        <w:t>Płonnej zachodzi podejrzenie, że jest on na wypasane powierzchnie zawlekany</w:t>
      </w:r>
      <w:r w:rsidR="00006176" w:rsidRPr="002C2274">
        <w:rPr>
          <w:rFonts w:ascii="Times New Roman" w:hAnsi="Times New Roman"/>
          <w:sz w:val="24"/>
          <w:szCs w:val="24"/>
        </w:rPr>
        <w:t xml:space="preserve"> z </w:t>
      </w:r>
      <w:r w:rsidRPr="002C2274">
        <w:rPr>
          <w:rFonts w:ascii="Times New Roman" w:hAnsi="Times New Roman"/>
          <w:sz w:val="24"/>
          <w:szCs w:val="24"/>
        </w:rPr>
        <w:t>przyległych terenów niewypasanych lub będących</w:t>
      </w:r>
      <w:r w:rsidR="00006176" w:rsidRPr="002C2274">
        <w:rPr>
          <w:rFonts w:ascii="Times New Roman" w:hAnsi="Times New Roman"/>
          <w:sz w:val="24"/>
          <w:szCs w:val="24"/>
        </w:rPr>
        <w:t xml:space="preserve"> w </w:t>
      </w:r>
      <w:r w:rsidR="00872B5D" w:rsidRPr="002C2274">
        <w:rPr>
          <w:rFonts w:ascii="Times New Roman" w:hAnsi="Times New Roman"/>
          <w:sz w:val="24"/>
          <w:szCs w:val="24"/>
        </w:rPr>
        <w:t>programach rolno-środowiskowo klimatyczne</w:t>
      </w:r>
      <w:r w:rsidRPr="002C2274">
        <w:rPr>
          <w:rFonts w:ascii="Times New Roman" w:hAnsi="Times New Roman"/>
          <w:sz w:val="24"/>
          <w:szCs w:val="24"/>
        </w:rPr>
        <w:t>.</w:t>
      </w:r>
      <w:r w:rsidR="00551D31" w:rsidRPr="002C2274">
        <w:rPr>
          <w:rFonts w:ascii="Times New Roman" w:hAnsi="Times New Roman"/>
          <w:sz w:val="24"/>
          <w:szCs w:val="24"/>
        </w:rPr>
        <w:t xml:space="preserve"> Z</w:t>
      </w:r>
      <w:r w:rsidR="00006176" w:rsidRPr="002C2274">
        <w:rPr>
          <w:rFonts w:ascii="Times New Roman" w:hAnsi="Times New Roman"/>
          <w:sz w:val="24"/>
          <w:szCs w:val="24"/>
        </w:rPr>
        <w:t> </w:t>
      </w:r>
      <w:r w:rsidRPr="002C2274">
        <w:rPr>
          <w:rFonts w:ascii="Times New Roman" w:hAnsi="Times New Roman"/>
          <w:sz w:val="24"/>
          <w:szCs w:val="24"/>
        </w:rPr>
        <w:t>doświadczeń międzynarodowych wynika, że wypas owiec na terenie występowania kaukaskich barszczy</w:t>
      </w:r>
      <w:r w:rsidR="00006176" w:rsidRPr="002C2274">
        <w:rPr>
          <w:rFonts w:ascii="Times New Roman" w:hAnsi="Times New Roman"/>
          <w:sz w:val="24"/>
          <w:szCs w:val="24"/>
        </w:rPr>
        <w:t xml:space="preserve"> w </w:t>
      </w:r>
      <w:r w:rsidRPr="002C2274">
        <w:rPr>
          <w:rFonts w:ascii="Times New Roman" w:hAnsi="Times New Roman"/>
          <w:sz w:val="24"/>
          <w:szCs w:val="24"/>
        </w:rPr>
        <w:t>ciągu 2 lat może znacznie ograniczyć liczbę roślin,</w:t>
      </w:r>
      <w:r w:rsidR="00006176" w:rsidRPr="002C2274">
        <w:rPr>
          <w:rFonts w:ascii="Times New Roman" w:hAnsi="Times New Roman"/>
          <w:sz w:val="24"/>
          <w:szCs w:val="24"/>
        </w:rPr>
        <w:t xml:space="preserve"> a w </w:t>
      </w:r>
      <w:r w:rsidRPr="002C2274">
        <w:rPr>
          <w:rFonts w:ascii="Times New Roman" w:hAnsi="Times New Roman"/>
          <w:sz w:val="24"/>
          <w:szCs w:val="24"/>
        </w:rPr>
        <w:t>ciągu 5 lat całkowicie je zniszczyć [EPPO 2009]. Dodatkowym mechanizmem, jaki zachodzi</w:t>
      </w:r>
      <w:r w:rsidR="00006176" w:rsidRPr="002C2274">
        <w:rPr>
          <w:rFonts w:ascii="Times New Roman" w:hAnsi="Times New Roman"/>
          <w:sz w:val="24"/>
          <w:szCs w:val="24"/>
        </w:rPr>
        <w:t xml:space="preserve"> w </w:t>
      </w:r>
      <w:r w:rsidRPr="002C2274">
        <w:rPr>
          <w:rFonts w:ascii="Times New Roman" w:hAnsi="Times New Roman"/>
          <w:sz w:val="24"/>
          <w:szCs w:val="24"/>
        </w:rPr>
        <w:t>miejscu wypasu, jest powstanie</w:t>
      </w:r>
      <w:r w:rsidR="00006176" w:rsidRPr="002C2274">
        <w:rPr>
          <w:rFonts w:ascii="Times New Roman" w:hAnsi="Times New Roman"/>
          <w:sz w:val="24"/>
          <w:szCs w:val="24"/>
        </w:rPr>
        <w:t xml:space="preserve"> z </w:t>
      </w:r>
      <w:r w:rsidRPr="002C2274">
        <w:rPr>
          <w:rFonts w:ascii="Times New Roman" w:hAnsi="Times New Roman"/>
          <w:sz w:val="24"/>
          <w:szCs w:val="24"/>
        </w:rPr>
        <w:t>czasem gęstych darni odpornych na zgryzanie gatunków roślin oraz ograniczenie ilości gleby odpowiedniej dla kiełkowania</w:t>
      </w:r>
      <w:r w:rsidR="00006176" w:rsidRPr="002C2274">
        <w:rPr>
          <w:rFonts w:ascii="Times New Roman" w:hAnsi="Times New Roman"/>
          <w:sz w:val="24"/>
          <w:szCs w:val="24"/>
        </w:rPr>
        <w:t xml:space="preserve"> i </w:t>
      </w:r>
      <w:r w:rsidRPr="002C2274">
        <w:rPr>
          <w:rFonts w:ascii="Times New Roman" w:hAnsi="Times New Roman"/>
          <w:sz w:val="24"/>
          <w:szCs w:val="24"/>
        </w:rPr>
        <w:t>wzrostu kaukaskich barszczy [Nielsen</w:t>
      </w:r>
      <w:r w:rsidR="00006176" w:rsidRPr="002C2274">
        <w:rPr>
          <w:rFonts w:ascii="Times New Roman" w:hAnsi="Times New Roman"/>
          <w:sz w:val="24"/>
          <w:szCs w:val="24"/>
        </w:rPr>
        <w:t xml:space="preserve"> i </w:t>
      </w:r>
      <w:r w:rsidRPr="002C2274">
        <w:rPr>
          <w:rFonts w:ascii="Times New Roman" w:hAnsi="Times New Roman"/>
          <w:sz w:val="24"/>
          <w:szCs w:val="24"/>
        </w:rPr>
        <w:t>in. 2005].</w:t>
      </w:r>
    </w:p>
    <w:p w14:paraId="79781408" w14:textId="35863948" w:rsidR="00107909" w:rsidRPr="002C2274" w:rsidRDefault="00107909" w:rsidP="00107909">
      <w:pPr>
        <w:spacing w:after="0" w:line="360" w:lineRule="auto"/>
        <w:ind w:firstLine="708"/>
        <w:jc w:val="both"/>
        <w:rPr>
          <w:rFonts w:ascii="Times New Roman" w:hAnsi="Times New Roman"/>
          <w:sz w:val="24"/>
          <w:szCs w:val="24"/>
        </w:rPr>
      </w:pPr>
      <w:r w:rsidRPr="002C2274">
        <w:rPr>
          <w:rFonts w:ascii="Times New Roman" w:hAnsi="Times New Roman"/>
          <w:sz w:val="24"/>
          <w:szCs w:val="24"/>
        </w:rPr>
        <w:t>Najbardziej pożądane jest wypasanie wiosenne lub</w:t>
      </w:r>
      <w:r w:rsidR="00006176" w:rsidRPr="002C2274">
        <w:rPr>
          <w:rFonts w:ascii="Times New Roman" w:hAnsi="Times New Roman"/>
          <w:sz w:val="24"/>
          <w:szCs w:val="24"/>
        </w:rPr>
        <w:t xml:space="preserve"> w </w:t>
      </w:r>
      <w:r w:rsidRPr="002C2274">
        <w:rPr>
          <w:rFonts w:ascii="Times New Roman" w:hAnsi="Times New Roman"/>
          <w:sz w:val="24"/>
          <w:szCs w:val="24"/>
        </w:rPr>
        <w:t>terminie późniejszym po skoszeniu barszczu [Sachajdakiewicz, Mędrzycki 2014]. Hodowcy zwracają uwagę, że jeżeli barszcz Sosnowskiego stanowi niewielką część zjadanej karmy, wówczas nie ma negatywnych skutków</w:t>
      </w:r>
      <w:r w:rsidR="00006176" w:rsidRPr="002C2274">
        <w:rPr>
          <w:rFonts w:ascii="Times New Roman" w:hAnsi="Times New Roman"/>
          <w:sz w:val="24"/>
          <w:szCs w:val="24"/>
        </w:rPr>
        <w:t xml:space="preserve"> w </w:t>
      </w:r>
      <w:r w:rsidRPr="002C2274">
        <w:rPr>
          <w:rFonts w:ascii="Times New Roman" w:hAnsi="Times New Roman"/>
          <w:sz w:val="24"/>
          <w:szCs w:val="24"/>
        </w:rPr>
        <w:t>postaci zmiany smaku mleka</w:t>
      </w:r>
      <w:r w:rsidR="00006176" w:rsidRPr="002C2274">
        <w:rPr>
          <w:rFonts w:ascii="Times New Roman" w:hAnsi="Times New Roman"/>
          <w:sz w:val="24"/>
          <w:szCs w:val="24"/>
        </w:rPr>
        <w:t xml:space="preserve"> i </w:t>
      </w:r>
      <w:r w:rsidRPr="002C2274">
        <w:rPr>
          <w:rFonts w:ascii="Times New Roman" w:hAnsi="Times New Roman"/>
          <w:sz w:val="24"/>
          <w:szCs w:val="24"/>
        </w:rPr>
        <w:t>mięsa. Kwestia ta nie jest zresztą do końca wyjaśniona, niektórzy badacze zalecają jej rzetelne sprawdzenie [Sachajdakiewicz, Mędrzycki 2014]. Zwracają też uwagę, że bydło chętnie zjada młode liście barszczu, nie parząc się przy tym. Zauważono wzrost białka</w:t>
      </w:r>
      <w:r w:rsidR="00006176" w:rsidRPr="002C2274">
        <w:rPr>
          <w:rFonts w:ascii="Times New Roman" w:hAnsi="Times New Roman"/>
          <w:sz w:val="24"/>
          <w:szCs w:val="24"/>
        </w:rPr>
        <w:t xml:space="preserve"> w </w:t>
      </w:r>
      <w:r w:rsidRPr="002C2274">
        <w:rPr>
          <w:rFonts w:ascii="Times New Roman" w:hAnsi="Times New Roman"/>
          <w:sz w:val="24"/>
          <w:szCs w:val="24"/>
        </w:rPr>
        <w:t>mleku krów zjadających barszcz Sosnowskiego.</w:t>
      </w:r>
    </w:p>
    <w:p w14:paraId="0EA56F05" w14:textId="4A9A307E" w:rsidR="00107909" w:rsidRPr="002C2274" w:rsidRDefault="00107909" w:rsidP="00107909">
      <w:pPr>
        <w:spacing w:after="0" w:line="360" w:lineRule="auto"/>
        <w:ind w:firstLine="708"/>
        <w:jc w:val="both"/>
        <w:rPr>
          <w:rFonts w:ascii="Times New Roman" w:hAnsi="Times New Roman"/>
          <w:sz w:val="24"/>
          <w:szCs w:val="24"/>
        </w:rPr>
      </w:pPr>
      <w:r w:rsidRPr="002C2274">
        <w:rPr>
          <w:rFonts w:ascii="Times New Roman" w:hAnsi="Times New Roman"/>
          <w:sz w:val="24"/>
          <w:szCs w:val="24"/>
        </w:rPr>
        <w:t>Koszt zwalczania barszczu Sosnowskiego poprzez wypas to zaledwie 2 107 euro/rok,</w:t>
      </w:r>
      <w:r w:rsidR="00006176" w:rsidRPr="002C2274">
        <w:rPr>
          <w:rFonts w:ascii="Times New Roman" w:hAnsi="Times New Roman"/>
          <w:sz w:val="24"/>
          <w:szCs w:val="24"/>
        </w:rPr>
        <w:t xml:space="preserve"> z </w:t>
      </w:r>
      <w:r w:rsidRPr="002C2274">
        <w:rPr>
          <w:rFonts w:ascii="Times New Roman" w:hAnsi="Times New Roman"/>
          <w:sz w:val="24"/>
          <w:szCs w:val="24"/>
        </w:rPr>
        <w:t>uwzględnieniem kosztów ogrodzenia</w:t>
      </w:r>
      <w:r w:rsidR="00006176" w:rsidRPr="002C2274">
        <w:rPr>
          <w:rFonts w:ascii="Times New Roman" w:hAnsi="Times New Roman"/>
          <w:sz w:val="24"/>
          <w:szCs w:val="24"/>
        </w:rPr>
        <w:t xml:space="preserve"> i </w:t>
      </w:r>
      <w:r w:rsidRPr="002C2274">
        <w:rPr>
          <w:rFonts w:ascii="Times New Roman" w:hAnsi="Times New Roman"/>
          <w:sz w:val="24"/>
          <w:szCs w:val="24"/>
        </w:rPr>
        <w:t>utrzymania zwierząt [Sachajdakiewicz, Mędrzycki 2014]. Użycie wypasu, jako metody zwalczania jest bardzo pożądane. Jeśli go zastosujemy pod właściwą kontrolą, to poza likwidacją barszczu Sosnowskiego otrzymamy jeszcze pokaźną ilość cennych produktów spożywczych</w:t>
      </w:r>
      <w:r w:rsidR="00006176" w:rsidRPr="002C2274">
        <w:rPr>
          <w:rFonts w:ascii="Times New Roman" w:hAnsi="Times New Roman"/>
          <w:sz w:val="24"/>
          <w:szCs w:val="24"/>
        </w:rPr>
        <w:t xml:space="preserve"> i </w:t>
      </w:r>
      <w:r w:rsidRPr="002C2274">
        <w:rPr>
          <w:rFonts w:ascii="Times New Roman" w:hAnsi="Times New Roman"/>
          <w:sz w:val="24"/>
          <w:szCs w:val="24"/>
        </w:rPr>
        <w:t xml:space="preserve">cenne doświadczenia. </w:t>
      </w:r>
    </w:p>
    <w:p w14:paraId="7BA0CCE2" w14:textId="61A85D0C" w:rsidR="00107909" w:rsidRPr="002C2274" w:rsidRDefault="00107909" w:rsidP="00107909">
      <w:pPr>
        <w:spacing w:after="0" w:line="360" w:lineRule="auto"/>
        <w:ind w:firstLine="708"/>
        <w:jc w:val="both"/>
        <w:rPr>
          <w:rFonts w:ascii="Times New Roman" w:hAnsi="Times New Roman"/>
          <w:sz w:val="24"/>
          <w:szCs w:val="24"/>
        </w:rPr>
      </w:pPr>
      <w:r w:rsidRPr="002C2274">
        <w:rPr>
          <w:rFonts w:ascii="Times New Roman" w:hAnsi="Times New Roman"/>
          <w:sz w:val="24"/>
          <w:szCs w:val="24"/>
        </w:rPr>
        <w:lastRenderedPageBreak/>
        <w:t>Zwalczanie innych gatunków roślin inwazyjnych poprzez wypas jest sprawą otwartą</w:t>
      </w:r>
      <w:r w:rsidR="00006176" w:rsidRPr="002C2274">
        <w:rPr>
          <w:rFonts w:ascii="Times New Roman" w:hAnsi="Times New Roman"/>
          <w:sz w:val="24"/>
          <w:szCs w:val="24"/>
        </w:rPr>
        <w:t xml:space="preserve"> i </w:t>
      </w:r>
      <w:r w:rsidRPr="002C2274">
        <w:rPr>
          <w:rFonts w:ascii="Times New Roman" w:hAnsi="Times New Roman"/>
          <w:sz w:val="24"/>
          <w:szCs w:val="24"/>
        </w:rPr>
        <w:t>wymaga badań. Można oczekiwać sukcesów</w:t>
      </w:r>
      <w:r w:rsidR="00006176" w:rsidRPr="002C2274">
        <w:rPr>
          <w:rFonts w:ascii="Times New Roman" w:hAnsi="Times New Roman"/>
          <w:sz w:val="24"/>
          <w:szCs w:val="24"/>
        </w:rPr>
        <w:t xml:space="preserve"> w </w:t>
      </w:r>
      <w:r w:rsidRPr="002C2274">
        <w:rPr>
          <w:rFonts w:ascii="Times New Roman" w:hAnsi="Times New Roman"/>
          <w:sz w:val="24"/>
          <w:szCs w:val="24"/>
        </w:rPr>
        <w:t xml:space="preserve">przypadku następujących gatunków: </w:t>
      </w:r>
      <w:r w:rsidR="005C1EFC" w:rsidRPr="002C2274">
        <w:rPr>
          <w:rFonts w:ascii="Times New Roman" w:hAnsi="Times New Roman"/>
          <w:sz w:val="24"/>
          <w:szCs w:val="24"/>
        </w:rPr>
        <w:t>aster nowobelgijski (</w:t>
      </w:r>
      <w:r w:rsidR="005C1EFC" w:rsidRPr="002C2274">
        <w:rPr>
          <w:rFonts w:ascii="Times New Roman" w:hAnsi="Times New Roman"/>
          <w:i/>
          <w:sz w:val="24"/>
          <w:szCs w:val="24"/>
        </w:rPr>
        <w:t>Aster novi-belgii</w:t>
      </w:r>
      <w:r w:rsidR="005C1EFC" w:rsidRPr="002C2274">
        <w:rPr>
          <w:rFonts w:ascii="Times New Roman" w:hAnsi="Times New Roman"/>
          <w:sz w:val="24"/>
          <w:szCs w:val="24"/>
        </w:rPr>
        <w:t>), uczep amerykański (</w:t>
      </w:r>
      <w:r w:rsidR="005C1EFC" w:rsidRPr="002C2274">
        <w:rPr>
          <w:rFonts w:ascii="Times New Roman" w:hAnsi="Times New Roman"/>
          <w:i/>
          <w:sz w:val="24"/>
          <w:szCs w:val="24"/>
        </w:rPr>
        <w:t>Bidens frondosa</w:t>
      </w:r>
      <w:r w:rsidR="005C1EFC" w:rsidRPr="002C2274">
        <w:rPr>
          <w:rFonts w:ascii="Times New Roman" w:hAnsi="Times New Roman"/>
          <w:sz w:val="24"/>
          <w:szCs w:val="24"/>
        </w:rPr>
        <w:t>),</w:t>
      </w:r>
      <w:r w:rsidRPr="002C2274">
        <w:rPr>
          <w:rFonts w:ascii="Times New Roman" w:hAnsi="Times New Roman"/>
          <w:sz w:val="24"/>
          <w:szCs w:val="24"/>
        </w:rPr>
        <w:t xml:space="preserve"> </w:t>
      </w:r>
      <w:r w:rsidR="005C1EFC" w:rsidRPr="002C2274">
        <w:rPr>
          <w:rFonts w:ascii="Times New Roman" w:hAnsi="Times New Roman"/>
          <w:sz w:val="24"/>
          <w:szCs w:val="24"/>
        </w:rPr>
        <w:t>stokłosa spłaszczona (</w:t>
      </w:r>
      <w:r w:rsidR="005C1EFC" w:rsidRPr="002C2274">
        <w:rPr>
          <w:rFonts w:ascii="Times New Roman" w:hAnsi="Times New Roman"/>
          <w:i/>
          <w:sz w:val="24"/>
          <w:szCs w:val="24"/>
        </w:rPr>
        <w:t>Bromus carinatus</w:t>
      </w:r>
      <w:r w:rsidR="005C1EFC" w:rsidRPr="002C2274">
        <w:rPr>
          <w:rFonts w:ascii="Times New Roman" w:hAnsi="Times New Roman"/>
          <w:sz w:val="24"/>
          <w:szCs w:val="24"/>
        </w:rPr>
        <w:t xml:space="preserve">), </w:t>
      </w:r>
      <w:r w:rsidR="005C1EFC" w:rsidRPr="002C2274">
        <w:rPr>
          <w:rFonts w:ascii="Times New Roman" w:hAnsi="Times New Roman"/>
          <w:spacing w:val="-3"/>
          <w:sz w:val="24"/>
        </w:rPr>
        <w:t>rukiewnik wschodni (</w:t>
      </w:r>
      <w:r w:rsidR="005C1EFC" w:rsidRPr="002C2274">
        <w:rPr>
          <w:rFonts w:ascii="Times New Roman" w:hAnsi="Times New Roman"/>
          <w:i/>
          <w:sz w:val="24"/>
          <w:szCs w:val="24"/>
        </w:rPr>
        <w:t>Bunias orientalis</w:t>
      </w:r>
      <w:r w:rsidR="005C1EFC" w:rsidRPr="002C2274">
        <w:rPr>
          <w:rFonts w:ascii="Times New Roman" w:hAnsi="Times New Roman"/>
          <w:sz w:val="24"/>
          <w:szCs w:val="24"/>
        </w:rPr>
        <w:t>),</w:t>
      </w:r>
      <w:r w:rsidRPr="002C2274">
        <w:rPr>
          <w:rFonts w:ascii="Times New Roman" w:hAnsi="Times New Roman"/>
          <w:sz w:val="24"/>
          <w:szCs w:val="24"/>
        </w:rPr>
        <w:t xml:space="preserve"> </w:t>
      </w:r>
      <w:r w:rsidR="005C1EFC" w:rsidRPr="002C2274">
        <w:rPr>
          <w:rFonts w:ascii="Times New Roman" w:hAnsi="Times New Roman"/>
          <w:spacing w:val="-3"/>
          <w:sz w:val="24"/>
        </w:rPr>
        <w:t>świerząbek</w:t>
      </w:r>
      <w:r w:rsidR="005C1EFC" w:rsidRPr="002C2274">
        <w:rPr>
          <w:rFonts w:ascii="Times New Roman" w:hAnsi="Times New Roman"/>
          <w:i/>
          <w:sz w:val="24"/>
          <w:szCs w:val="24"/>
        </w:rPr>
        <w:t xml:space="preserve"> </w:t>
      </w:r>
      <w:r w:rsidR="005C1EFC" w:rsidRPr="002C2274">
        <w:rPr>
          <w:rFonts w:ascii="Times New Roman" w:hAnsi="Times New Roman"/>
          <w:sz w:val="24"/>
          <w:szCs w:val="24"/>
        </w:rPr>
        <w:t>złoty (</w:t>
      </w:r>
      <w:r w:rsidR="005C1EFC" w:rsidRPr="002C2274">
        <w:rPr>
          <w:rFonts w:ascii="Times New Roman" w:hAnsi="Times New Roman"/>
          <w:i/>
          <w:sz w:val="24"/>
          <w:szCs w:val="24"/>
        </w:rPr>
        <w:t>Chaerophyllum aureum</w:t>
      </w:r>
      <w:r w:rsidR="005C1EFC" w:rsidRPr="002C2274">
        <w:rPr>
          <w:rFonts w:ascii="Times New Roman" w:hAnsi="Times New Roman"/>
          <w:sz w:val="24"/>
          <w:szCs w:val="24"/>
        </w:rPr>
        <w:t xml:space="preserve">), </w:t>
      </w:r>
      <w:r w:rsidR="005C1EFC" w:rsidRPr="002C2274">
        <w:rPr>
          <w:rFonts w:ascii="Times New Roman" w:hAnsi="Times New Roman"/>
          <w:spacing w:val="-3"/>
          <w:sz w:val="24"/>
        </w:rPr>
        <w:t>słonecznik bulwiasty (</w:t>
      </w:r>
      <w:r w:rsidR="005C1EFC" w:rsidRPr="002C2274">
        <w:rPr>
          <w:rFonts w:ascii="Times New Roman" w:hAnsi="Times New Roman"/>
          <w:i/>
          <w:sz w:val="24"/>
          <w:szCs w:val="24"/>
        </w:rPr>
        <w:t>Helianthus tuberosus</w:t>
      </w:r>
      <w:r w:rsidR="005C1EFC" w:rsidRPr="002C2274">
        <w:rPr>
          <w:rFonts w:ascii="Times New Roman" w:hAnsi="Times New Roman"/>
          <w:sz w:val="24"/>
          <w:szCs w:val="24"/>
        </w:rPr>
        <w:t>),</w:t>
      </w:r>
      <w:r w:rsidRPr="002C2274">
        <w:rPr>
          <w:rFonts w:ascii="Times New Roman" w:hAnsi="Times New Roman"/>
          <w:sz w:val="24"/>
          <w:szCs w:val="24"/>
        </w:rPr>
        <w:t xml:space="preserve"> </w:t>
      </w:r>
      <w:r w:rsidR="005C1EFC" w:rsidRPr="002C2274">
        <w:rPr>
          <w:rFonts w:ascii="Times New Roman" w:hAnsi="Times New Roman"/>
          <w:spacing w:val="-3"/>
          <w:sz w:val="24"/>
        </w:rPr>
        <w:t>barszcz Mantegazziego (</w:t>
      </w:r>
      <w:r w:rsidR="005C1EFC" w:rsidRPr="002C2274">
        <w:rPr>
          <w:rFonts w:ascii="Times New Roman" w:hAnsi="Times New Roman"/>
          <w:i/>
          <w:sz w:val="24"/>
          <w:szCs w:val="24"/>
        </w:rPr>
        <w:t>Heracleum mantegazzianum</w:t>
      </w:r>
      <w:r w:rsidR="005C1EFC" w:rsidRPr="002C2274">
        <w:rPr>
          <w:rFonts w:ascii="Times New Roman" w:hAnsi="Times New Roman"/>
          <w:sz w:val="24"/>
          <w:szCs w:val="24"/>
        </w:rPr>
        <w:t>),</w:t>
      </w:r>
      <w:r w:rsidRPr="002C2274">
        <w:rPr>
          <w:rFonts w:ascii="Times New Roman" w:hAnsi="Times New Roman"/>
          <w:sz w:val="24"/>
          <w:szCs w:val="24"/>
        </w:rPr>
        <w:t xml:space="preserve">, </w:t>
      </w:r>
      <w:r w:rsidR="005C1EFC" w:rsidRPr="002C2274">
        <w:rPr>
          <w:rFonts w:ascii="Times New Roman" w:hAnsi="Times New Roman"/>
          <w:spacing w:val="-3"/>
          <w:sz w:val="24"/>
        </w:rPr>
        <w:t>niecierpek gruczołowaty (</w:t>
      </w:r>
      <w:r w:rsidR="005C1EFC" w:rsidRPr="002C2274">
        <w:rPr>
          <w:rFonts w:ascii="Times New Roman" w:hAnsi="Times New Roman"/>
          <w:i/>
          <w:sz w:val="24"/>
          <w:szCs w:val="24"/>
        </w:rPr>
        <w:t>Impatiens glandulifera</w:t>
      </w:r>
      <w:r w:rsidR="005C1EFC" w:rsidRPr="002C2274">
        <w:rPr>
          <w:rFonts w:ascii="Times New Roman" w:hAnsi="Times New Roman"/>
          <w:sz w:val="24"/>
          <w:szCs w:val="24"/>
        </w:rPr>
        <w:t xml:space="preserve">), </w:t>
      </w:r>
      <w:r w:rsidR="005C1EFC" w:rsidRPr="002C2274">
        <w:rPr>
          <w:rFonts w:ascii="Times New Roman" w:hAnsi="Times New Roman"/>
          <w:spacing w:val="-3"/>
          <w:sz w:val="24"/>
        </w:rPr>
        <w:t>łubin trwały (</w:t>
      </w:r>
      <w:r w:rsidR="005C1EFC" w:rsidRPr="002C2274">
        <w:rPr>
          <w:rFonts w:ascii="Times New Roman" w:hAnsi="Times New Roman"/>
          <w:i/>
          <w:sz w:val="24"/>
          <w:szCs w:val="24"/>
        </w:rPr>
        <w:t>Lupinus polyphyllus</w:t>
      </w:r>
      <w:r w:rsidR="005C1EFC" w:rsidRPr="002C2274">
        <w:rPr>
          <w:rFonts w:ascii="Times New Roman" w:hAnsi="Times New Roman"/>
          <w:sz w:val="24"/>
          <w:szCs w:val="24"/>
        </w:rPr>
        <w:t xml:space="preserve">), </w:t>
      </w:r>
      <w:r w:rsidR="005C1EFC" w:rsidRPr="002C2274">
        <w:rPr>
          <w:rFonts w:ascii="Times New Roman" w:hAnsi="Times New Roman"/>
          <w:spacing w:val="-3"/>
          <w:sz w:val="24"/>
        </w:rPr>
        <w:t>sparceta siewna (</w:t>
      </w:r>
      <w:r w:rsidR="005C1EFC" w:rsidRPr="002C2274">
        <w:rPr>
          <w:rFonts w:ascii="Times New Roman" w:hAnsi="Times New Roman"/>
          <w:i/>
          <w:sz w:val="24"/>
          <w:szCs w:val="24"/>
        </w:rPr>
        <w:t>Onobrychis viciifolia</w:t>
      </w:r>
      <w:r w:rsidR="005C1EFC" w:rsidRPr="002C2274">
        <w:rPr>
          <w:rFonts w:ascii="Times New Roman" w:hAnsi="Times New Roman"/>
          <w:sz w:val="24"/>
          <w:szCs w:val="24"/>
        </w:rPr>
        <w:t>),</w:t>
      </w:r>
      <w:r w:rsidRPr="002C2274">
        <w:rPr>
          <w:rFonts w:ascii="Times New Roman" w:hAnsi="Times New Roman"/>
          <w:sz w:val="24"/>
          <w:szCs w:val="24"/>
        </w:rPr>
        <w:t xml:space="preserve"> </w:t>
      </w:r>
      <w:r w:rsidR="005C1EFC" w:rsidRPr="002C2274">
        <w:rPr>
          <w:rFonts w:ascii="Times New Roman" w:hAnsi="Times New Roman"/>
          <w:spacing w:val="-3"/>
          <w:sz w:val="24"/>
        </w:rPr>
        <w:t>rdestowiec ostrokończysty</w:t>
      </w:r>
      <w:r w:rsidR="005C1EFC" w:rsidRPr="002C2274">
        <w:rPr>
          <w:rFonts w:ascii="Times New Roman" w:hAnsi="Times New Roman"/>
          <w:i/>
          <w:sz w:val="24"/>
          <w:szCs w:val="24"/>
        </w:rPr>
        <w:t xml:space="preserve"> </w:t>
      </w:r>
      <w:r w:rsidR="005C1EFC" w:rsidRPr="002C2274">
        <w:rPr>
          <w:rFonts w:ascii="Times New Roman" w:hAnsi="Times New Roman"/>
          <w:sz w:val="24"/>
          <w:szCs w:val="24"/>
        </w:rPr>
        <w:t>(</w:t>
      </w:r>
      <w:r w:rsidR="005C1EFC" w:rsidRPr="002C2274">
        <w:rPr>
          <w:rFonts w:ascii="Times New Roman" w:hAnsi="Times New Roman"/>
          <w:i/>
          <w:sz w:val="24"/>
          <w:szCs w:val="24"/>
        </w:rPr>
        <w:t>Reynoutria japonica</w:t>
      </w:r>
      <w:r w:rsidR="005C1EFC" w:rsidRPr="002C2274">
        <w:rPr>
          <w:rFonts w:ascii="Times New Roman" w:hAnsi="Times New Roman"/>
          <w:sz w:val="24"/>
          <w:szCs w:val="24"/>
        </w:rPr>
        <w:t xml:space="preserve">), </w:t>
      </w:r>
      <w:r w:rsidR="005C1EFC" w:rsidRPr="002C2274">
        <w:rPr>
          <w:rFonts w:ascii="Times New Roman" w:hAnsi="Times New Roman"/>
          <w:spacing w:val="-3"/>
          <w:sz w:val="24"/>
        </w:rPr>
        <w:t>rdestowiec sachaliński</w:t>
      </w:r>
      <w:r w:rsidR="005C1EFC" w:rsidRPr="002C2274">
        <w:rPr>
          <w:rFonts w:ascii="Times New Roman" w:hAnsi="Times New Roman"/>
          <w:i/>
          <w:sz w:val="24"/>
          <w:szCs w:val="24"/>
        </w:rPr>
        <w:t xml:space="preserve"> </w:t>
      </w:r>
      <w:r w:rsidR="005C1EFC" w:rsidRPr="002C2274">
        <w:rPr>
          <w:rFonts w:ascii="Times New Roman" w:hAnsi="Times New Roman"/>
          <w:sz w:val="24"/>
          <w:szCs w:val="24"/>
        </w:rPr>
        <w:t>(</w:t>
      </w:r>
      <w:r w:rsidR="005C1EFC" w:rsidRPr="002C2274">
        <w:rPr>
          <w:rFonts w:ascii="Times New Roman" w:hAnsi="Times New Roman"/>
          <w:i/>
          <w:sz w:val="24"/>
          <w:szCs w:val="24"/>
        </w:rPr>
        <w:t>Reynoutria sachalinensis</w:t>
      </w:r>
      <w:r w:rsidR="005C1EFC" w:rsidRPr="002C2274">
        <w:rPr>
          <w:rFonts w:ascii="Times New Roman" w:hAnsi="Times New Roman"/>
          <w:sz w:val="24"/>
          <w:szCs w:val="24"/>
        </w:rPr>
        <w:t>),</w:t>
      </w:r>
      <w:r w:rsidRPr="002C2274">
        <w:rPr>
          <w:rFonts w:ascii="Times New Roman" w:hAnsi="Times New Roman"/>
          <w:sz w:val="24"/>
          <w:szCs w:val="24"/>
        </w:rPr>
        <w:t xml:space="preserve"> </w:t>
      </w:r>
      <w:r w:rsidR="007C2EAA" w:rsidRPr="002C2274">
        <w:rPr>
          <w:rFonts w:ascii="Times New Roman" w:hAnsi="Times New Roman"/>
          <w:sz w:val="24"/>
          <w:szCs w:val="24"/>
        </w:rPr>
        <w:t>rudbekia naga (</w:t>
      </w:r>
      <w:r w:rsidR="007C2EAA" w:rsidRPr="002C2274">
        <w:rPr>
          <w:rFonts w:ascii="Times New Roman" w:hAnsi="Times New Roman"/>
          <w:i/>
          <w:sz w:val="24"/>
          <w:szCs w:val="24"/>
        </w:rPr>
        <w:t>Rudbeckia laciniata</w:t>
      </w:r>
      <w:r w:rsidR="007C2EAA" w:rsidRPr="002C2274">
        <w:rPr>
          <w:rFonts w:ascii="Times New Roman" w:hAnsi="Times New Roman"/>
          <w:sz w:val="24"/>
          <w:szCs w:val="24"/>
        </w:rPr>
        <w:t xml:space="preserve">), </w:t>
      </w:r>
      <w:r w:rsidR="007C2EAA" w:rsidRPr="002C2274">
        <w:rPr>
          <w:rFonts w:ascii="Times New Roman" w:hAnsi="Times New Roman"/>
          <w:spacing w:val="-3"/>
          <w:sz w:val="24"/>
        </w:rPr>
        <w:t>szczaw omszony</w:t>
      </w:r>
      <w:r w:rsidR="007C2EAA" w:rsidRPr="002C2274">
        <w:rPr>
          <w:rFonts w:ascii="Times New Roman" w:hAnsi="Times New Roman"/>
          <w:i/>
          <w:sz w:val="24"/>
          <w:szCs w:val="24"/>
        </w:rPr>
        <w:t xml:space="preserve"> </w:t>
      </w:r>
      <w:r w:rsidR="007C2EAA" w:rsidRPr="002C2274">
        <w:rPr>
          <w:rFonts w:ascii="Times New Roman" w:hAnsi="Times New Roman"/>
          <w:sz w:val="24"/>
          <w:szCs w:val="24"/>
        </w:rPr>
        <w:t>(</w:t>
      </w:r>
      <w:r w:rsidR="007C2EAA" w:rsidRPr="002C2274">
        <w:rPr>
          <w:rFonts w:ascii="Times New Roman" w:hAnsi="Times New Roman"/>
          <w:i/>
          <w:sz w:val="24"/>
          <w:szCs w:val="24"/>
        </w:rPr>
        <w:t>Rumex confertus</w:t>
      </w:r>
      <w:r w:rsidR="007C2EAA" w:rsidRPr="002C2274">
        <w:rPr>
          <w:rFonts w:ascii="Times New Roman" w:hAnsi="Times New Roman"/>
          <w:sz w:val="24"/>
          <w:szCs w:val="24"/>
        </w:rPr>
        <w:t>), nawłoć późna (</w:t>
      </w:r>
      <w:r w:rsidR="007C2EAA" w:rsidRPr="002C2274">
        <w:rPr>
          <w:rFonts w:ascii="Times New Roman" w:hAnsi="Times New Roman"/>
          <w:i/>
          <w:sz w:val="24"/>
          <w:szCs w:val="24"/>
        </w:rPr>
        <w:t>Solidago gigantea</w:t>
      </w:r>
      <w:r w:rsidR="007C2EAA" w:rsidRPr="002C2274">
        <w:rPr>
          <w:rFonts w:ascii="Times New Roman" w:hAnsi="Times New Roman"/>
          <w:sz w:val="24"/>
          <w:szCs w:val="24"/>
        </w:rPr>
        <w:t>), nawłoć kanadyjska (</w:t>
      </w:r>
      <w:r w:rsidR="007C2EAA" w:rsidRPr="002C2274">
        <w:rPr>
          <w:rFonts w:ascii="Times New Roman" w:hAnsi="Times New Roman"/>
          <w:i/>
          <w:sz w:val="24"/>
          <w:szCs w:val="24"/>
        </w:rPr>
        <w:t>Solidago canadensis</w:t>
      </w:r>
      <w:r w:rsidR="007C2EAA" w:rsidRPr="002C2274">
        <w:rPr>
          <w:rFonts w:ascii="Times New Roman" w:hAnsi="Times New Roman"/>
          <w:sz w:val="24"/>
          <w:szCs w:val="24"/>
        </w:rPr>
        <w:t>)</w:t>
      </w:r>
      <w:r w:rsidRPr="002C2274">
        <w:rPr>
          <w:rFonts w:ascii="Times New Roman" w:hAnsi="Times New Roman"/>
          <w:sz w:val="24"/>
          <w:szCs w:val="24"/>
        </w:rPr>
        <w:t xml:space="preserve">. </w:t>
      </w:r>
    </w:p>
    <w:p w14:paraId="62E0F189" w14:textId="63D318DE" w:rsidR="00107909" w:rsidRPr="002C2274" w:rsidRDefault="00107909" w:rsidP="00566CDE">
      <w:pPr>
        <w:spacing w:after="0" w:line="360" w:lineRule="auto"/>
        <w:ind w:firstLine="708"/>
        <w:jc w:val="both"/>
        <w:rPr>
          <w:rFonts w:ascii="Times New Roman" w:hAnsi="Times New Roman"/>
          <w:sz w:val="24"/>
          <w:szCs w:val="24"/>
        </w:rPr>
      </w:pPr>
      <w:r w:rsidRPr="002C2274">
        <w:rPr>
          <w:rFonts w:ascii="Times New Roman" w:hAnsi="Times New Roman"/>
          <w:sz w:val="24"/>
          <w:szCs w:val="24"/>
        </w:rPr>
        <w:t>Uogólniając należy stwierdzić, że wypas tradycyjny ma znaczenie daleko wykraczające poza względy ekonomiczne. Może być metodą podnoszenia różnorodności biologicznej</w:t>
      </w:r>
      <w:r w:rsidR="00006176" w:rsidRPr="002C2274">
        <w:rPr>
          <w:rFonts w:ascii="Times New Roman" w:hAnsi="Times New Roman"/>
          <w:sz w:val="24"/>
          <w:szCs w:val="24"/>
        </w:rPr>
        <w:t xml:space="preserve"> i </w:t>
      </w:r>
      <w:r w:rsidRPr="002C2274">
        <w:rPr>
          <w:rFonts w:ascii="Times New Roman" w:hAnsi="Times New Roman"/>
          <w:sz w:val="24"/>
          <w:szCs w:val="24"/>
        </w:rPr>
        <w:t>być skutecznym narzędziem walki</w:t>
      </w:r>
      <w:r w:rsidR="00006176" w:rsidRPr="002C2274">
        <w:rPr>
          <w:rFonts w:ascii="Times New Roman" w:hAnsi="Times New Roman"/>
          <w:sz w:val="24"/>
          <w:szCs w:val="24"/>
        </w:rPr>
        <w:t xml:space="preserve"> z </w:t>
      </w:r>
      <w:r w:rsidRPr="002C2274">
        <w:rPr>
          <w:rFonts w:ascii="Times New Roman" w:hAnsi="Times New Roman"/>
          <w:sz w:val="24"/>
          <w:szCs w:val="24"/>
        </w:rPr>
        <w:t>gatunkami inwazyjnych roślin.</w:t>
      </w:r>
    </w:p>
    <w:p w14:paraId="6A9F0349" w14:textId="77777777" w:rsidR="00566CDE" w:rsidRPr="002C2274" w:rsidRDefault="00107909" w:rsidP="00566CDE">
      <w:pPr>
        <w:spacing w:after="0" w:line="360" w:lineRule="auto"/>
        <w:ind w:firstLine="708"/>
        <w:jc w:val="both"/>
        <w:rPr>
          <w:rFonts w:ascii="Times New Roman" w:hAnsi="Times New Roman"/>
          <w:sz w:val="24"/>
          <w:szCs w:val="24"/>
        </w:rPr>
      </w:pPr>
      <w:r w:rsidRPr="002C2274">
        <w:rPr>
          <w:rFonts w:ascii="Times New Roman" w:hAnsi="Times New Roman"/>
          <w:sz w:val="24"/>
          <w:szCs w:val="24"/>
        </w:rPr>
        <w:t>Należy zwrócić uwagę też na fakt, że liczba stanowisk roślin inwazyjnych wzrosła znacznie od momentu wejścia Polski do Unii Europejskiej [Bujalska 2018].</w:t>
      </w:r>
    </w:p>
    <w:p w14:paraId="714E04A6" w14:textId="77777777" w:rsidR="00566CDE" w:rsidRPr="002C2274" w:rsidRDefault="00566CDE" w:rsidP="00566CDE">
      <w:pPr>
        <w:spacing w:after="0" w:line="360" w:lineRule="auto"/>
        <w:ind w:firstLine="708"/>
        <w:jc w:val="both"/>
        <w:rPr>
          <w:rFonts w:ascii="Times New Roman" w:hAnsi="Times New Roman"/>
          <w:sz w:val="24"/>
          <w:szCs w:val="24"/>
        </w:rPr>
      </w:pPr>
    </w:p>
    <w:p w14:paraId="59153B2E" w14:textId="0518B1E0" w:rsidR="00107909" w:rsidRPr="002C2274" w:rsidRDefault="00107909" w:rsidP="00566CDE">
      <w:pPr>
        <w:spacing w:after="0" w:line="360" w:lineRule="auto"/>
        <w:jc w:val="both"/>
        <w:rPr>
          <w:rFonts w:ascii="Times New Roman" w:hAnsi="Times New Roman"/>
          <w:i/>
          <w:sz w:val="24"/>
          <w:szCs w:val="24"/>
        </w:rPr>
      </w:pPr>
      <w:r w:rsidRPr="002C2274">
        <w:rPr>
          <w:rFonts w:ascii="Times New Roman" w:hAnsi="Times New Roman"/>
          <w:b/>
          <w:i/>
          <w:sz w:val="24"/>
          <w:szCs w:val="24"/>
        </w:rPr>
        <w:t>Przyszłość wypasu</w:t>
      </w:r>
      <w:r w:rsidR="00006176" w:rsidRPr="002C2274">
        <w:rPr>
          <w:rFonts w:ascii="Times New Roman" w:hAnsi="Times New Roman"/>
          <w:b/>
          <w:i/>
          <w:sz w:val="24"/>
          <w:szCs w:val="24"/>
        </w:rPr>
        <w:t xml:space="preserve"> w </w:t>
      </w:r>
      <w:r w:rsidRPr="002C2274">
        <w:rPr>
          <w:rFonts w:ascii="Times New Roman" w:hAnsi="Times New Roman"/>
          <w:b/>
          <w:i/>
          <w:sz w:val="24"/>
          <w:szCs w:val="24"/>
        </w:rPr>
        <w:t>kontekście działalności poprawiającej różnorodność biologiczną</w:t>
      </w:r>
    </w:p>
    <w:p w14:paraId="1E8C3CB0" w14:textId="48BF5236" w:rsidR="00107909" w:rsidRPr="002C2274" w:rsidRDefault="00107909" w:rsidP="00566CDE">
      <w:pPr>
        <w:spacing w:after="0" w:line="360" w:lineRule="auto"/>
        <w:ind w:firstLine="708"/>
        <w:jc w:val="both"/>
        <w:rPr>
          <w:rFonts w:ascii="Times New Roman" w:hAnsi="Times New Roman"/>
          <w:i/>
          <w:sz w:val="24"/>
          <w:szCs w:val="24"/>
        </w:rPr>
      </w:pPr>
      <w:r w:rsidRPr="002C2274">
        <w:rPr>
          <w:rFonts w:ascii="Times New Roman" w:hAnsi="Times New Roman"/>
          <w:sz w:val="24"/>
          <w:szCs w:val="24"/>
        </w:rPr>
        <w:t>Dokumentem, który dostarcza argumentów za rozwojem chowu</w:t>
      </w:r>
      <w:r w:rsidR="00006176" w:rsidRPr="002C2274">
        <w:rPr>
          <w:rFonts w:ascii="Times New Roman" w:hAnsi="Times New Roman"/>
          <w:sz w:val="24"/>
          <w:szCs w:val="24"/>
        </w:rPr>
        <w:t xml:space="preserve"> i </w:t>
      </w:r>
      <w:r w:rsidRPr="002C2274">
        <w:rPr>
          <w:rFonts w:ascii="Times New Roman" w:hAnsi="Times New Roman"/>
          <w:sz w:val="24"/>
          <w:szCs w:val="24"/>
        </w:rPr>
        <w:t>hodowli</w:t>
      </w:r>
      <w:r w:rsidR="00551D31" w:rsidRPr="002C2274">
        <w:rPr>
          <w:rFonts w:ascii="Times New Roman" w:hAnsi="Times New Roman"/>
          <w:sz w:val="24"/>
          <w:szCs w:val="24"/>
        </w:rPr>
        <w:t>,</w:t>
      </w:r>
      <w:r w:rsidR="00006176" w:rsidRPr="002C2274">
        <w:rPr>
          <w:rFonts w:ascii="Times New Roman" w:hAnsi="Times New Roman"/>
          <w:sz w:val="24"/>
          <w:szCs w:val="24"/>
        </w:rPr>
        <w:t xml:space="preserve"> a </w:t>
      </w:r>
      <w:r w:rsidRPr="002C2274">
        <w:rPr>
          <w:rFonts w:ascii="Times New Roman" w:hAnsi="Times New Roman"/>
          <w:sz w:val="24"/>
          <w:szCs w:val="24"/>
        </w:rPr>
        <w:t>tym samym wypasu jest Rezolucja Parlamentu Europejskiego</w:t>
      </w:r>
      <w:r w:rsidR="00006176" w:rsidRPr="002C2274">
        <w:rPr>
          <w:rFonts w:ascii="Times New Roman" w:hAnsi="Times New Roman"/>
          <w:sz w:val="24"/>
          <w:szCs w:val="24"/>
        </w:rPr>
        <w:t xml:space="preserve"> z </w:t>
      </w:r>
      <w:r w:rsidRPr="002C2274">
        <w:rPr>
          <w:rFonts w:ascii="Times New Roman" w:hAnsi="Times New Roman"/>
          <w:sz w:val="24"/>
          <w:szCs w:val="24"/>
        </w:rPr>
        <w:t>dnia 23 września 2008 r.</w:t>
      </w:r>
      <w:r w:rsidR="00006176" w:rsidRPr="002C2274">
        <w:rPr>
          <w:rFonts w:ascii="Times New Roman" w:hAnsi="Times New Roman"/>
          <w:sz w:val="24"/>
          <w:szCs w:val="24"/>
        </w:rPr>
        <w:t xml:space="preserve"> w </w:t>
      </w:r>
      <w:r w:rsidRPr="002C2274">
        <w:rPr>
          <w:rFonts w:ascii="Times New Roman" w:hAnsi="Times New Roman"/>
          <w:sz w:val="24"/>
          <w:szCs w:val="24"/>
        </w:rPr>
        <w:t>sprawie sytuacji</w:t>
      </w:r>
      <w:r w:rsidR="00006176" w:rsidRPr="002C2274">
        <w:rPr>
          <w:rFonts w:ascii="Times New Roman" w:hAnsi="Times New Roman"/>
          <w:sz w:val="24"/>
          <w:szCs w:val="24"/>
        </w:rPr>
        <w:t xml:space="preserve"> i </w:t>
      </w:r>
      <w:r w:rsidRPr="002C2274">
        <w:rPr>
          <w:rFonts w:ascii="Times New Roman" w:hAnsi="Times New Roman"/>
          <w:sz w:val="24"/>
          <w:szCs w:val="24"/>
        </w:rPr>
        <w:t>perspektyw rolnictwa na obszarach górskich (2008/2066(INI)). Czytamy</w:t>
      </w:r>
      <w:r w:rsidR="00006176" w:rsidRPr="002C2274">
        <w:rPr>
          <w:rFonts w:ascii="Times New Roman" w:hAnsi="Times New Roman"/>
          <w:sz w:val="24"/>
          <w:szCs w:val="24"/>
        </w:rPr>
        <w:t xml:space="preserve"> w </w:t>
      </w:r>
      <w:r w:rsidRPr="002C2274">
        <w:rPr>
          <w:rFonts w:ascii="Times New Roman" w:hAnsi="Times New Roman"/>
          <w:sz w:val="24"/>
          <w:szCs w:val="24"/>
        </w:rPr>
        <w:t xml:space="preserve">niej: </w:t>
      </w:r>
      <w:r w:rsidRPr="002C2274">
        <w:rPr>
          <w:rFonts w:ascii="Times New Roman" w:hAnsi="Times New Roman"/>
          <w:i/>
          <w:sz w:val="24"/>
          <w:szCs w:val="24"/>
        </w:rPr>
        <w:t>Tereny górskie stanowią 40 % obszaru Europy</w:t>
      </w:r>
      <w:r w:rsidR="00006176" w:rsidRPr="002C2274">
        <w:rPr>
          <w:rFonts w:ascii="Times New Roman" w:hAnsi="Times New Roman"/>
          <w:i/>
          <w:sz w:val="24"/>
          <w:szCs w:val="24"/>
        </w:rPr>
        <w:t xml:space="preserve"> i </w:t>
      </w:r>
      <w:r w:rsidRPr="002C2274">
        <w:rPr>
          <w:rFonts w:ascii="Times New Roman" w:hAnsi="Times New Roman"/>
          <w:i/>
          <w:sz w:val="24"/>
          <w:szCs w:val="24"/>
        </w:rPr>
        <w:t>stanowią dom dla 19 % ludności Europy. Obszary górskie [przede wszystkim góry wysokie</w:t>
      </w:r>
      <w:r w:rsidR="00006176" w:rsidRPr="002C2274">
        <w:rPr>
          <w:rFonts w:ascii="Times New Roman" w:hAnsi="Times New Roman"/>
          <w:i/>
          <w:sz w:val="24"/>
          <w:szCs w:val="24"/>
        </w:rPr>
        <w:t xml:space="preserve"> i </w:t>
      </w:r>
      <w:r w:rsidRPr="002C2274">
        <w:rPr>
          <w:rFonts w:ascii="Times New Roman" w:hAnsi="Times New Roman"/>
          <w:i/>
          <w:sz w:val="24"/>
          <w:szCs w:val="24"/>
        </w:rPr>
        <w:t>średnie] posiadają potencjał lub mogłyby stanowić wzór, jeżeli chodzi</w:t>
      </w:r>
      <w:r w:rsidR="00006176" w:rsidRPr="002C2274">
        <w:rPr>
          <w:rFonts w:ascii="Times New Roman" w:hAnsi="Times New Roman"/>
          <w:i/>
          <w:sz w:val="24"/>
          <w:szCs w:val="24"/>
        </w:rPr>
        <w:t xml:space="preserve"> o </w:t>
      </w:r>
      <w:r w:rsidRPr="002C2274">
        <w:rPr>
          <w:rFonts w:ascii="Times New Roman" w:hAnsi="Times New Roman"/>
          <w:i/>
          <w:sz w:val="24"/>
          <w:szCs w:val="24"/>
        </w:rPr>
        <w:t>tereny rekreacyjne oraz dostarczanie wysokiej jakości produktów</w:t>
      </w:r>
      <w:r w:rsidR="00006176" w:rsidRPr="002C2274">
        <w:rPr>
          <w:rFonts w:ascii="Times New Roman" w:hAnsi="Times New Roman"/>
          <w:i/>
          <w:sz w:val="24"/>
          <w:szCs w:val="24"/>
        </w:rPr>
        <w:t xml:space="preserve"> i </w:t>
      </w:r>
      <w:r w:rsidRPr="002C2274">
        <w:rPr>
          <w:rFonts w:ascii="Times New Roman" w:hAnsi="Times New Roman"/>
          <w:i/>
          <w:sz w:val="24"/>
          <w:szCs w:val="24"/>
        </w:rPr>
        <w:t>usług, który może zostać trwale rozwinięty jedynie poprzez zintegrowane</w:t>
      </w:r>
      <w:r w:rsidR="00006176" w:rsidRPr="002C2274">
        <w:rPr>
          <w:rFonts w:ascii="Times New Roman" w:hAnsi="Times New Roman"/>
          <w:i/>
          <w:sz w:val="24"/>
          <w:szCs w:val="24"/>
        </w:rPr>
        <w:t xml:space="preserve"> i </w:t>
      </w:r>
      <w:r w:rsidRPr="002C2274">
        <w:rPr>
          <w:rFonts w:ascii="Times New Roman" w:hAnsi="Times New Roman"/>
          <w:i/>
          <w:sz w:val="24"/>
          <w:szCs w:val="24"/>
        </w:rPr>
        <w:t>długoterminowe wykorzystanie zasobów</w:t>
      </w:r>
      <w:r w:rsidR="00006176" w:rsidRPr="002C2274">
        <w:rPr>
          <w:rFonts w:ascii="Times New Roman" w:hAnsi="Times New Roman"/>
          <w:i/>
          <w:sz w:val="24"/>
          <w:szCs w:val="24"/>
        </w:rPr>
        <w:t xml:space="preserve"> i </w:t>
      </w:r>
      <w:r w:rsidRPr="002C2274">
        <w:rPr>
          <w:rFonts w:ascii="Times New Roman" w:hAnsi="Times New Roman"/>
          <w:i/>
          <w:sz w:val="24"/>
          <w:szCs w:val="24"/>
        </w:rPr>
        <w:t>tradycji. Rolnictwo, leśnictwo</w:t>
      </w:r>
      <w:r w:rsidR="00006176" w:rsidRPr="002C2274">
        <w:rPr>
          <w:rFonts w:ascii="Times New Roman" w:hAnsi="Times New Roman"/>
          <w:i/>
          <w:sz w:val="24"/>
          <w:szCs w:val="24"/>
        </w:rPr>
        <w:t xml:space="preserve"> i </w:t>
      </w:r>
      <w:r w:rsidRPr="002C2274">
        <w:rPr>
          <w:rFonts w:ascii="Times New Roman" w:hAnsi="Times New Roman"/>
          <w:i/>
          <w:sz w:val="24"/>
          <w:szCs w:val="24"/>
        </w:rPr>
        <w:t>gospodarka pastwiskowa na obszarach górskich, często prowadzone, jako działalność mieszana, stanowią przykład równowagi ekologicznej, którego nie można ignorować. Na obszarach górskich wytwarza się produkty pochodzenia zwierzęcego</w:t>
      </w:r>
      <w:r w:rsidR="00006176" w:rsidRPr="002C2274">
        <w:rPr>
          <w:rFonts w:ascii="Times New Roman" w:hAnsi="Times New Roman"/>
          <w:i/>
          <w:sz w:val="24"/>
          <w:szCs w:val="24"/>
        </w:rPr>
        <w:t xml:space="preserve"> o </w:t>
      </w:r>
      <w:r w:rsidRPr="002C2274">
        <w:rPr>
          <w:rFonts w:ascii="Times New Roman" w:hAnsi="Times New Roman"/>
          <w:i/>
          <w:sz w:val="24"/>
          <w:szCs w:val="24"/>
        </w:rPr>
        <w:t>szczególnych cechach jakościowych</w:t>
      </w:r>
      <w:r w:rsidR="00006176" w:rsidRPr="002C2274">
        <w:rPr>
          <w:rFonts w:ascii="Times New Roman" w:hAnsi="Times New Roman"/>
          <w:i/>
          <w:sz w:val="24"/>
          <w:szCs w:val="24"/>
        </w:rPr>
        <w:t xml:space="preserve"> i </w:t>
      </w:r>
      <w:r w:rsidRPr="002C2274">
        <w:rPr>
          <w:rFonts w:ascii="Times New Roman" w:hAnsi="Times New Roman"/>
          <w:i/>
          <w:sz w:val="24"/>
          <w:szCs w:val="24"/>
        </w:rPr>
        <w:t>że</w:t>
      </w:r>
      <w:r w:rsidR="00006176" w:rsidRPr="002C2274">
        <w:rPr>
          <w:rFonts w:ascii="Times New Roman" w:hAnsi="Times New Roman"/>
          <w:i/>
          <w:sz w:val="24"/>
          <w:szCs w:val="24"/>
        </w:rPr>
        <w:t xml:space="preserve"> w </w:t>
      </w:r>
      <w:r w:rsidRPr="002C2274">
        <w:rPr>
          <w:rFonts w:ascii="Times New Roman" w:hAnsi="Times New Roman"/>
          <w:i/>
          <w:sz w:val="24"/>
          <w:szCs w:val="24"/>
        </w:rPr>
        <w:t>procesach ich produkcji kompleksowo</w:t>
      </w:r>
      <w:r w:rsidR="00006176" w:rsidRPr="002C2274">
        <w:rPr>
          <w:rFonts w:ascii="Times New Roman" w:hAnsi="Times New Roman"/>
          <w:i/>
          <w:sz w:val="24"/>
          <w:szCs w:val="24"/>
        </w:rPr>
        <w:t xml:space="preserve"> i </w:t>
      </w:r>
      <w:r w:rsidRPr="002C2274">
        <w:rPr>
          <w:rFonts w:ascii="Times New Roman" w:hAnsi="Times New Roman"/>
          <w:i/>
          <w:sz w:val="24"/>
          <w:szCs w:val="24"/>
        </w:rPr>
        <w:t>trwale korzysta się</w:t>
      </w:r>
      <w:r w:rsidR="00006176" w:rsidRPr="002C2274">
        <w:rPr>
          <w:rFonts w:ascii="Times New Roman" w:hAnsi="Times New Roman"/>
          <w:i/>
          <w:sz w:val="24"/>
          <w:szCs w:val="24"/>
        </w:rPr>
        <w:t xml:space="preserve"> z </w:t>
      </w:r>
      <w:r w:rsidRPr="002C2274">
        <w:rPr>
          <w:rFonts w:ascii="Times New Roman" w:hAnsi="Times New Roman"/>
          <w:i/>
          <w:sz w:val="24"/>
          <w:szCs w:val="24"/>
        </w:rPr>
        <w:t>zasobów naturalnych, pastwisk</w:t>
      </w:r>
      <w:r w:rsidR="00006176" w:rsidRPr="002C2274">
        <w:rPr>
          <w:rFonts w:ascii="Times New Roman" w:hAnsi="Times New Roman"/>
          <w:i/>
          <w:sz w:val="24"/>
          <w:szCs w:val="24"/>
        </w:rPr>
        <w:t xml:space="preserve"> i </w:t>
      </w:r>
      <w:r w:rsidRPr="002C2274">
        <w:rPr>
          <w:rFonts w:ascii="Times New Roman" w:hAnsi="Times New Roman"/>
          <w:i/>
          <w:sz w:val="24"/>
          <w:szCs w:val="24"/>
        </w:rPr>
        <w:t>specjalnie przystosowanych gatunków roślin pastwiskowych,</w:t>
      </w:r>
      <w:r w:rsidR="00006176" w:rsidRPr="002C2274">
        <w:rPr>
          <w:rFonts w:ascii="Times New Roman" w:hAnsi="Times New Roman"/>
          <w:i/>
          <w:sz w:val="24"/>
          <w:szCs w:val="24"/>
        </w:rPr>
        <w:t xml:space="preserve"> a </w:t>
      </w:r>
      <w:r w:rsidRPr="002C2274">
        <w:rPr>
          <w:rFonts w:ascii="Times New Roman" w:hAnsi="Times New Roman"/>
          <w:i/>
          <w:sz w:val="24"/>
          <w:szCs w:val="24"/>
        </w:rPr>
        <w:t>także stosuje się tradycyjne techniki.</w:t>
      </w:r>
    </w:p>
    <w:p w14:paraId="0500F1C6" w14:textId="3E67F3C2" w:rsidR="00107909" w:rsidRPr="002C2274" w:rsidRDefault="00107909" w:rsidP="00566CDE">
      <w:pPr>
        <w:spacing w:after="0" w:line="360" w:lineRule="auto"/>
        <w:ind w:firstLine="708"/>
        <w:jc w:val="both"/>
        <w:rPr>
          <w:rFonts w:ascii="Times New Roman" w:hAnsi="Times New Roman"/>
          <w:sz w:val="24"/>
          <w:szCs w:val="24"/>
        </w:rPr>
      </w:pPr>
      <w:r w:rsidRPr="002C2274">
        <w:rPr>
          <w:rFonts w:ascii="Times New Roman" w:hAnsi="Times New Roman"/>
          <w:sz w:val="24"/>
          <w:szCs w:val="24"/>
        </w:rPr>
        <w:t>Współbrzmiące głosy znajdują się też</w:t>
      </w:r>
      <w:r w:rsidR="00006176" w:rsidRPr="002C2274">
        <w:rPr>
          <w:rFonts w:ascii="Times New Roman" w:hAnsi="Times New Roman"/>
          <w:sz w:val="24"/>
          <w:szCs w:val="24"/>
        </w:rPr>
        <w:t xml:space="preserve"> w </w:t>
      </w:r>
      <w:r w:rsidRPr="002C2274">
        <w:rPr>
          <w:rFonts w:ascii="Times New Roman" w:hAnsi="Times New Roman"/>
          <w:sz w:val="24"/>
          <w:szCs w:val="24"/>
        </w:rPr>
        <w:t xml:space="preserve">pracach naszych naukowców [Czudec 2013, Kata 2010, </w:t>
      </w:r>
      <w:r w:rsidRPr="002C2274">
        <w:rPr>
          <w:rFonts w:ascii="Times New Roman" w:hAnsi="Times New Roman"/>
          <w:iCs/>
          <w:sz w:val="24"/>
          <w:szCs w:val="24"/>
        </w:rPr>
        <w:t>Klima 2010</w:t>
      </w:r>
      <w:r w:rsidRPr="002C2274">
        <w:rPr>
          <w:rFonts w:ascii="Times New Roman" w:hAnsi="Times New Roman"/>
          <w:sz w:val="24"/>
          <w:szCs w:val="24"/>
        </w:rPr>
        <w:t>], gdzie znajdujemy argumenty na rzecz wzrostu powierzchni użytków zielonych, chowu</w:t>
      </w:r>
      <w:r w:rsidR="00006176" w:rsidRPr="002C2274">
        <w:rPr>
          <w:rFonts w:ascii="Times New Roman" w:hAnsi="Times New Roman"/>
          <w:sz w:val="24"/>
          <w:szCs w:val="24"/>
        </w:rPr>
        <w:t xml:space="preserve"> i </w:t>
      </w:r>
      <w:r w:rsidRPr="002C2274">
        <w:rPr>
          <w:rFonts w:ascii="Times New Roman" w:hAnsi="Times New Roman"/>
          <w:sz w:val="24"/>
          <w:szCs w:val="24"/>
        </w:rPr>
        <w:t>hodowli prowadzonej</w:t>
      </w:r>
      <w:r w:rsidR="00006176" w:rsidRPr="002C2274">
        <w:rPr>
          <w:rFonts w:ascii="Times New Roman" w:hAnsi="Times New Roman"/>
          <w:sz w:val="24"/>
          <w:szCs w:val="24"/>
        </w:rPr>
        <w:t xml:space="preserve"> w </w:t>
      </w:r>
      <w:r w:rsidRPr="002C2274">
        <w:rPr>
          <w:rFonts w:ascii="Times New Roman" w:hAnsi="Times New Roman"/>
          <w:sz w:val="24"/>
          <w:szCs w:val="24"/>
        </w:rPr>
        <w:t>powiązaniu</w:t>
      </w:r>
      <w:r w:rsidR="00006176" w:rsidRPr="002C2274">
        <w:rPr>
          <w:rFonts w:ascii="Times New Roman" w:hAnsi="Times New Roman"/>
          <w:sz w:val="24"/>
          <w:szCs w:val="24"/>
        </w:rPr>
        <w:t xml:space="preserve"> z </w:t>
      </w:r>
      <w:r w:rsidRPr="002C2274">
        <w:rPr>
          <w:rFonts w:ascii="Times New Roman" w:hAnsi="Times New Roman"/>
          <w:sz w:val="24"/>
          <w:szCs w:val="24"/>
        </w:rPr>
        <w:t xml:space="preserve">pozarolniczymi funkcjami obszarów górskich. Niektórzy autorzy [Czudec 2013] uważają, że zmniejszenie pogłowia zwierząt </w:t>
      </w:r>
      <w:r w:rsidRPr="002C2274">
        <w:rPr>
          <w:rFonts w:ascii="Times New Roman" w:hAnsi="Times New Roman"/>
          <w:sz w:val="24"/>
          <w:szCs w:val="24"/>
        </w:rPr>
        <w:lastRenderedPageBreak/>
        <w:t>gospodarskich jest objawem marginalizacji rolnictwa, jako dziedziny działalności gospodarczej</w:t>
      </w:r>
      <w:r w:rsidR="00006176" w:rsidRPr="002C2274">
        <w:rPr>
          <w:rFonts w:ascii="Times New Roman" w:hAnsi="Times New Roman"/>
          <w:sz w:val="24"/>
          <w:szCs w:val="24"/>
        </w:rPr>
        <w:t xml:space="preserve"> w </w:t>
      </w:r>
      <w:r w:rsidRPr="002C2274">
        <w:rPr>
          <w:rFonts w:ascii="Times New Roman" w:hAnsi="Times New Roman"/>
          <w:sz w:val="24"/>
          <w:szCs w:val="24"/>
        </w:rPr>
        <w:t>górach, skutkującym także pogarszaniem się walorów przyrodniczych</w:t>
      </w:r>
      <w:r w:rsidR="00006176" w:rsidRPr="002C2274">
        <w:rPr>
          <w:rFonts w:ascii="Times New Roman" w:hAnsi="Times New Roman"/>
          <w:sz w:val="24"/>
          <w:szCs w:val="24"/>
        </w:rPr>
        <w:t xml:space="preserve"> i </w:t>
      </w:r>
      <w:r w:rsidRPr="002C2274">
        <w:rPr>
          <w:rFonts w:ascii="Times New Roman" w:hAnsi="Times New Roman"/>
          <w:sz w:val="24"/>
          <w:szCs w:val="24"/>
        </w:rPr>
        <w:t>krajobrazowych obszarów górskich [Kopeć</w:t>
      </w:r>
      <w:r w:rsidR="00006176" w:rsidRPr="002C2274">
        <w:rPr>
          <w:rFonts w:ascii="Times New Roman" w:hAnsi="Times New Roman"/>
          <w:sz w:val="24"/>
          <w:szCs w:val="24"/>
        </w:rPr>
        <w:t xml:space="preserve"> i </w:t>
      </w:r>
      <w:r w:rsidRPr="002C2274">
        <w:rPr>
          <w:rFonts w:ascii="Times New Roman" w:hAnsi="Times New Roman"/>
          <w:sz w:val="24"/>
          <w:szCs w:val="24"/>
        </w:rPr>
        <w:t>in. 2010, Kulik</w:t>
      </w:r>
      <w:r w:rsidR="00006176" w:rsidRPr="002C2274">
        <w:rPr>
          <w:rFonts w:ascii="Times New Roman" w:hAnsi="Times New Roman"/>
          <w:sz w:val="24"/>
          <w:szCs w:val="24"/>
        </w:rPr>
        <w:t xml:space="preserve"> i </w:t>
      </w:r>
      <w:r w:rsidRPr="002C2274">
        <w:rPr>
          <w:rFonts w:ascii="Times New Roman" w:hAnsi="Times New Roman"/>
          <w:sz w:val="24"/>
          <w:szCs w:val="24"/>
        </w:rPr>
        <w:t>in. 2017, Józefowska</w:t>
      </w:r>
      <w:r w:rsidR="00006176" w:rsidRPr="002C2274">
        <w:rPr>
          <w:rFonts w:ascii="Times New Roman" w:hAnsi="Times New Roman"/>
          <w:sz w:val="24"/>
          <w:szCs w:val="24"/>
        </w:rPr>
        <w:t xml:space="preserve"> i </w:t>
      </w:r>
      <w:r w:rsidRPr="002C2274">
        <w:rPr>
          <w:rFonts w:ascii="Times New Roman" w:hAnsi="Times New Roman"/>
          <w:sz w:val="24"/>
          <w:szCs w:val="24"/>
        </w:rPr>
        <w:t>in. 2018].</w:t>
      </w:r>
    </w:p>
    <w:p w14:paraId="1047F780" w14:textId="2DABCCDB" w:rsidR="00107909" w:rsidRPr="002C2274" w:rsidRDefault="00107909" w:rsidP="00566CDE">
      <w:pPr>
        <w:spacing w:after="0" w:line="360" w:lineRule="auto"/>
        <w:ind w:firstLine="708"/>
        <w:jc w:val="both"/>
        <w:rPr>
          <w:rFonts w:ascii="Times New Roman" w:hAnsi="Times New Roman"/>
          <w:sz w:val="24"/>
          <w:szCs w:val="24"/>
        </w:rPr>
      </w:pPr>
      <w:r w:rsidRPr="002C2274">
        <w:rPr>
          <w:rFonts w:ascii="Times New Roman" w:hAnsi="Times New Roman"/>
          <w:sz w:val="24"/>
          <w:szCs w:val="24"/>
        </w:rPr>
        <w:t>Coraz powszechniejszy jest pogląd</w:t>
      </w:r>
      <w:r w:rsidR="00006176" w:rsidRPr="002C2274">
        <w:rPr>
          <w:rFonts w:ascii="Times New Roman" w:hAnsi="Times New Roman"/>
          <w:sz w:val="24"/>
          <w:szCs w:val="24"/>
        </w:rPr>
        <w:t xml:space="preserve"> o </w:t>
      </w:r>
      <w:r w:rsidRPr="002C2274">
        <w:rPr>
          <w:rFonts w:ascii="Times New Roman" w:hAnsi="Times New Roman"/>
          <w:sz w:val="24"/>
          <w:szCs w:val="24"/>
        </w:rPr>
        <w:t>walorach zrównoważonego wypasu, który działa kształtująco</w:t>
      </w:r>
      <w:r w:rsidR="00006176" w:rsidRPr="002C2274">
        <w:rPr>
          <w:rFonts w:ascii="Times New Roman" w:hAnsi="Times New Roman"/>
          <w:sz w:val="24"/>
          <w:szCs w:val="24"/>
        </w:rPr>
        <w:t xml:space="preserve"> i </w:t>
      </w:r>
      <w:r w:rsidRPr="002C2274">
        <w:rPr>
          <w:rFonts w:ascii="Times New Roman" w:hAnsi="Times New Roman"/>
          <w:sz w:val="24"/>
          <w:szCs w:val="24"/>
        </w:rPr>
        <w:t>stabilizująco na zbiorowiska łąkowe</w:t>
      </w:r>
      <w:r w:rsidR="00006176" w:rsidRPr="002C2274">
        <w:rPr>
          <w:rFonts w:ascii="Times New Roman" w:hAnsi="Times New Roman"/>
          <w:sz w:val="24"/>
          <w:szCs w:val="24"/>
        </w:rPr>
        <w:t xml:space="preserve"> i </w:t>
      </w:r>
      <w:r w:rsidRPr="002C2274">
        <w:rPr>
          <w:rFonts w:ascii="Times New Roman" w:hAnsi="Times New Roman"/>
          <w:sz w:val="24"/>
          <w:szCs w:val="24"/>
        </w:rPr>
        <w:t>pastwiskowe [Jermaczek-Sitak 2012, Loch 2012, Michalik 1989].</w:t>
      </w:r>
      <w:r w:rsidR="00506DAB" w:rsidRPr="002C2274">
        <w:rPr>
          <w:rFonts w:ascii="Times New Roman" w:hAnsi="Times New Roman"/>
          <w:sz w:val="24"/>
          <w:szCs w:val="24"/>
        </w:rPr>
        <w:t xml:space="preserve"> W</w:t>
      </w:r>
      <w:r w:rsidR="00006176" w:rsidRPr="002C2274">
        <w:rPr>
          <w:rFonts w:ascii="Times New Roman" w:hAnsi="Times New Roman"/>
          <w:sz w:val="24"/>
          <w:szCs w:val="24"/>
        </w:rPr>
        <w:t> </w:t>
      </w:r>
      <w:r w:rsidRPr="002C2274">
        <w:rPr>
          <w:rFonts w:ascii="Times New Roman" w:hAnsi="Times New Roman"/>
          <w:sz w:val="24"/>
          <w:szCs w:val="24"/>
        </w:rPr>
        <w:t>wielu miejscach</w:t>
      </w:r>
      <w:r w:rsidR="00006176" w:rsidRPr="002C2274">
        <w:rPr>
          <w:rFonts w:ascii="Times New Roman" w:hAnsi="Times New Roman"/>
          <w:sz w:val="24"/>
          <w:szCs w:val="24"/>
        </w:rPr>
        <w:t xml:space="preserve"> w </w:t>
      </w:r>
      <w:r w:rsidRPr="002C2274">
        <w:rPr>
          <w:rFonts w:ascii="Times New Roman" w:hAnsi="Times New Roman"/>
          <w:sz w:val="24"/>
          <w:szCs w:val="24"/>
        </w:rPr>
        <w:t>Polsce</w:t>
      </w:r>
      <w:r w:rsidR="00006176" w:rsidRPr="002C2274">
        <w:rPr>
          <w:rFonts w:ascii="Times New Roman" w:hAnsi="Times New Roman"/>
          <w:sz w:val="24"/>
          <w:szCs w:val="24"/>
        </w:rPr>
        <w:t xml:space="preserve"> i </w:t>
      </w:r>
      <w:r w:rsidRPr="002C2274">
        <w:rPr>
          <w:rFonts w:ascii="Times New Roman" w:hAnsi="Times New Roman"/>
          <w:sz w:val="24"/>
          <w:szCs w:val="24"/>
        </w:rPr>
        <w:t>na świecie stosuje się go jako zabieg ochronny, poprawiający skład gatunkowy</w:t>
      </w:r>
      <w:r w:rsidR="00006176" w:rsidRPr="002C2274">
        <w:rPr>
          <w:rFonts w:ascii="Times New Roman" w:hAnsi="Times New Roman"/>
          <w:sz w:val="24"/>
          <w:szCs w:val="24"/>
        </w:rPr>
        <w:t xml:space="preserve"> i </w:t>
      </w:r>
      <w:r w:rsidRPr="002C2274">
        <w:rPr>
          <w:rFonts w:ascii="Times New Roman" w:hAnsi="Times New Roman"/>
          <w:sz w:val="24"/>
          <w:szCs w:val="24"/>
        </w:rPr>
        <w:t>strukturę runi łąkowej [Benstead</w:t>
      </w:r>
      <w:r w:rsidR="00006176" w:rsidRPr="002C2274">
        <w:rPr>
          <w:rFonts w:ascii="Times New Roman" w:hAnsi="Times New Roman"/>
          <w:sz w:val="24"/>
          <w:szCs w:val="24"/>
        </w:rPr>
        <w:t xml:space="preserve"> i </w:t>
      </w:r>
      <w:r w:rsidRPr="002C2274">
        <w:rPr>
          <w:rFonts w:ascii="Times New Roman" w:hAnsi="Times New Roman"/>
          <w:sz w:val="24"/>
          <w:szCs w:val="24"/>
        </w:rPr>
        <w:t>in. 1997, Chabuz</w:t>
      </w:r>
      <w:r w:rsidR="00006176" w:rsidRPr="002C2274">
        <w:rPr>
          <w:rFonts w:ascii="Times New Roman" w:hAnsi="Times New Roman"/>
          <w:sz w:val="24"/>
          <w:szCs w:val="24"/>
        </w:rPr>
        <w:t xml:space="preserve"> i </w:t>
      </w:r>
      <w:r w:rsidRPr="002C2274">
        <w:rPr>
          <w:rFonts w:ascii="Times New Roman" w:hAnsi="Times New Roman"/>
          <w:sz w:val="24"/>
          <w:szCs w:val="24"/>
        </w:rPr>
        <w:t>in. 2012, Czylok</w:t>
      </w:r>
      <w:r w:rsidR="00006176" w:rsidRPr="002C2274">
        <w:rPr>
          <w:rFonts w:ascii="Times New Roman" w:hAnsi="Times New Roman"/>
          <w:sz w:val="24"/>
          <w:szCs w:val="24"/>
        </w:rPr>
        <w:t xml:space="preserve"> i </w:t>
      </w:r>
      <w:r w:rsidRPr="002C2274">
        <w:rPr>
          <w:rFonts w:ascii="Times New Roman" w:hAnsi="Times New Roman"/>
          <w:sz w:val="24"/>
          <w:szCs w:val="24"/>
        </w:rPr>
        <w:t>inni 2010, Loster 2012, Metera</w:t>
      </w:r>
      <w:r w:rsidR="00006176" w:rsidRPr="002C2274">
        <w:rPr>
          <w:rFonts w:ascii="Times New Roman" w:hAnsi="Times New Roman"/>
          <w:sz w:val="24"/>
          <w:szCs w:val="24"/>
        </w:rPr>
        <w:t xml:space="preserve"> i </w:t>
      </w:r>
      <w:r w:rsidRPr="002C2274">
        <w:rPr>
          <w:rFonts w:ascii="Times New Roman" w:hAnsi="Times New Roman"/>
          <w:sz w:val="24"/>
          <w:szCs w:val="24"/>
        </w:rPr>
        <w:t>in. 2010, Olff, Ritchie 1998, Piek 1998, Sosin-Bzducha</w:t>
      </w:r>
      <w:r w:rsidR="00006176" w:rsidRPr="002C2274">
        <w:rPr>
          <w:rFonts w:ascii="Times New Roman" w:hAnsi="Times New Roman"/>
          <w:sz w:val="24"/>
          <w:szCs w:val="24"/>
        </w:rPr>
        <w:t xml:space="preserve"> i </w:t>
      </w:r>
      <w:r w:rsidRPr="002C2274">
        <w:rPr>
          <w:rFonts w:ascii="Times New Roman" w:hAnsi="Times New Roman"/>
          <w:sz w:val="24"/>
          <w:szCs w:val="24"/>
        </w:rPr>
        <w:t>in. 2012, Zarzycki 2003, Szymanowska</w:t>
      </w:r>
      <w:r w:rsidR="00006176" w:rsidRPr="002C2274">
        <w:rPr>
          <w:rFonts w:ascii="Times New Roman" w:hAnsi="Times New Roman"/>
          <w:sz w:val="24"/>
          <w:szCs w:val="24"/>
        </w:rPr>
        <w:t xml:space="preserve"> i </w:t>
      </w:r>
      <w:r w:rsidRPr="002C2274">
        <w:rPr>
          <w:rFonts w:ascii="Times New Roman" w:hAnsi="Times New Roman"/>
          <w:sz w:val="24"/>
          <w:szCs w:val="24"/>
        </w:rPr>
        <w:t>in. 2019]. Wypas przyczynia się do zachowania tradycyjnego krajobrazu pasterskiego, powstrzymując wkraczanie ziołorośli</w:t>
      </w:r>
      <w:r w:rsidR="00006176" w:rsidRPr="002C2274">
        <w:rPr>
          <w:rFonts w:ascii="Times New Roman" w:hAnsi="Times New Roman"/>
          <w:sz w:val="24"/>
          <w:szCs w:val="24"/>
        </w:rPr>
        <w:t xml:space="preserve"> i </w:t>
      </w:r>
      <w:r w:rsidRPr="002C2274">
        <w:rPr>
          <w:rFonts w:ascii="Times New Roman" w:hAnsi="Times New Roman"/>
          <w:sz w:val="24"/>
          <w:szCs w:val="24"/>
        </w:rPr>
        <w:t>gatunków drzew</w:t>
      </w:r>
      <w:r w:rsidR="00006176" w:rsidRPr="002C2274">
        <w:rPr>
          <w:rFonts w:ascii="Times New Roman" w:hAnsi="Times New Roman"/>
          <w:sz w:val="24"/>
          <w:szCs w:val="24"/>
        </w:rPr>
        <w:t xml:space="preserve"> i </w:t>
      </w:r>
      <w:r w:rsidRPr="002C2274">
        <w:rPr>
          <w:rFonts w:ascii="Times New Roman" w:hAnsi="Times New Roman"/>
          <w:sz w:val="24"/>
          <w:szCs w:val="24"/>
        </w:rPr>
        <w:t>krzewów [Sobala 2014].</w:t>
      </w:r>
    </w:p>
    <w:p w14:paraId="33EE9050" w14:textId="34F84945" w:rsidR="00107909" w:rsidRPr="002C2274" w:rsidRDefault="00107909" w:rsidP="00566CDE">
      <w:pPr>
        <w:spacing w:after="0" w:line="360" w:lineRule="auto"/>
        <w:ind w:firstLine="708"/>
        <w:jc w:val="both"/>
        <w:rPr>
          <w:rFonts w:ascii="Times New Roman" w:hAnsi="Times New Roman"/>
          <w:sz w:val="24"/>
          <w:szCs w:val="24"/>
        </w:rPr>
      </w:pPr>
      <w:r w:rsidRPr="002C2274">
        <w:rPr>
          <w:rFonts w:ascii="Times New Roman" w:hAnsi="Times New Roman"/>
          <w:sz w:val="24"/>
          <w:szCs w:val="24"/>
        </w:rPr>
        <w:t>Zatem coraz powszechniejsza jest świadomość roli wypasu dla kondycji siedlisk łąkowo-pasterskich</w:t>
      </w:r>
      <w:r w:rsidR="00006176" w:rsidRPr="002C2274">
        <w:rPr>
          <w:rFonts w:ascii="Times New Roman" w:hAnsi="Times New Roman"/>
          <w:sz w:val="24"/>
          <w:szCs w:val="24"/>
        </w:rPr>
        <w:t xml:space="preserve"> i </w:t>
      </w:r>
      <w:r w:rsidR="00551D31" w:rsidRPr="002C2274">
        <w:rPr>
          <w:rFonts w:ascii="Times New Roman" w:hAnsi="Times New Roman"/>
          <w:sz w:val="24"/>
          <w:szCs w:val="24"/>
        </w:rPr>
        <w:t>zrównoważonego krajobrazu.</w:t>
      </w:r>
      <w:r w:rsidRPr="002C2274">
        <w:rPr>
          <w:rFonts w:ascii="Times New Roman" w:hAnsi="Times New Roman"/>
          <w:sz w:val="24"/>
          <w:szCs w:val="24"/>
        </w:rPr>
        <w:t xml:space="preserve"> Są to przesłanki by wypas mógł być dofinansowany ze środków przeznaczonych na ochronę przyrody. Podniesie to opłacalność ekstensywnego chowu zwierząt trawożernych, która przeżywa regres</w:t>
      </w:r>
      <w:r w:rsidR="00006176" w:rsidRPr="002C2274">
        <w:rPr>
          <w:rFonts w:ascii="Times New Roman" w:hAnsi="Times New Roman"/>
          <w:sz w:val="24"/>
          <w:szCs w:val="24"/>
        </w:rPr>
        <w:t xml:space="preserve"> w </w:t>
      </w:r>
      <w:r w:rsidRPr="002C2274">
        <w:rPr>
          <w:rFonts w:ascii="Times New Roman" w:hAnsi="Times New Roman"/>
          <w:sz w:val="24"/>
          <w:szCs w:val="24"/>
        </w:rPr>
        <w:t>XXI wieku. Konieczne jest wprowadzenie stałych ekonomicznych mechanizmów wspierających hodowców tych zwierząt. Coraz więcej jest przykładów stosowania wypasu</w:t>
      </w:r>
      <w:r w:rsidR="00006176" w:rsidRPr="002C2274">
        <w:rPr>
          <w:rFonts w:ascii="Times New Roman" w:hAnsi="Times New Roman"/>
          <w:sz w:val="24"/>
          <w:szCs w:val="24"/>
        </w:rPr>
        <w:t xml:space="preserve"> w </w:t>
      </w:r>
      <w:r w:rsidRPr="002C2274">
        <w:rPr>
          <w:rFonts w:ascii="Times New Roman" w:hAnsi="Times New Roman"/>
          <w:sz w:val="24"/>
          <w:szCs w:val="24"/>
        </w:rPr>
        <w:t>czynnej ochronie przyrody (Bieszczadzki Park Narodowy – konie huculskie, owce</w:t>
      </w:r>
      <w:r w:rsidR="00006176" w:rsidRPr="002C2274">
        <w:rPr>
          <w:rFonts w:ascii="Times New Roman" w:hAnsi="Times New Roman"/>
          <w:sz w:val="24"/>
          <w:szCs w:val="24"/>
        </w:rPr>
        <w:t xml:space="preserve"> i </w:t>
      </w:r>
      <w:r w:rsidRPr="002C2274">
        <w:rPr>
          <w:rFonts w:ascii="Times New Roman" w:hAnsi="Times New Roman"/>
          <w:sz w:val="24"/>
          <w:szCs w:val="24"/>
        </w:rPr>
        <w:t>krowy, Poleski Park Narodowy – owce, Roztoczański Park Narodowy – koniki polskie, bydło białogrzbiete</w:t>
      </w:r>
      <w:r w:rsidR="00006176" w:rsidRPr="002C2274">
        <w:rPr>
          <w:rFonts w:ascii="Times New Roman" w:hAnsi="Times New Roman"/>
          <w:sz w:val="24"/>
          <w:szCs w:val="24"/>
        </w:rPr>
        <w:t xml:space="preserve"> i </w:t>
      </w:r>
      <w:r w:rsidRPr="002C2274">
        <w:rPr>
          <w:rFonts w:ascii="Times New Roman" w:hAnsi="Times New Roman"/>
          <w:sz w:val="24"/>
          <w:szCs w:val="24"/>
        </w:rPr>
        <w:t xml:space="preserve">owca uhruska, Park Krajobrazowy „Podlaski </w:t>
      </w:r>
      <w:r w:rsidR="00551D31" w:rsidRPr="002C2274">
        <w:rPr>
          <w:rFonts w:ascii="Times New Roman" w:hAnsi="Times New Roman"/>
          <w:sz w:val="24"/>
          <w:szCs w:val="24"/>
        </w:rPr>
        <w:t>Przełom Bugu” – owca świniarka,</w:t>
      </w:r>
      <w:r w:rsidRPr="002C2274">
        <w:rPr>
          <w:rFonts w:ascii="Times New Roman" w:hAnsi="Times New Roman"/>
          <w:sz w:val="24"/>
          <w:szCs w:val="24"/>
        </w:rPr>
        <w:t xml:space="preserve"> Rezerwaty Stawska Góra</w:t>
      </w:r>
      <w:r w:rsidR="00006176" w:rsidRPr="002C2274">
        <w:rPr>
          <w:rFonts w:ascii="Times New Roman" w:hAnsi="Times New Roman"/>
          <w:sz w:val="24"/>
          <w:szCs w:val="24"/>
        </w:rPr>
        <w:t xml:space="preserve"> i </w:t>
      </w:r>
      <w:r w:rsidRPr="002C2274">
        <w:rPr>
          <w:rFonts w:ascii="Times New Roman" w:hAnsi="Times New Roman"/>
          <w:sz w:val="24"/>
          <w:szCs w:val="24"/>
        </w:rPr>
        <w:t>Kąty – owca uhruska, Zespół Jurajskich Parków Krajobrazowych – owca olkuska) [Gruszecki, Junkuszew 2016].</w:t>
      </w:r>
    </w:p>
    <w:p w14:paraId="62232A59" w14:textId="3DD656CC" w:rsidR="00107909" w:rsidRPr="002C2274" w:rsidRDefault="00107909" w:rsidP="00566CDE">
      <w:pPr>
        <w:spacing w:after="0" w:line="360" w:lineRule="auto"/>
        <w:ind w:firstLine="708"/>
        <w:jc w:val="both"/>
        <w:rPr>
          <w:rFonts w:ascii="Times New Roman" w:hAnsi="Times New Roman"/>
          <w:sz w:val="24"/>
          <w:szCs w:val="24"/>
        </w:rPr>
      </w:pPr>
      <w:r w:rsidRPr="002C2274">
        <w:rPr>
          <w:rFonts w:ascii="Times New Roman" w:hAnsi="Times New Roman"/>
          <w:sz w:val="24"/>
          <w:szCs w:val="24"/>
        </w:rPr>
        <w:t>Na prowadzenie wypasu jako formy ochrony czynnej pozyskuje się środki</w:t>
      </w:r>
      <w:r w:rsidR="00006176" w:rsidRPr="002C2274">
        <w:rPr>
          <w:rFonts w:ascii="Times New Roman" w:hAnsi="Times New Roman"/>
          <w:sz w:val="24"/>
          <w:szCs w:val="24"/>
        </w:rPr>
        <w:t xml:space="preserve"> z </w:t>
      </w:r>
      <w:r w:rsidRPr="002C2274">
        <w:rPr>
          <w:rFonts w:ascii="Times New Roman" w:hAnsi="Times New Roman"/>
          <w:sz w:val="24"/>
          <w:szCs w:val="24"/>
        </w:rPr>
        <w:t>różnych programów. Jest to ważne, ponieważ obowiązujące obecnie wymogi działania rolno-środowiskowo-klimatycznego PROW na lata 2014-2020 nie zapewniały zbiorowiskom łąkowo-pastwiskowym powrotu do stanu ukształtowanego wielowiekową gospodarką pastwiskową.</w:t>
      </w:r>
    </w:p>
    <w:p w14:paraId="7A1C77A3" w14:textId="6C476F39" w:rsidR="00107909" w:rsidRPr="002C2274" w:rsidRDefault="00107909" w:rsidP="00566CDE">
      <w:pPr>
        <w:spacing w:after="0" w:line="360" w:lineRule="auto"/>
        <w:ind w:firstLine="708"/>
        <w:jc w:val="both"/>
        <w:rPr>
          <w:rFonts w:ascii="Times New Roman" w:hAnsi="Times New Roman"/>
          <w:sz w:val="24"/>
          <w:szCs w:val="24"/>
        </w:rPr>
      </w:pPr>
      <w:r w:rsidRPr="002C2274">
        <w:rPr>
          <w:rFonts w:ascii="Times New Roman" w:hAnsi="Times New Roman"/>
          <w:sz w:val="24"/>
          <w:szCs w:val="24"/>
        </w:rPr>
        <w:t>Istnieje obecnie konieczność uruchomienia kierunków na wydziałach rolnych, które by kształciły specjalistów</w:t>
      </w:r>
      <w:r w:rsidR="00006176" w:rsidRPr="002C2274">
        <w:rPr>
          <w:rFonts w:ascii="Times New Roman" w:hAnsi="Times New Roman"/>
          <w:sz w:val="24"/>
          <w:szCs w:val="24"/>
        </w:rPr>
        <w:t xml:space="preserve"> w </w:t>
      </w:r>
      <w:r w:rsidRPr="002C2274">
        <w:rPr>
          <w:rFonts w:ascii="Times New Roman" w:hAnsi="Times New Roman"/>
          <w:sz w:val="24"/>
          <w:szCs w:val="24"/>
        </w:rPr>
        <w:t>zakresie prowadzenia małych gospodarstw rolnych</w:t>
      </w:r>
      <w:r w:rsidR="00006176" w:rsidRPr="002C2274">
        <w:rPr>
          <w:rFonts w:ascii="Times New Roman" w:hAnsi="Times New Roman"/>
          <w:sz w:val="24"/>
          <w:szCs w:val="24"/>
        </w:rPr>
        <w:t xml:space="preserve"> w </w:t>
      </w:r>
      <w:r w:rsidRPr="002C2274">
        <w:rPr>
          <w:rFonts w:ascii="Times New Roman" w:hAnsi="Times New Roman"/>
          <w:sz w:val="24"/>
          <w:szCs w:val="24"/>
        </w:rPr>
        <w:t>terenach górskich, opartych na tradycyjnej gospodarce bazującej na różnorodności przyrodniczej regionu</w:t>
      </w:r>
      <w:r w:rsidR="00006176" w:rsidRPr="002C2274">
        <w:rPr>
          <w:rFonts w:ascii="Times New Roman" w:hAnsi="Times New Roman"/>
          <w:sz w:val="24"/>
          <w:szCs w:val="24"/>
        </w:rPr>
        <w:t xml:space="preserve"> z </w:t>
      </w:r>
      <w:r w:rsidRPr="002C2274">
        <w:rPr>
          <w:rFonts w:ascii="Times New Roman" w:hAnsi="Times New Roman"/>
          <w:sz w:val="24"/>
          <w:szCs w:val="24"/>
        </w:rPr>
        <w:t>wykorzystaniem zasobów kulturowych. Kierunki te powinny przygotowywać studentów do prowadzenia turystyki wiejskiej [Sznajder, Przezbórska 2006] zazębiającej się</w:t>
      </w:r>
      <w:r w:rsidR="00006176" w:rsidRPr="002C2274">
        <w:rPr>
          <w:rFonts w:ascii="Times New Roman" w:hAnsi="Times New Roman"/>
          <w:sz w:val="24"/>
          <w:szCs w:val="24"/>
        </w:rPr>
        <w:t xml:space="preserve"> z </w:t>
      </w:r>
      <w:r w:rsidRPr="002C2274">
        <w:rPr>
          <w:rFonts w:ascii="Times New Roman" w:hAnsi="Times New Roman"/>
          <w:sz w:val="24"/>
          <w:szCs w:val="24"/>
        </w:rPr>
        <w:t>agroturystyką, powinny uwzględniać wielofunkcyjność rolnictwa</w:t>
      </w:r>
      <w:r w:rsidR="00006176" w:rsidRPr="002C2274">
        <w:rPr>
          <w:rFonts w:ascii="Times New Roman" w:hAnsi="Times New Roman"/>
          <w:sz w:val="24"/>
          <w:szCs w:val="24"/>
        </w:rPr>
        <w:t xml:space="preserve"> i </w:t>
      </w:r>
      <w:r w:rsidRPr="002C2274">
        <w:rPr>
          <w:rFonts w:ascii="Times New Roman" w:hAnsi="Times New Roman"/>
          <w:sz w:val="24"/>
          <w:szCs w:val="24"/>
        </w:rPr>
        <w:t>obszarów wiejskich. Podobne opinie dochodzą też</w:t>
      </w:r>
      <w:r w:rsidR="00006176" w:rsidRPr="002C2274">
        <w:rPr>
          <w:rFonts w:ascii="Times New Roman" w:hAnsi="Times New Roman"/>
          <w:sz w:val="24"/>
          <w:szCs w:val="24"/>
        </w:rPr>
        <w:t xml:space="preserve"> z </w:t>
      </w:r>
      <w:r w:rsidRPr="002C2274">
        <w:rPr>
          <w:rFonts w:ascii="Times New Roman" w:hAnsi="Times New Roman"/>
          <w:sz w:val="24"/>
          <w:szCs w:val="24"/>
        </w:rPr>
        <w:t xml:space="preserve">innych regionów Polski. Przy Dolnośląskiej Izbie Rolniczej </w:t>
      </w:r>
      <w:r w:rsidRPr="002C2274">
        <w:rPr>
          <w:rFonts w:ascii="Times New Roman" w:hAnsi="Times New Roman"/>
          <w:sz w:val="24"/>
          <w:szCs w:val="24"/>
        </w:rPr>
        <w:lastRenderedPageBreak/>
        <w:t>powołano specjalny Zespół ds. Terenów Górskich</w:t>
      </w:r>
      <w:r w:rsidR="00006176" w:rsidRPr="002C2274">
        <w:rPr>
          <w:rFonts w:ascii="Times New Roman" w:hAnsi="Times New Roman"/>
          <w:sz w:val="24"/>
          <w:szCs w:val="24"/>
        </w:rPr>
        <w:t xml:space="preserve"> i </w:t>
      </w:r>
      <w:r w:rsidRPr="002C2274">
        <w:rPr>
          <w:rFonts w:ascii="Times New Roman" w:hAnsi="Times New Roman"/>
          <w:sz w:val="24"/>
          <w:szCs w:val="24"/>
        </w:rPr>
        <w:t>Podgórskich. Ma on m.in. wspierać wysiłki jeleniogórskich</w:t>
      </w:r>
      <w:r w:rsidR="00006176" w:rsidRPr="002C2274">
        <w:rPr>
          <w:rFonts w:ascii="Times New Roman" w:hAnsi="Times New Roman"/>
          <w:sz w:val="24"/>
          <w:szCs w:val="24"/>
        </w:rPr>
        <w:t xml:space="preserve"> i </w:t>
      </w:r>
      <w:r w:rsidRPr="002C2274">
        <w:rPr>
          <w:rFonts w:ascii="Times New Roman" w:hAnsi="Times New Roman"/>
          <w:sz w:val="24"/>
          <w:szCs w:val="24"/>
        </w:rPr>
        <w:t>wałbrzyskich rolników</w:t>
      </w:r>
      <w:r w:rsidR="00006176" w:rsidRPr="002C2274">
        <w:rPr>
          <w:rFonts w:ascii="Times New Roman" w:hAnsi="Times New Roman"/>
          <w:sz w:val="24"/>
          <w:szCs w:val="24"/>
        </w:rPr>
        <w:t xml:space="preserve"> w </w:t>
      </w:r>
      <w:r w:rsidRPr="002C2274">
        <w:rPr>
          <w:rFonts w:ascii="Times New Roman" w:hAnsi="Times New Roman"/>
          <w:sz w:val="24"/>
          <w:szCs w:val="24"/>
        </w:rPr>
        <w:t>celu opracowania projektu "ustawy górskiej". [</w:t>
      </w:r>
      <w:r w:rsidR="003F7436" w:rsidRPr="002C2274">
        <w:rPr>
          <w:rStyle w:val="Hipercze"/>
          <w:rFonts w:ascii="Times New Roman" w:hAnsi="Times New Roman"/>
          <w:color w:val="auto"/>
          <w:sz w:val="24"/>
          <w:szCs w:val="24"/>
          <w:u w:val="none"/>
        </w:rPr>
        <w:t>https://www.agropolska.pl/aktualnosci/polska/rolnictwo-na-obszarach-gorskich-potrzebuje-wsparcia,4805.html</w:t>
      </w:r>
      <w:r w:rsidRPr="002C2274">
        <w:rPr>
          <w:rFonts w:ascii="Times New Roman" w:hAnsi="Times New Roman"/>
          <w:sz w:val="24"/>
          <w:szCs w:val="24"/>
        </w:rPr>
        <w:t>]. Udział poszczególnych województw</w:t>
      </w:r>
      <w:r w:rsidR="00006176" w:rsidRPr="002C2274">
        <w:rPr>
          <w:rFonts w:ascii="Times New Roman" w:hAnsi="Times New Roman"/>
          <w:sz w:val="24"/>
          <w:szCs w:val="24"/>
        </w:rPr>
        <w:t xml:space="preserve"> w </w:t>
      </w:r>
      <w:r w:rsidRPr="002C2274">
        <w:rPr>
          <w:rFonts w:ascii="Times New Roman" w:hAnsi="Times New Roman"/>
          <w:sz w:val="24"/>
          <w:szCs w:val="24"/>
        </w:rPr>
        <w:t>krajowej ogólnej powierzchni gruntów górskich wynosi: małopolskie - 53,1%, dolnośląskie - 19,5%, podkarpackie -19,0%,</w:t>
      </w:r>
      <w:r w:rsidR="00006176" w:rsidRPr="002C2274">
        <w:rPr>
          <w:rFonts w:ascii="Times New Roman" w:hAnsi="Times New Roman"/>
          <w:sz w:val="24"/>
          <w:szCs w:val="24"/>
        </w:rPr>
        <w:t xml:space="preserve"> w </w:t>
      </w:r>
      <w:r w:rsidRPr="002C2274">
        <w:rPr>
          <w:rFonts w:ascii="Times New Roman" w:hAnsi="Times New Roman"/>
          <w:sz w:val="24"/>
          <w:szCs w:val="24"/>
        </w:rPr>
        <w:t>sumie 672 tys. ha [</w:t>
      </w:r>
      <w:r w:rsidRPr="002C2274">
        <w:rPr>
          <w:rFonts w:ascii="Times New Roman" w:hAnsi="Times New Roman"/>
          <w:iCs/>
          <w:sz w:val="24"/>
          <w:szCs w:val="24"/>
        </w:rPr>
        <w:t>Wanke 2003</w:t>
      </w:r>
      <w:r w:rsidRPr="002C2274">
        <w:rPr>
          <w:rFonts w:ascii="Times New Roman" w:hAnsi="Times New Roman"/>
          <w:sz w:val="24"/>
          <w:szCs w:val="24"/>
        </w:rPr>
        <w:t>]. Stąd wniosek</w:t>
      </w:r>
      <w:r w:rsidR="00506DAB" w:rsidRPr="002C2274">
        <w:rPr>
          <w:rFonts w:ascii="Times New Roman" w:hAnsi="Times New Roman"/>
          <w:sz w:val="24"/>
          <w:szCs w:val="24"/>
        </w:rPr>
        <w:t>,</w:t>
      </w:r>
      <w:r w:rsidRPr="002C2274">
        <w:rPr>
          <w:rFonts w:ascii="Times New Roman" w:hAnsi="Times New Roman"/>
          <w:sz w:val="24"/>
          <w:szCs w:val="24"/>
        </w:rPr>
        <w:t xml:space="preserve"> że tutaj powinny być lokowane szkoły</w:t>
      </w:r>
      <w:r w:rsidR="00006176" w:rsidRPr="002C2274">
        <w:rPr>
          <w:rFonts w:ascii="Times New Roman" w:hAnsi="Times New Roman"/>
          <w:sz w:val="24"/>
          <w:szCs w:val="24"/>
        </w:rPr>
        <w:t xml:space="preserve"> i </w:t>
      </w:r>
      <w:r w:rsidRPr="002C2274">
        <w:rPr>
          <w:rFonts w:ascii="Times New Roman" w:hAnsi="Times New Roman"/>
          <w:sz w:val="24"/>
          <w:szCs w:val="24"/>
        </w:rPr>
        <w:t>uczelnie realizujące takie kierunki, które pomogą budować silne ekonomicznie rolnictwo</w:t>
      </w:r>
      <w:r w:rsidR="00006176" w:rsidRPr="002C2274">
        <w:rPr>
          <w:rFonts w:ascii="Times New Roman" w:hAnsi="Times New Roman"/>
          <w:sz w:val="24"/>
          <w:szCs w:val="24"/>
        </w:rPr>
        <w:t xml:space="preserve"> w </w:t>
      </w:r>
      <w:r w:rsidRPr="002C2274">
        <w:rPr>
          <w:rFonts w:ascii="Times New Roman" w:hAnsi="Times New Roman"/>
          <w:sz w:val="24"/>
          <w:szCs w:val="24"/>
        </w:rPr>
        <w:t>Karpatach polskich</w:t>
      </w:r>
      <w:r w:rsidR="00006176" w:rsidRPr="002C2274">
        <w:rPr>
          <w:rFonts w:ascii="Times New Roman" w:hAnsi="Times New Roman"/>
          <w:sz w:val="24"/>
          <w:szCs w:val="24"/>
        </w:rPr>
        <w:t xml:space="preserve"> i </w:t>
      </w:r>
      <w:r w:rsidRPr="002C2274">
        <w:rPr>
          <w:rFonts w:ascii="Times New Roman" w:hAnsi="Times New Roman"/>
          <w:sz w:val="24"/>
          <w:szCs w:val="24"/>
        </w:rPr>
        <w:t>dadzą wkład</w:t>
      </w:r>
      <w:r w:rsidR="00006176" w:rsidRPr="002C2274">
        <w:rPr>
          <w:rFonts w:ascii="Times New Roman" w:hAnsi="Times New Roman"/>
          <w:sz w:val="24"/>
          <w:szCs w:val="24"/>
        </w:rPr>
        <w:t xml:space="preserve"> w </w:t>
      </w:r>
      <w:r w:rsidRPr="002C2274">
        <w:rPr>
          <w:rFonts w:ascii="Times New Roman" w:hAnsi="Times New Roman"/>
          <w:sz w:val="24"/>
          <w:szCs w:val="24"/>
        </w:rPr>
        <w:t>rozwój wiedzy przyrodniczo-ekonomiczno-rolniczej. Na sanockiej Uczelni Państwowej dyskutuje się obecnie pomysł restytucji kierunku Gospodarka Górska, co wpisuje się</w:t>
      </w:r>
      <w:r w:rsidR="00006176" w:rsidRPr="002C2274">
        <w:rPr>
          <w:rFonts w:ascii="Times New Roman" w:hAnsi="Times New Roman"/>
          <w:sz w:val="24"/>
          <w:szCs w:val="24"/>
        </w:rPr>
        <w:t xml:space="preserve"> w </w:t>
      </w:r>
      <w:r w:rsidRPr="002C2274">
        <w:rPr>
          <w:rFonts w:ascii="Times New Roman" w:hAnsi="Times New Roman"/>
          <w:sz w:val="24"/>
          <w:szCs w:val="24"/>
        </w:rPr>
        <w:t>omawiany temat.</w:t>
      </w:r>
    </w:p>
    <w:p w14:paraId="444A19E7" w14:textId="58C07300" w:rsidR="009C406D" w:rsidRPr="002C2274" w:rsidRDefault="00107909" w:rsidP="00F16410">
      <w:pPr>
        <w:spacing w:line="360" w:lineRule="auto"/>
        <w:ind w:firstLine="708"/>
        <w:jc w:val="both"/>
        <w:rPr>
          <w:rFonts w:ascii="Times New Roman" w:hAnsi="Times New Roman"/>
          <w:sz w:val="24"/>
          <w:szCs w:val="24"/>
        </w:rPr>
      </w:pPr>
      <w:r w:rsidRPr="002C2274">
        <w:rPr>
          <w:rFonts w:ascii="Times New Roman" w:hAnsi="Times New Roman"/>
          <w:sz w:val="24"/>
          <w:szCs w:val="24"/>
        </w:rPr>
        <w:t>Niewystarczające są prace badawcze</w:t>
      </w:r>
      <w:r w:rsidR="00006176" w:rsidRPr="002C2274">
        <w:rPr>
          <w:rFonts w:ascii="Times New Roman" w:hAnsi="Times New Roman"/>
          <w:sz w:val="24"/>
          <w:szCs w:val="24"/>
        </w:rPr>
        <w:t xml:space="preserve"> i </w:t>
      </w:r>
      <w:r w:rsidRPr="002C2274">
        <w:rPr>
          <w:rFonts w:ascii="Times New Roman" w:hAnsi="Times New Roman"/>
          <w:sz w:val="24"/>
          <w:szCs w:val="24"/>
        </w:rPr>
        <w:t>obserwacje dotyczące wpływu wypasu na łąki</w:t>
      </w:r>
      <w:r w:rsidR="00006176" w:rsidRPr="002C2274">
        <w:rPr>
          <w:rFonts w:ascii="Times New Roman" w:hAnsi="Times New Roman"/>
          <w:sz w:val="24"/>
          <w:szCs w:val="24"/>
        </w:rPr>
        <w:t xml:space="preserve"> i </w:t>
      </w:r>
      <w:r w:rsidRPr="002C2274">
        <w:rPr>
          <w:rFonts w:ascii="Times New Roman" w:hAnsi="Times New Roman"/>
          <w:sz w:val="24"/>
          <w:szCs w:val="24"/>
        </w:rPr>
        <w:t>pastwiska górskie. Istnieje pilna potrzeba badań</w:t>
      </w:r>
      <w:r w:rsidR="00006176" w:rsidRPr="002C2274">
        <w:rPr>
          <w:rFonts w:ascii="Times New Roman" w:hAnsi="Times New Roman"/>
          <w:sz w:val="24"/>
          <w:szCs w:val="24"/>
        </w:rPr>
        <w:t xml:space="preserve"> i </w:t>
      </w:r>
      <w:r w:rsidRPr="002C2274">
        <w:rPr>
          <w:rFonts w:ascii="Times New Roman" w:hAnsi="Times New Roman"/>
          <w:sz w:val="24"/>
          <w:szCs w:val="24"/>
        </w:rPr>
        <w:t>działań na rzecz zwiększenia różnorodności gatunków roślin na porolnych łąkach</w:t>
      </w:r>
      <w:r w:rsidR="00006176" w:rsidRPr="002C2274">
        <w:rPr>
          <w:rFonts w:ascii="Times New Roman" w:hAnsi="Times New Roman"/>
          <w:sz w:val="24"/>
          <w:szCs w:val="24"/>
        </w:rPr>
        <w:t xml:space="preserve"> i </w:t>
      </w:r>
      <w:r w:rsidRPr="002C2274">
        <w:rPr>
          <w:rFonts w:ascii="Times New Roman" w:hAnsi="Times New Roman"/>
          <w:sz w:val="24"/>
          <w:szCs w:val="24"/>
        </w:rPr>
        <w:t>pastwiskach. Takie zapotrzebowanie zgłaszają hodowcy</w:t>
      </w:r>
      <w:r w:rsidR="00006176" w:rsidRPr="002C2274">
        <w:rPr>
          <w:rFonts w:ascii="Times New Roman" w:hAnsi="Times New Roman"/>
          <w:sz w:val="24"/>
          <w:szCs w:val="24"/>
        </w:rPr>
        <w:t xml:space="preserve"> i </w:t>
      </w:r>
      <w:r w:rsidRPr="002C2274">
        <w:rPr>
          <w:rFonts w:ascii="Times New Roman" w:hAnsi="Times New Roman"/>
          <w:sz w:val="24"/>
          <w:szCs w:val="24"/>
        </w:rPr>
        <w:t>właściciele zwierząt bądź rolnicy prowadzący produkcję zwierzęcą, zdający sobie sprawę</w:t>
      </w:r>
      <w:r w:rsidR="00006176" w:rsidRPr="002C2274">
        <w:rPr>
          <w:rFonts w:ascii="Times New Roman" w:hAnsi="Times New Roman"/>
          <w:sz w:val="24"/>
          <w:szCs w:val="24"/>
        </w:rPr>
        <w:t xml:space="preserve"> z </w:t>
      </w:r>
      <w:r w:rsidRPr="002C2274">
        <w:rPr>
          <w:rFonts w:ascii="Times New Roman" w:hAnsi="Times New Roman"/>
          <w:sz w:val="24"/>
          <w:szCs w:val="24"/>
        </w:rPr>
        <w:t>wpływu różnorodności gatunkowej wypasanych obszarów na</w:t>
      </w:r>
      <w:r w:rsidR="009C406D" w:rsidRPr="002C2274">
        <w:rPr>
          <w:rFonts w:ascii="Times New Roman" w:hAnsi="Times New Roman"/>
          <w:sz w:val="24"/>
          <w:szCs w:val="24"/>
        </w:rPr>
        <w:t xml:space="preserve"> jakość produktów spożywczych. </w:t>
      </w:r>
    </w:p>
    <w:p w14:paraId="0CF79523" w14:textId="3D0DBED4" w:rsidR="00131AA9" w:rsidRPr="002C2274" w:rsidRDefault="00131AA9" w:rsidP="00131AA9">
      <w:pPr>
        <w:pStyle w:val="Nagwek2"/>
        <w:rPr>
          <w:rFonts w:ascii="Times New Roman" w:eastAsia="Times New Roman" w:hAnsi="Times New Roman" w:cs="Times New Roman"/>
          <w:b/>
          <w:bCs/>
          <w:color w:val="auto"/>
          <w:kern w:val="36"/>
          <w:sz w:val="24"/>
          <w:szCs w:val="24"/>
          <w:lang w:eastAsia="pl-PL"/>
        </w:rPr>
      </w:pPr>
      <w:bookmarkStart w:id="17" w:name="_Toc160089848"/>
      <w:r w:rsidRPr="002C2274">
        <w:rPr>
          <w:rFonts w:ascii="Times New Roman" w:hAnsi="Times New Roman" w:cs="Times New Roman"/>
          <w:b/>
          <w:color w:val="auto"/>
          <w:sz w:val="24"/>
          <w:szCs w:val="24"/>
        </w:rPr>
        <w:t>I</w:t>
      </w:r>
      <w:r w:rsidR="00C012D9" w:rsidRPr="002C2274">
        <w:rPr>
          <w:rFonts w:ascii="Times New Roman" w:hAnsi="Times New Roman" w:cs="Times New Roman"/>
          <w:b/>
          <w:color w:val="auto"/>
          <w:sz w:val="24"/>
          <w:szCs w:val="24"/>
        </w:rPr>
        <w:t>I</w:t>
      </w:r>
      <w:r w:rsidRPr="002C2274">
        <w:rPr>
          <w:rFonts w:ascii="Times New Roman" w:hAnsi="Times New Roman" w:cs="Times New Roman"/>
          <w:b/>
          <w:color w:val="auto"/>
          <w:sz w:val="24"/>
          <w:szCs w:val="24"/>
        </w:rPr>
        <w:t>I.4.</w:t>
      </w:r>
      <w:r w:rsidRPr="002C2274">
        <w:rPr>
          <w:rFonts w:ascii="Times New Roman" w:hAnsi="Times New Roman" w:cs="Times New Roman"/>
          <w:color w:val="auto"/>
          <w:sz w:val="24"/>
          <w:szCs w:val="24"/>
        </w:rPr>
        <w:t xml:space="preserve"> </w:t>
      </w:r>
      <w:r w:rsidRPr="002C2274">
        <w:rPr>
          <w:rFonts w:ascii="Times New Roman" w:eastAsia="Times New Roman" w:hAnsi="Times New Roman" w:cs="Times New Roman"/>
          <w:b/>
          <w:bCs/>
          <w:color w:val="auto"/>
          <w:kern w:val="36"/>
          <w:sz w:val="24"/>
          <w:szCs w:val="24"/>
          <w:lang w:eastAsia="pl-PL"/>
        </w:rPr>
        <w:t>Różnorodność biotyczna owadów zapylających oraz ich rola</w:t>
      </w:r>
      <w:r w:rsidR="00006176" w:rsidRPr="002C2274">
        <w:rPr>
          <w:rFonts w:ascii="Times New Roman" w:eastAsia="Times New Roman" w:hAnsi="Times New Roman" w:cs="Times New Roman"/>
          <w:b/>
          <w:bCs/>
          <w:color w:val="auto"/>
          <w:kern w:val="36"/>
          <w:sz w:val="24"/>
          <w:szCs w:val="24"/>
          <w:lang w:eastAsia="pl-PL"/>
        </w:rPr>
        <w:t xml:space="preserve"> w </w:t>
      </w:r>
      <w:r w:rsidRPr="002C2274">
        <w:rPr>
          <w:rFonts w:ascii="Times New Roman" w:eastAsia="Times New Roman" w:hAnsi="Times New Roman" w:cs="Times New Roman"/>
          <w:b/>
          <w:bCs/>
          <w:color w:val="auto"/>
          <w:kern w:val="36"/>
          <w:sz w:val="24"/>
          <w:szCs w:val="24"/>
          <w:lang w:eastAsia="pl-PL"/>
        </w:rPr>
        <w:t>biocenozach łąk</w:t>
      </w:r>
      <w:r w:rsidR="00006176" w:rsidRPr="002C2274">
        <w:rPr>
          <w:rFonts w:ascii="Times New Roman" w:eastAsia="Times New Roman" w:hAnsi="Times New Roman" w:cs="Times New Roman"/>
          <w:b/>
          <w:bCs/>
          <w:color w:val="auto"/>
          <w:kern w:val="36"/>
          <w:sz w:val="24"/>
          <w:szCs w:val="24"/>
          <w:lang w:eastAsia="pl-PL"/>
        </w:rPr>
        <w:t xml:space="preserve"> i </w:t>
      </w:r>
      <w:r w:rsidRPr="002C2274">
        <w:rPr>
          <w:rFonts w:ascii="Times New Roman" w:eastAsia="Times New Roman" w:hAnsi="Times New Roman" w:cs="Times New Roman"/>
          <w:b/>
          <w:bCs/>
          <w:color w:val="auto"/>
          <w:kern w:val="36"/>
          <w:sz w:val="24"/>
          <w:szCs w:val="24"/>
          <w:lang w:eastAsia="pl-PL"/>
        </w:rPr>
        <w:t>pastwisk</w:t>
      </w:r>
      <w:bookmarkEnd w:id="17"/>
    </w:p>
    <w:p w14:paraId="11210C73" w14:textId="77777777" w:rsidR="00131AA9" w:rsidRPr="002C2274" w:rsidRDefault="00131AA9" w:rsidP="00131AA9">
      <w:pPr>
        <w:spacing w:after="0" w:line="360" w:lineRule="auto"/>
        <w:jc w:val="both"/>
        <w:rPr>
          <w:rFonts w:ascii="Times New Roman" w:eastAsia="Times New Roman" w:hAnsi="Times New Roman"/>
          <w:b/>
          <w:bCs/>
          <w:kern w:val="36"/>
          <w:szCs w:val="24"/>
          <w:lang w:eastAsia="pl-PL"/>
        </w:rPr>
      </w:pPr>
    </w:p>
    <w:p w14:paraId="3BE75C1D" w14:textId="1BBAE7B6" w:rsidR="00131AA9" w:rsidRPr="002C2274" w:rsidRDefault="00131AA9" w:rsidP="00131AA9">
      <w:pPr>
        <w:spacing w:after="0" w:line="360" w:lineRule="auto"/>
        <w:jc w:val="both"/>
        <w:rPr>
          <w:rFonts w:ascii="Times New Roman" w:hAnsi="Times New Roman"/>
          <w:b/>
          <w:i/>
          <w:szCs w:val="24"/>
        </w:rPr>
      </w:pPr>
      <w:r w:rsidRPr="002C2274">
        <w:rPr>
          <w:rFonts w:ascii="Times New Roman" w:hAnsi="Times New Roman"/>
          <w:b/>
          <w:i/>
          <w:sz w:val="24"/>
          <w:szCs w:val="28"/>
        </w:rPr>
        <w:t>Opis</w:t>
      </w:r>
      <w:r w:rsidR="00006176" w:rsidRPr="002C2274">
        <w:rPr>
          <w:rFonts w:ascii="Times New Roman" w:hAnsi="Times New Roman"/>
          <w:b/>
          <w:i/>
          <w:sz w:val="24"/>
          <w:szCs w:val="28"/>
        </w:rPr>
        <w:t xml:space="preserve"> i </w:t>
      </w:r>
      <w:r w:rsidRPr="002C2274">
        <w:rPr>
          <w:rFonts w:ascii="Times New Roman" w:hAnsi="Times New Roman"/>
          <w:b/>
          <w:i/>
          <w:sz w:val="24"/>
          <w:szCs w:val="28"/>
        </w:rPr>
        <w:t>diagnoza na terenie Podkarpacia</w:t>
      </w:r>
    </w:p>
    <w:p w14:paraId="775FB14E" w14:textId="2B5DEF94" w:rsidR="00131AA9" w:rsidRPr="002C2274" w:rsidRDefault="00131AA9" w:rsidP="00F16410">
      <w:pPr>
        <w:spacing w:line="360" w:lineRule="auto"/>
        <w:ind w:firstLine="340"/>
        <w:jc w:val="both"/>
        <w:rPr>
          <w:rFonts w:ascii="Times New Roman" w:hAnsi="Times New Roman"/>
          <w:sz w:val="24"/>
          <w:szCs w:val="24"/>
        </w:rPr>
      </w:pPr>
      <w:r w:rsidRPr="002C2274">
        <w:rPr>
          <w:rFonts w:ascii="Times New Roman" w:hAnsi="Times New Roman"/>
          <w:sz w:val="24"/>
          <w:szCs w:val="24"/>
        </w:rPr>
        <w:t>W strukturach Wojewódzkiego Związku Pszczelarzy</w:t>
      </w:r>
      <w:r w:rsidR="00006176" w:rsidRPr="002C2274">
        <w:rPr>
          <w:rFonts w:ascii="Times New Roman" w:hAnsi="Times New Roman"/>
          <w:sz w:val="24"/>
          <w:szCs w:val="24"/>
        </w:rPr>
        <w:t xml:space="preserve"> w </w:t>
      </w:r>
      <w:r w:rsidRPr="002C2274">
        <w:rPr>
          <w:rFonts w:ascii="Times New Roman" w:hAnsi="Times New Roman"/>
          <w:sz w:val="24"/>
          <w:szCs w:val="24"/>
        </w:rPr>
        <w:t>Rzeszowie znajduje się 2 897 pszczelarzy zrzeszonych, posiadających 3472 pasieki, utrzymujących 70 005 rodzin pszczelich [http://www.wzp.rzeszow.pl/]. Napszczelenie, czyli liczba rodzin pszczelich przypadających na 1 km</w:t>
      </w:r>
      <w:r w:rsidRPr="002C2274">
        <w:rPr>
          <w:rFonts w:ascii="Times New Roman" w:hAnsi="Times New Roman"/>
          <w:sz w:val="24"/>
          <w:szCs w:val="24"/>
          <w:vertAlign w:val="superscript"/>
        </w:rPr>
        <w:t>2</w:t>
      </w:r>
      <w:r w:rsidRPr="002C2274">
        <w:rPr>
          <w:rFonts w:ascii="Times New Roman" w:hAnsi="Times New Roman"/>
          <w:sz w:val="24"/>
          <w:szCs w:val="24"/>
        </w:rPr>
        <w:t xml:space="preserve"> średnio</w:t>
      </w:r>
      <w:r w:rsidR="00006176" w:rsidRPr="002C2274">
        <w:rPr>
          <w:rFonts w:ascii="Times New Roman" w:hAnsi="Times New Roman"/>
          <w:sz w:val="24"/>
          <w:szCs w:val="24"/>
        </w:rPr>
        <w:t xml:space="preserve"> w </w:t>
      </w:r>
      <w:r w:rsidRPr="002C2274">
        <w:rPr>
          <w:rFonts w:ascii="Times New Roman" w:hAnsi="Times New Roman"/>
          <w:sz w:val="24"/>
          <w:szCs w:val="24"/>
        </w:rPr>
        <w:t>Polsce wynosi 4,8. Najbardziej napszczelone tereny znajdują się</w:t>
      </w:r>
      <w:r w:rsidR="00006176" w:rsidRPr="002C2274">
        <w:rPr>
          <w:rFonts w:ascii="Times New Roman" w:hAnsi="Times New Roman"/>
          <w:sz w:val="24"/>
          <w:szCs w:val="24"/>
        </w:rPr>
        <w:t xml:space="preserve"> w </w:t>
      </w:r>
      <w:r w:rsidRPr="002C2274">
        <w:rPr>
          <w:rFonts w:ascii="Times New Roman" w:hAnsi="Times New Roman"/>
          <w:sz w:val="24"/>
          <w:szCs w:val="24"/>
        </w:rPr>
        <w:t>Polsce południowo–wschodniej (małopolskie - 8,8, podkarpackie - 8,0, lubelskie 7,1). Województwo Podkarpackie należy do liderów pod względem liczby rodzin pszczelich.</w:t>
      </w:r>
    </w:p>
    <w:p w14:paraId="75B05B24" w14:textId="50D17F08" w:rsidR="00131AA9" w:rsidRPr="002C2274" w:rsidRDefault="007670BF" w:rsidP="00F16410">
      <w:pPr>
        <w:pStyle w:val="Tekstpodstawowy"/>
      </w:pPr>
      <w:r w:rsidRPr="002C2274">
        <w:rPr>
          <w:noProof/>
          <w:lang w:eastAsia="pl-PL"/>
        </w:rPr>
        <w:lastRenderedPageBreak/>
        <w:drawing>
          <wp:inline distT="0" distB="0" distL="0" distR="0" wp14:anchorId="10033358" wp14:editId="662A8BEC">
            <wp:extent cx="5643282" cy="3413755"/>
            <wp:effectExtent l="0" t="0" r="0" b="0"/>
            <wp:docPr id="1757790830" name="Obraz 1" descr="Liczba rodzin pszczelich według województw: najwięcej w lubelskim - 220893, najmniej w podlaskim - 47677. Przykładowe województwa:&#10;Lubelskie:&#10;Łączna liczba rodzin pszczelich: 220893&#10;Liczba rodzin pszczelich:&#10;Do 5 rodzin: 3198&#10;6-10 rodzin: 16728&#10;11-20 rodzin: 40367&#10;21-50 rodzin: 82970&#10;51-80 rodzin: 50831&#10;81-150 rodzin: 14980&#10;151-300 rodzin: 8251&#10;po. 301 rodzin: 3568&#10;Podkarpackie:&#10;Łączna liczba rodzin pszczelich: 174239&#10;Liczba rodzin pszczelich:&#10;Do 5 rodzin: 4283&#10;6-10 rodzin: 19003&#10;11-20 rodzin: 38983&#10;21-50 rodzin: 64187&#10;51-80 rodzin: 31860&#10;81-150 rodzin: 9172&#10;151-300 rodzin: 5031&#10;pow. 301: 1720&#10;Warmińsko-mazurskie:&#10;Łączna liczba rodzin pszczelich: 163044&#10;Liczba rodzin pszczelich:&#10;Do 5 rodzin: 1215&#10;6-10 rodzin: 5941&#10;11-20 rodzin: 16628&#10;21-50 rodzin: 53080&#10;51-80 rodzin: 45367&#10;81-150 rodzin: 20407&#10;151-300 rodzin: 10006&#10;pow. 301: 10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7790830" name=""/>
                    <pic:cNvPicPr/>
                  </pic:nvPicPr>
                  <pic:blipFill rotWithShape="1">
                    <a:blip r:embed="rId28"/>
                    <a:srcRect l="16729" t="22133" r="16890" b="6480"/>
                    <a:stretch/>
                  </pic:blipFill>
                  <pic:spPr bwMode="auto">
                    <a:xfrm>
                      <a:off x="0" y="0"/>
                      <a:ext cx="5666676" cy="3427907"/>
                    </a:xfrm>
                    <a:prstGeom prst="rect">
                      <a:avLst/>
                    </a:prstGeom>
                    <a:ln>
                      <a:noFill/>
                    </a:ln>
                    <a:extLst>
                      <a:ext uri="{53640926-AAD7-44D8-BBD7-CCE9431645EC}">
                        <a14:shadowObscured xmlns:a14="http://schemas.microsoft.com/office/drawing/2010/main"/>
                      </a:ext>
                    </a:extLst>
                  </pic:spPr>
                </pic:pic>
              </a:graphicData>
            </a:graphic>
          </wp:inline>
        </w:drawing>
      </w:r>
    </w:p>
    <w:p w14:paraId="2D3B256C" w14:textId="4191DC90" w:rsidR="00F16410" w:rsidRPr="002C2274" w:rsidRDefault="00F16410" w:rsidP="00F16410">
      <w:pPr>
        <w:pStyle w:val="Tekstpodstawowy"/>
        <w:rPr>
          <w:sz w:val="20"/>
        </w:rPr>
      </w:pPr>
      <w:r w:rsidRPr="002C2274">
        <w:rPr>
          <w:sz w:val="20"/>
        </w:rPr>
        <w:t>Ryc. 2.7. Liczba rodzin pszczelich w Polsce w 20</w:t>
      </w:r>
      <w:r w:rsidR="007670BF" w:rsidRPr="002C2274">
        <w:rPr>
          <w:sz w:val="20"/>
        </w:rPr>
        <w:t>20</w:t>
      </w:r>
      <w:r w:rsidRPr="002C2274">
        <w:rPr>
          <w:sz w:val="20"/>
        </w:rPr>
        <w:t xml:space="preserve"> roku</w:t>
      </w:r>
    </w:p>
    <w:p w14:paraId="51177919" w14:textId="111FC0FE" w:rsidR="00F16410" w:rsidRPr="002C2274" w:rsidRDefault="00F16410" w:rsidP="007670BF">
      <w:pPr>
        <w:pStyle w:val="Tekstpodstawowy"/>
        <w:rPr>
          <w:sz w:val="20"/>
        </w:rPr>
      </w:pPr>
      <w:r w:rsidRPr="002C2274">
        <w:rPr>
          <w:sz w:val="20"/>
        </w:rPr>
        <w:t xml:space="preserve">Źródło: </w:t>
      </w:r>
      <w:r w:rsidR="007670BF" w:rsidRPr="002C2274">
        <w:rPr>
          <w:sz w:val="20"/>
        </w:rPr>
        <w:t xml:space="preserve">Sektor pszczelarski w Polsce  w 2020 roku. Instytut </w:t>
      </w:r>
      <w:r w:rsidR="00477DFE" w:rsidRPr="002C2274">
        <w:rPr>
          <w:sz w:val="20"/>
        </w:rPr>
        <w:t>Ogrodnictwa, Puławy 2020</w:t>
      </w:r>
    </w:p>
    <w:p w14:paraId="4A3D5037" w14:textId="64F52E09" w:rsidR="00F16410" w:rsidRPr="002C2274" w:rsidRDefault="00F16410" w:rsidP="00F16410">
      <w:pPr>
        <w:pStyle w:val="Tekstpodstawowy"/>
        <w:jc w:val="both"/>
      </w:pPr>
    </w:p>
    <w:p w14:paraId="446DAED1" w14:textId="09F72E2D" w:rsidR="00131AA9" w:rsidRPr="002C2274" w:rsidRDefault="00F23CC8" w:rsidP="00131AA9">
      <w:pPr>
        <w:pStyle w:val="Tekstpodstawowy"/>
        <w:ind w:firstLine="340"/>
        <w:jc w:val="both"/>
      </w:pPr>
      <w:r w:rsidRPr="002C2274">
        <w:rPr>
          <w:noProof/>
          <w:lang w:eastAsia="pl-PL"/>
        </w:rPr>
        <w:drawing>
          <wp:anchor distT="0" distB="0" distL="114300" distR="114300" simplePos="0" relativeHeight="251698176" behindDoc="0" locked="0" layoutInCell="1" allowOverlap="1" wp14:anchorId="56A02EC1" wp14:editId="6F6F43B7">
            <wp:simplePos x="0" y="0"/>
            <wp:positionH relativeFrom="margin">
              <wp:align>center</wp:align>
            </wp:positionH>
            <wp:positionV relativeFrom="page">
              <wp:posOffset>7172325</wp:posOffset>
            </wp:positionV>
            <wp:extent cx="3636645" cy="2428240"/>
            <wp:effectExtent l="0" t="0" r="1905" b="0"/>
            <wp:wrapTopAndBottom/>
            <wp:docPr id="38" name="Obraz 38" descr="Pszczoła na żółtym kwiec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 descr="Apis mellifera Żm 14 07 15 (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636645" cy="2428240"/>
                    </a:xfrm>
                    <a:prstGeom prst="rect">
                      <a:avLst/>
                    </a:prstGeom>
                    <a:noFill/>
                  </pic:spPr>
                </pic:pic>
              </a:graphicData>
            </a:graphic>
            <wp14:sizeRelH relativeFrom="page">
              <wp14:pctWidth>0</wp14:pctWidth>
            </wp14:sizeRelH>
            <wp14:sizeRelV relativeFrom="page">
              <wp14:pctHeight>0</wp14:pctHeight>
            </wp14:sizeRelV>
          </wp:anchor>
        </w:drawing>
      </w:r>
      <w:r w:rsidR="00131AA9" w:rsidRPr="002C2274">
        <w:t>Od 2013 roku 8 sierpnia jest obchodzony</w:t>
      </w:r>
      <w:r w:rsidR="00006176" w:rsidRPr="002C2274">
        <w:t xml:space="preserve"> w </w:t>
      </w:r>
      <w:r w:rsidR="00D460AE" w:rsidRPr="002C2274">
        <w:t>Polsce Wielki Dzień Pszczół, z</w:t>
      </w:r>
      <w:r w:rsidR="00006176" w:rsidRPr="002C2274">
        <w:t> </w:t>
      </w:r>
      <w:r w:rsidR="00131AA9" w:rsidRPr="002C2274">
        <w:t>inicjatywy Słowenii 20 maja ustanowiono przez ONZ Światowy Dzień Pszczół, którego celem jest podkreślenie znaczenia pszczół dla pozyskiwania żywności</w:t>
      </w:r>
      <w:r w:rsidR="00006176" w:rsidRPr="002C2274">
        <w:t xml:space="preserve"> i </w:t>
      </w:r>
      <w:r w:rsidR="00131AA9" w:rsidRPr="002C2274">
        <w:t>zwrócenie uwagi na zagrożenia dla tych owadów. Obchodzi się go od 2018 roku.</w:t>
      </w:r>
      <w:r w:rsidR="00D460AE" w:rsidRPr="002C2274">
        <w:t xml:space="preserve"> W </w:t>
      </w:r>
      <w:r w:rsidR="00131AA9" w:rsidRPr="002C2274">
        <w:t>tym samym roku Komisja Europejska uruchomiła unijną inicjatywę na rzecz zapylaczy. „Inicjatywa UE na rzecz owadów zapylających” to strategia mającą na celu przeciwdziałanie spadkowi zapylaczy</w:t>
      </w:r>
      <w:r w:rsidR="00006176" w:rsidRPr="002C2274">
        <w:t xml:space="preserve"> w </w:t>
      </w:r>
      <w:r w:rsidR="00131AA9" w:rsidRPr="002C2274">
        <w:t>całym regionie [Komunikat UE 2018]. IUCN pomaga Komisji Europejskiej we wdrażaniu tej inicjatywy.</w:t>
      </w:r>
    </w:p>
    <w:p w14:paraId="3ED861B1" w14:textId="7F42FFD1" w:rsidR="00131AA9" w:rsidRPr="002C2274" w:rsidRDefault="00FD75BF" w:rsidP="00EA44A7">
      <w:pPr>
        <w:pStyle w:val="Tekstpodstawowy"/>
      </w:pPr>
      <w:r w:rsidRPr="002C2274">
        <w:rPr>
          <w:sz w:val="20"/>
        </w:rPr>
        <w:t>Fot. 2.5.</w:t>
      </w:r>
      <w:r w:rsidR="00131AA9" w:rsidRPr="002C2274">
        <w:rPr>
          <w:sz w:val="20"/>
        </w:rPr>
        <w:t xml:space="preserve"> Pszczoła miodna – </w:t>
      </w:r>
      <w:r w:rsidR="00131AA9" w:rsidRPr="002C2274">
        <w:rPr>
          <w:i/>
          <w:sz w:val="20"/>
        </w:rPr>
        <w:t>Apis mellifera</w:t>
      </w:r>
    </w:p>
    <w:p w14:paraId="0E288E02" w14:textId="0309DC5C" w:rsidR="00131AA9" w:rsidRPr="002C2274" w:rsidRDefault="00131AA9" w:rsidP="00131AA9">
      <w:pPr>
        <w:pStyle w:val="Tekstpodstawowy"/>
        <w:ind w:firstLine="340"/>
        <w:jc w:val="both"/>
      </w:pPr>
      <w:r w:rsidRPr="002C2274">
        <w:lastRenderedPageBreak/>
        <w:t>Ostatnio pszczoła miodna zyskała popularność</w:t>
      </w:r>
      <w:r w:rsidR="00006176" w:rsidRPr="002C2274">
        <w:t xml:space="preserve"> w </w:t>
      </w:r>
      <w:r w:rsidRPr="002C2274">
        <w:t>związku</w:t>
      </w:r>
      <w:r w:rsidR="00006176" w:rsidRPr="002C2274">
        <w:t xml:space="preserve"> z </w:t>
      </w:r>
      <w:r w:rsidRPr="002C2274">
        <w:t>nagłośnieniem przez naukowców</w:t>
      </w:r>
      <w:r w:rsidR="00006176" w:rsidRPr="002C2274">
        <w:t xml:space="preserve"> i </w:t>
      </w:r>
      <w:r w:rsidRPr="002C2274">
        <w:t>media problemu kryzysu zapyleń. Pospolita pszczoła miodna stała się twarzą wszystkich pszczół, choć zalicza się ją do zwierząt gospodarskich. U pszczoły miodnej występuje zjawisko tak zwanej wierności kwiatowej, które polega na wyborze jednego pożytku</w:t>
      </w:r>
      <w:r w:rsidR="00006176" w:rsidRPr="002C2274">
        <w:t xml:space="preserve"> w </w:t>
      </w:r>
      <w:r w:rsidRPr="002C2274">
        <w:t>okolicy ula [Majewski 2011]. Pszczoły zbierają</w:t>
      </w:r>
      <w:r w:rsidR="00006176" w:rsidRPr="002C2274">
        <w:t xml:space="preserve"> z </w:t>
      </w:r>
      <w:r w:rsidRPr="002C2274">
        <w:t>tego gatunku pyłek</w:t>
      </w:r>
      <w:r w:rsidR="00006176" w:rsidRPr="002C2274">
        <w:t xml:space="preserve"> i </w:t>
      </w:r>
      <w:r w:rsidRPr="002C2274">
        <w:t>nektar, aż do wyczerpania zasobu. Pomijane są pomniejsze pożytki, nawet te znajdujące się</w:t>
      </w:r>
      <w:r w:rsidR="00006176" w:rsidRPr="002C2274">
        <w:t xml:space="preserve"> w </w:t>
      </w:r>
      <w:r w:rsidRPr="002C2274">
        <w:t>bezpośrednim sąsiedztwie ula [Madras-Majewska, Sciegosz 2012]. Wierność kwiatowa zapewnia lepsze zapylenie cennych upraw</w:t>
      </w:r>
      <w:r w:rsidR="00006176" w:rsidRPr="002C2274">
        <w:t xml:space="preserve"> i </w:t>
      </w:r>
      <w:r w:rsidRPr="002C2274">
        <w:t>skutkuje miodami</w:t>
      </w:r>
      <w:r w:rsidR="00006176" w:rsidRPr="002C2274">
        <w:t xml:space="preserve"> z </w:t>
      </w:r>
      <w:r w:rsidRPr="002C2274">
        <w:t>dominacją jednego gatunku [Radzikowski 2018], lecz na łąkach może skutkować brakiem zapylenia wielu gatunków. Dlatego potrzebne są inne zapylacze</w:t>
      </w:r>
      <w:r w:rsidR="00006176" w:rsidRPr="002C2274">
        <w:t xml:space="preserve"> w </w:t>
      </w:r>
      <w:r w:rsidRPr="002C2274">
        <w:t>przypadku zbiorowisk liczących kilkaset gatunków roślin owadopylnych.</w:t>
      </w:r>
    </w:p>
    <w:p w14:paraId="44DC99E0" w14:textId="7F1EAA81" w:rsidR="00131AA9" w:rsidRPr="009E35A8" w:rsidRDefault="00EA44A7" w:rsidP="00131AA9">
      <w:pPr>
        <w:pStyle w:val="Tekstpodstawowy"/>
        <w:ind w:firstLine="340"/>
        <w:jc w:val="both"/>
        <w:rPr>
          <w:szCs w:val="24"/>
        </w:rPr>
      </w:pPr>
      <w:r w:rsidRPr="002C2274">
        <w:rPr>
          <w:noProof/>
          <w:lang w:eastAsia="pl-PL"/>
        </w:rPr>
        <w:drawing>
          <wp:anchor distT="0" distB="0" distL="114300" distR="114300" simplePos="0" relativeHeight="251699200" behindDoc="0" locked="0" layoutInCell="1" allowOverlap="1" wp14:anchorId="43F73595" wp14:editId="77791BCA">
            <wp:simplePos x="0" y="0"/>
            <wp:positionH relativeFrom="column">
              <wp:posOffset>154305</wp:posOffset>
            </wp:positionH>
            <wp:positionV relativeFrom="paragraph">
              <wp:posOffset>1306830</wp:posOffset>
            </wp:positionV>
            <wp:extent cx="5280660" cy="3524250"/>
            <wp:effectExtent l="0" t="0" r="0" b="0"/>
            <wp:wrapSquare wrapText="bothSides"/>
            <wp:docPr id="37" name="Obraz 37" descr="Trzmiel na żółtym kwiec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 descr="Trzmiel gajowy Żm 21 07 10 (15)"/>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280660" cy="3524250"/>
                    </a:xfrm>
                    <a:prstGeom prst="rect">
                      <a:avLst/>
                    </a:prstGeom>
                    <a:noFill/>
                  </pic:spPr>
                </pic:pic>
              </a:graphicData>
            </a:graphic>
            <wp14:sizeRelH relativeFrom="page">
              <wp14:pctWidth>0</wp14:pctWidth>
            </wp14:sizeRelH>
            <wp14:sizeRelV relativeFrom="page">
              <wp14:pctHeight>0</wp14:pctHeight>
            </wp14:sizeRelV>
          </wp:anchor>
        </w:drawing>
      </w:r>
      <w:r w:rsidR="00131AA9" w:rsidRPr="002C2274">
        <w:t>W Polsce stwierdzono 469 różnych gatunków pszczół [Banaszak 2000],</w:t>
      </w:r>
      <w:r w:rsidR="00006176" w:rsidRPr="002C2274">
        <w:t xml:space="preserve"> z </w:t>
      </w:r>
      <w:r w:rsidR="00131AA9" w:rsidRPr="002C2274">
        <w:t>czego 222</w:t>
      </w:r>
      <w:r w:rsidR="00006176" w:rsidRPr="002C2274">
        <w:t xml:space="preserve"> z </w:t>
      </w:r>
      <w:r w:rsidR="00131AA9" w:rsidRPr="002C2274">
        <w:t>nich zostało umieszczonych na czerwonej liście [Banaszak 2002].</w:t>
      </w:r>
      <w:r w:rsidR="00006176" w:rsidRPr="002C2274">
        <w:t xml:space="preserve"> </w:t>
      </w:r>
      <w:r w:rsidR="00D460AE" w:rsidRPr="002C2274">
        <w:t>Z</w:t>
      </w:r>
      <w:r w:rsidR="00006176" w:rsidRPr="002C2274">
        <w:t> </w:t>
      </w:r>
      <w:r w:rsidR="00131AA9" w:rsidRPr="002C2274">
        <w:t>tej liczby na łąkach występuje prawie połowa,</w:t>
      </w:r>
      <w:r w:rsidR="00006176" w:rsidRPr="002C2274">
        <w:t xml:space="preserve"> a </w:t>
      </w:r>
      <w:r w:rsidR="00131AA9" w:rsidRPr="002C2274">
        <w:t>pospoliciej około 30-tu gatunków. Zdecydowana większość gatunków pszczół występujących</w:t>
      </w:r>
      <w:r w:rsidR="00006176" w:rsidRPr="002C2274">
        <w:t xml:space="preserve"> w </w:t>
      </w:r>
      <w:r w:rsidR="00131AA9" w:rsidRPr="002C2274">
        <w:t xml:space="preserve">Polsce to pszczoły dzikie, </w:t>
      </w:r>
      <w:r w:rsidR="00131AA9" w:rsidRPr="009E35A8">
        <w:rPr>
          <w:szCs w:val="24"/>
        </w:rPr>
        <w:t>na ogół żyjące samotnie (stąd nazwa „pszczoły samotnice”). Ale owady zapylające rośliny to nie tylko pszczoły.</w:t>
      </w:r>
    </w:p>
    <w:p w14:paraId="5E07F439" w14:textId="77777777" w:rsidR="00131AA9" w:rsidRPr="002C2274" w:rsidRDefault="00FD75BF" w:rsidP="00EA44A7">
      <w:pPr>
        <w:pStyle w:val="Tekstpodstawowy"/>
        <w:rPr>
          <w:sz w:val="20"/>
        </w:rPr>
      </w:pPr>
      <w:r w:rsidRPr="002C2274">
        <w:rPr>
          <w:sz w:val="20"/>
        </w:rPr>
        <w:t>Fot. 2.6</w:t>
      </w:r>
      <w:r w:rsidR="00131AA9" w:rsidRPr="002C2274">
        <w:rPr>
          <w:sz w:val="20"/>
        </w:rPr>
        <w:t xml:space="preserve">. Trzmiel gajowy – </w:t>
      </w:r>
      <w:r w:rsidR="00131AA9" w:rsidRPr="002C2274">
        <w:rPr>
          <w:i/>
          <w:sz w:val="20"/>
        </w:rPr>
        <w:t>Bombus lucorum</w:t>
      </w:r>
    </w:p>
    <w:p w14:paraId="72312457" w14:textId="34E68E3C" w:rsidR="00131AA9" w:rsidRPr="002C2274" w:rsidRDefault="00131AA9" w:rsidP="00131AA9">
      <w:pPr>
        <w:pStyle w:val="Tekstpodstawowy"/>
        <w:ind w:firstLine="340"/>
        <w:jc w:val="both"/>
      </w:pPr>
      <w:r w:rsidRPr="002C2274">
        <w:t>Do owadów zapylających zaliczamy: pszczoły (tu należą też trzmiele), inne błonkówki, motyle, bzygi</w:t>
      </w:r>
      <w:r w:rsidR="00006176" w:rsidRPr="002C2274">
        <w:t xml:space="preserve"> i </w:t>
      </w:r>
      <w:r w:rsidRPr="002C2274">
        <w:t xml:space="preserve">inne muchówki oraz chrząszcze. Owady zapylające umożliwiają niezakłóconą reprodukcję większości gatunków roślin tworzących ziemskie ekosystemy. </w:t>
      </w:r>
    </w:p>
    <w:p w14:paraId="624C248D" w14:textId="37BEE4A6" w:rsidR="006F0DD9" w:rsidRPr="002C2274" w:rsidRDefault="00131AA9" w:rsidP="006F0DD9">
      <w:pPr>
        <w:pStyle w:val="Tekstpodstawowy"/>
        <w:ind w:firstLine="340"/>
        <w:jc w:val="both"/>
      </w:pPr>
      <w:r w:rsidRPr="002C2274">
        <w:lastRenderedPageBreak/>
        <w:t>Na świecie od lat spada liczba owadów,</w:t>
      </w:r>
      <w:r w:rsidR="00006176" w:rsidRPr="002C2274">
        <w:t xml:space="preserve"> w </w:t>
      </w:r>
      <w:r w:rsidRPr="002C2274">
        <w:t>tym pszczół.</w:t>
      </w:r>
      <w:r w:rsidR="00D460AE" w:rsidRPr="002C2274">
        <w:t xml:space="preserve"> A</w:t>
      </w:r>
      <w:r w:rsidR="00006176" w:rsidRPr="002C2274">
        <w:t> </w:t>
      </w:r>
      <w:r w:rsidRPr="002C2274">
        <w:t>od nich zależy los rolnictwa, również</w:t>
      </w:r>
      <w:r w:rsidR="00006176" w:rsidRPr="002C2274">
        <w:t xml:space="preserve"> w </w:t>
      </w:r>
      <w:r w:rsidRPr="002C2274">
        <w:t>Polsce. Wkład zwierząt zapylających kwiaty</w:t>
      </w:r>
      <w:r w:rsidR="00006176" w:rsidRPr="002C2274">
        <w:t xml:space="preserve"> w </w:t>
      </w:r>
      <w:r w:rsidRPr="002C2274">
        <w:t>światową gospodarkę wynosi 153 do 265 mld euro rocznie [Zych</w:t>
      </w:r>
      <w:r w:rsidR="00006176" w:rsidRPr="002C2274">
        <w:t xml:space="preserve"> i </w:t>
      </w:r>
      <w:r w:rsidRPr="002C2274">
        <w:t>in. 2018]. Zagrożenie dotyczy wszystkich owadów, tych zapylających</w:t>
      </w:r>
      <w:r w:rsidR="00006176" w:rsidRPr="002C2274">
        <w:t xml:space="preserve"> i </w:t>
      </w:r>
      <w:r w:rsidRPr="002C2274">
        <w:t xml:space="preserve">pozostałych. Nie można wskazać jednej przyczyny tego zjawiska – jest to splot wielu czynników takich jak przekształcanie terenów zielonych przez człowieka – </w:t>
      </w:r>
      <w:r w:rsidR="009E35A8">
        <w:br/>
      </w:r>
      <w:r w:rsidRPr="002C2274">
        <w:t>np. zasiewanie przez rolników wielohektarowych upraw monokulturowych (jednogatunkowych) kosztem łąk</w:t>
      </w:r>
      <w:r w:rsidR="00006176" w:rsidRPr="002C2274">
        <w:t xml:space="preserve"> i </w:t>
      </w:r>
      <w:r w:rsidRPr="002C2274">
        <w:t>miedz tworzy istną pustynię pokarmową dla pszczół samotnic (jak</w:t>
      </w:r>
      <w:r w:rsidR="00006176" w:rsidRPr="002C2274">
        <w:t xml:space="preserve"> i </w:t>
      </w:r>
      <w:r w:rsidRPr="002C2274">
        <w:t>innych dzikich zapylaczy), które nie są przystosowane do dalekich lotów</w:t>
      </w:r>
      <w:r w:rsidR="00006176" w:rsidRPr="002C2274">
        <w:t xml:space="preserve"> w </w:t>
      </w:r>
      <w:r w:rsidRPr="002C2274">
        <w:t>poszukiwaniu pożywienia. Na uprawach przemysłowych często są też nadużywane środki ochrony roślin, które, osiadając na ciałach pszczół lub co gorsza będąc przez nie zjadane wraz</w:t>
      </w:r>
      <w:r w:rsidR="00006176" w:rsidRPr="002C2274">
        <w:t xml:space="preserve"> z </w:t>
      </w:r>
      <w:r w:rsidRPr="002C2274">
        <w:t>pyłkiem</w:t>
      </w:r>
      <w:r w:rsidR="00006176" w:rsidRPr="002C2274">
        <w:t xml:space="preserve"> i </w:t>
      </w:r>
      <w:r w:rsidRPr="002C2274">
        <w:t>nektarem, mogą powodować ich osłabienie</w:t>
      </w:r>
      <w:r w:rsidR="00006176" w:rsidRPr="002C2274">
        <w:t xml:space="preserve"> i </w:t>
      </w:r>
      <w:r w:rsidRPr="002C2274">
        <w:t>dezorientację,</w:t>
      </w:r>
      <w:r w:rsidR="00006176" w:rsidRPr="002C2274">
        <w:t xml:space="preserve"> a w </w:t>
      </w:r>
      <w:r w:rsidRPr="002C2274">
        <w:t>konsekwencji nawet śmierć.</w:t>
      </w:r>
    </w:p>
    <w:p w14:paraId="1E23144F" w14:textId="75C9E37F" w:rsidR="006F0DD9" w:rsidRPr="009E35A8" w:rsidRDefault="00DF6491" w:rsidP="006F0DD9">
      <w:pPr>
        <w:pStyle w:val="Tekstpodstawowywcity"/>
        <w:spacing w:line="360" w:lineRule="auto"/>
        <w:ind w:left="0" w:firstLine="340"/>
        <w:jc w:val="both"/>
        <w:rPr>
          <w:sz w:val="24"/>
          <w:szCs w:val="24"/>
        </w:rPr>
      </w:pPr>
      <w:r w:rsidRPr="002C2274">
        <w:rPr>
          <w:noProof/>
        </w:rPr>
        <w:drawing>
          <wp:anchor distT="0" distB="0" distL="114300" distR="114300" simplePos="0" relativeHeight="251705344" behindDoc="0" locked="0" layoutInCell="1" allowOverlap="1" wp14:anchorId="1731F0AD" wp14:editId="172428F1">
            <wp:simplePos x="0" y="0"/>
            <wp:positionH relativeFrom="margin">
              <wp:posOffset>189865</wp:posOffset>
            </wp:positionH>
            <wp:positionV relativeFrom="page">
              <wp:posOffset>6408420</wp:posOffset>
            </wp:positionV>
            <wp:extent cx="4686300" cy="3223260"/>
            <wp:effectExtent l="0" t="0" r="0" b="0"/>
            <wp:wrapTopAndBottom/>
            <wp:docPr id="36" name="Obraz 36" descr="Dwa owady na białym kwiec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 descr="Volucella bombylans przeł Bukowska 3 07 10_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686300" cy="3223260"/>
                    </a:xfrm>
                    <a:prstGeom prst="rect">
                      <a:avLst/>
                    </a:prstGeom>
                    <a:noFill/>
                  </pic:spPr>
                </pic:pic>
              </a:graphicData>
            </a:graphic>
            <wp14:sizeRelH relativeFrom="page">
              <wp14:pctWidth>0</wp14:pctWidth>
            </wp14:sizeRelH>
            <wp14:sizeRelV relativeFrom="page">
              <wp14:pctHeight>0</wp14:pctHeight>
            </wp14:sizeRelV>
          </wp:anchor>
        </w:drawing>
      </w:r>
      <w:r w:rsidR="006F0DD9" w:rsidRPr="002C2274">
        <w:rPr>
          <w:sz w:val="24"/>
        </w:rPr>
        <w:t>Intensywne stosowanie nawozów mineralnych na użytkach zielonych przyczynia się natomiast do ograniczenia występowania rodzajów roślin, które są typowe dla siedlisk półnaturalnych, przez co użytki zielone zmieniają się</w:t>
      </w:r>
      <w:r w:rsidR="00006176" w:rsidRPr="002C2274">
        <w:rPr>
          <w:sz w:val="24"/>
        </w:rPr>
        <w:t xml:space="preserve"> w </w:t>
      </w:r>
      <w:r w:rsidR="006F0DD9" w:rsidRPr="002C2274">
        <w:rPr>
          <w:sz w:val="24"/>
        </w:rPr>
        <w:t>gęste, ubogie pod względem gatunkowym łąki. Charakteryzują się one mniejszą ilością owadów</w:t>
      </w:r>
      <w:r w:rsidR="00006176" w:rsidRPr="002C2274">
        <w:rPr>
          <w:sz w:val="24"/>
        </w:rPr>
        <w:t xml:space="preserve"> i </w:t>
      </w:r>
      <w:r w:rsidR="006F0DD9" w:rsidRPr="002C2274">
        <w:rPr>
          <w:sz w:val="24"/>
        </w:rPr>
        <w:t>innych bezkręgowców, mniejszą ilością pożywienia dla ptaków krajobrazu rolniczego,</w:t>
      </w:r>
      <w:r w:rsidR="00006176" w:rsidRPr="002C2274">
        <w:rPr>
          <w:sz w:val="24"/>
        </w:rPr>
        <w:t xml:space="preserve"> a </w:t>
      </w:r>
      <w:r w:rsidR="006F0DD9" w:rsidRPr="002C2274">
        <w:rPr>
          <w:sz w:val="24"/>
        </w:rPr>
        <w:t>niekiedy również obniżoną ilością materii organicznej</w:t>
      </w:r>
      <w:r w:rsidR="00006176" w:rsidRPr="002C2274">
        <w:rPr>
          <w:sz w:val="24"/>
        </w:rPr>
        <w:t xml:space="preserve"> w </w:t>
      </w:r>
      <w:r w:rsidR="006F0DD9" w:rsidRPr="002C2274">
        <w:rPr>
          <w:sz w:val="24"/>
        </w:rPr>
        <w:t>glebie</w:t>
      </w:r>
      <w:r w:rsidR="00006176" w:rsidRPr="002C2274">
        <w:rPr>
          <w:sz w:val="24"/>
        </w:rPr>
        <w:t xml:space="preserve"> i </w:t>
      </w:r>
      <w:r w:rsidR="006F0DD9" w:rsidRPr="002C2274">
        <w:rPr>
          <w:sz w:val="24"/>
        </w:rPr>
        <w:t>mniejszą różnorodnością biologiczną gleby. Pochodzące</w:t>
      </w:r>
      <w:r w:rsidR="00006176" w:rsidRPr="002C2274">
        <w:rPr>
          <w:sz w:val="24"/>
        </w:rPr>
        <w:t xml:space="preserve"> z </w:t>
      </w:r>
      <w:r w:rsidR="006F0DD9" w:rsidRPr="002C2274">
        <w:rPr>
          <w:sz w:val="24"/>
        </w:rPr>
        <w:t>nawozów emisje związków azotu do wód</w:t>
      </w:r>
      <w:r w:rsidR="00006176" w:rsidRPr="002C2274">
        <w:rPr>
          <w:sz w:val="24"/>
        </w:rPr>
        <w:t xml:space="preserve"> i </w:t>
      </w:r>
      <w:r w:rsidR="006F0DD9" w:rsidRPr="002C2274">
        <w:rPr>
          <w:sz w:val="24"/>
        </w:rPr>
        <w:t>powietrza uznawane są obecnie za jedną</w:t>
      </w:r>
      <w:r w:rsidR="00006176" w:rsidRPr="002C2274">
        <w:rPr>
          <w:sz w:val="24"/>
        </w:rPr>
        <w:t xml:space="preserve"> z </w:t>
      </w:r>
      <w:r w:rsidR="006F0DD9" w:rsidRPr="002C2274">
        <w:rPr>
          <w:sz w:val="24"/>
        </w:rPr>
        <w:t xml:space="preserve">głównych </w:t>
      </w:r>
      <w:r w:rsidR="006F0DD9" w:rsidRPr="009E35A8">
        <w:rPr>
          <w:sz w:val="24"/>
          <w:szCs w:val="24"/>
        </w:rPr>
        <w:t>przyczyn utraty różnorodności biologicznej zarówno</w:t>
      </w:r>
      <w:r w:rsidR="00006176" w:rsidRPr="009E35A8">
        <w:rPr>
          <w:sz w:val="24"/>
          <w:szCs w:val="24"/>
        </w:rPr>
        <w:t xml:space="preserve"> w </w:t>
      </w:r>
      <w:r w:rsidR="006F0DD9" w:rsidRPr="009E35A8">
        <w:rPr>
          <w:sz w:val="24"/>
          <w:szCs w:val="24"/>
        </w:rPr>
        <w:t>środowisku lądowym, jak</w:t>
      </w:r>
      <w:r w:rsidR="00006176" w:rsidRPr="009E35A8">
        <w:rPr>
          <w:sz w:val="24"/>
          <w:szCs w:val="24"/>
        </w:rPr>
        <w:t xml:space="preserve"> i </w:t>
      </w:r>
      <w:r w:rsidR="006F0DD9" w:rsidRPr="009E35A8">
        <w:rPr>
          <w:sz w:val="24"/>
          <w:szCs w:val="24"/>
        </w:rPr>
        <w:t>wodnym [Underwood</w:t>
      </w:r>
      <w:r w:rsidR="00006176" w:rsidRPr="009E35A8">
        <w:rPr>
          <w:sz w:val="24"/>
          <w:szCs w:val="24"/>
        </w:rPr>
        <w:t xml:space="preserve"> i </w:t>
      </w:r>
      <w:r w:rsidR="006F0DD9" w:rsidRPr="009E35A8">
        <w:rPr>
          <w:sz w:val="24"/>
          <w:szCs w:val="24"/>
        </w:rPr>
        <w:t>in. 2013].</w:t>
      </w:r>
    </w:p>
    <w:p w14:paraId="42CEE16F" w14:textId="7D9FC808" w:rsidR="00131AA9" w:rsidRPr="002C2274" w:rsidRDefault="00131AA9" w:rsidP="00EA44A7">
      <w:pPr>
        <w:pStyle w:val="Tekstpodstawowy"/>
        <w:rPr>
          <w:sz w:val="20"/>
        </w:rPr>
      </w:pPr>
      <w:r w:rsidRPr="002C2274">
        <w:rPr>
          <w:sz w:val="20"/>
        </w:rPr>
        <w:t xml:space="preserve">Fot. </w:t>
      </w:r>
      <w:r w:rsidR="006F0DD9" w:rsidRPr="002C2274">
        <w:rPr>
          <w:sz w:val="20"/>
        </w:rPr>
        <w:t>2.</w:t>
      </w:r>
      <w:r w:rsidR="00FD75BF" w:rsidRPr="002C2274">
        <w:rPr>
          <w:sz w:val="20"/>
        </w:rPr>
        <w:t>7</w:t>
      </w:r>
      <w:r w:rsidRPr="002C2274">
        <w:rPr>
          <w:sz w:val="20"/>
        </w:rPr>
        <w:t xml:space="preserve">. Trzmielówka łąkowa – </w:t>
      </w:r>
      <w:r w:rsidRPr="002C2274">
        <w:rPr>
          <w:i/>
          <w:sz w:val="20"/>
        </w:rPr>
        <w:t>Volucella bombylans</w:t>
      </w:r>
      <w:r w:rsidRPr="002C2274">
        <w:rPr>
          <w:sz w:val="20"/>
        </w:rPr>
        <w:t>, jest muchówką</w:t>
      </w:r>
      <w:r w:rsidR="00006176" w:rsidRPr="002C2274">
        <w:rPr>
          <w:sz w:val="20"/>
        </w:rPr>
        <w:t xml:space="preserve"> z </w:t>
      </w:r>
      <w:r w:rsidRPr="002C2274">
        <w:rPr>
          <w:sz w:val="20"/>
        </w:rPr>
        <w:t>rodziny bzygowatych</w:t>
      </w:r>
    </w:p>
    <w:p w14:paraId="15AB24C9" w14:textId="288B1381" w:rsidR="00131AA9" w:rsidRPr="002C2274" w:rsidRDefault="00131AA9" w:rsidP="006F0DD9">
      <w:pPr>
        <w:pStyle w:val="Tekstpodstawowy"/>
        <w:ind w:firstLine="340"/>
        <w:jc w:val="both"/>
      </w:pPr>
      <w:r w:rsidRPr="002C2274">
        <w:lastRenderedPageBreak/>
        <w:t>Duże napszczelenie terenu</w:t>
      </w:r>
      <w:r w:rsidR="00006176" w:rsidRPr="002C2274">
        <w:t xml:space="preserve"> w </w:t>
      </w:r>
      <w:r w:rsidRPr="002C2274">
        <w:t>oparciu</w:t>
      </w:r>
      <w:r w:rsidR="00006176" w:rsidRPr="002C2274">
        <w:t xml:space="preserve"> o </w:t>
      </w:r>
      <w:r w:rsidRPr="002C2274">
        <w:t>pszczołę miodną, może prowadzić do konkurencji</w:t>
      </w:r>
      <w:r w:rsidR="00006176" w:rsidRPr="002C2274">
        <w:t xml:space="preserve"> o </w:t>
      </w:r>
      <w:r w:rsidRPr="002C2274">
        <w:t>zasoby pokarmowe,</w:t>
      </w:r>
      <w:r w:rsidR="00006176" w:rsidRPr="002C2274">
        <w:t xml:space="preserve"> a w </w:t>
      </w:r>
      <w:r w:rsidRPr="002C2274">
        <w:t>konsekwencji do obniżenia liczebności lokalnych populacji dzikich pszczół</w:t>
      </w:r>
      <w:r w:rsidR="00006176" w:rsidRPr="002C2274">
        <w:t xml:space="preserve"> i </w:t>
      </w:r>
      <w:r w:rsidRPr="002C2274">
        <w:t>innych owadów zapylających. Zagęszczenie rodzin pszczelich prowadzi do rozprzestrzeniania się chorób</w:t>
      </w:r>
      <w:r w:rsidR="00006176" w:rsidRPr="002C2274">
        <w:t xml:space="preserve"> i </w:t>
      </w:r>
      <w:r w:rsidRPr="002C2274">
        <w:t>może być kontrolowane tylko do pewnego stopnia, tym bardziej, że nie wszyscy pszczelarze stosują należyte środki zaradcze. Patogeny atakujące pszczołę miodną są także niebezpieczne dla dzikich gatunków zapylaczy, ale</w:t>
      </w:r>
      <w:r w:rsidR="00006176" w:rsidRPr="002C2274">
        <w:t xml:space="preserve"> i w </w:t>
      </w:r>
      <w:r w:rsidRPr="002C2274">
        <w:t>tym przypadku ze względu na brak odpowiednich danych trudno ustalić, jaka jest skala tego zagrożenia. Obserwacje prowadzone na różnych roślinach uprawnych wykazały, że dzikie zapylacze</w:t>
      </w:r>
      <w:r w:rsidR="00006176" w:rsidRPr="002C2274">
        <w:t xml:space="preserve"> w </w:t>
      </w:r>
      <w:r w:rsidRPr="002C2274">
        <w:t>niektórych przypadkach mogą być skuteczniejszymi zapylaczami niż pszczoła miodna. Badania prowadzone</w:t>
      </w:r>
      <w:r w:rsidR="00006176" w:rsidRPr="002C2274">
        <w:t xml:space="preserve"> w </w:t>
      </w:r>
      <w:r w:rsidRPr="002C2274">
        <w:t>sadach jabłoniowych wykazały, że pojedyncza samica murarki (</w:t>
      </w:r>
      <w:r w:rsidRPr="002C2274">
        <w:rPr>
          <w:i/>
        </w:rPr>
        <w:t>Osmia cornuta</w:t>
      </w:r>
      <w:r w:rsidRPr="002C2274">
        <w:t>) wykonuje pracę setek pszczół miodnych</w:t>
      </w:r>
      <w:r w:rsidR="00006176" w:rsidRPr="002C2274">
        <w:t xml:space="preserve"> i </w:t>
      </w:r>
      <w:r w:rsidRPr="002C2274">
        <w:t>zaledwie 530 tych owadów wystarcza do skutecznego zapylenia jednego hektara sadu [Vicens</w:t>
      </w:r>
      <w:r w:rsidR="00006176" w:rsidRPr="002C2274">
        <w:t xml:space="preserve"> i </w:t>
      </w:r>
      <w:r w:rsidRPr="002C2274">
        <w:t>inni, 2000].</w:t>
      </w:r>
    </w:p>
    <w:p w14:paraId="61AEF51B" w14:textId="4B130441" w:rsidR="00131AA9" w:rsidRPr="002C2274" w:rsidRDefault="00131AA9" w:rsidP="00006176">
      <w:pPr>
        <w:pStyle w:val="Tekstpodstawowy"/>
        <w:ind w:firstLine="340"/>
        <w:jc w:val="both"/>
        <w:rPr>
          <w:szCs w:val="24"/>
        </w:rPr>
      </w:pPr>
      <w:r w:rsidRPr="002C2274">
        <w:t>"Jeśli nie poczynimy zdecydowanych kroków, czeka nas katastrofa ekologiczna, której skutki będą odczuwalne nie tylko dla środowiska naturalnego, ale także dla każdego</w:t>
      </w:r>
      <w:r w:rsidR="00006176" w:rsidRPr="002C2274">
        <w:t xml:space="preserve"> z </w:t>
      </w:r>
      <w:r w:rsidRPr="002C2274">
        <w:t xml:space="preserve">nas" - </w:t>
      </w:r>
      <w:r w:rsidRPr="002C2274">
        <w:rPr>
          <w:szCs w:val="24"/>
        </w:rPr>
        <w:t>piszą autorzy Narodowej Strategii Ochrony Owadów Zapylających [Zych</w:t>
      </w:r>
      <w:r w:rsidR="00006176" w:rsidRPr="002C2274">
        <w:rPr>
          <w:szCs w:val="24"/>
        </w:rPr>
        <w:t xml:space="preserve"> i </w:t>
      </w:r>
      <w:r w:rsidRPr="002C2274">
        <w:rPr>
          <w:szCs w:val="24"/>
        </w:rPr>
        <w:t xml:space="preserve">in. 2018]. </w:t>
      </w:r>
    </w:p>
    <w:p w14:paraId="0FFDEE98" w14:textId="33971A4A" w:rsidR="00131AA9" w:rsidRPr="002C2274" w:rsidRDefault="00506DAB" w:rsidP="00EA44A7">
      <w:pPr>
        <w:pStyle w:val="Tekstpodstawowy"/>
        <w:rPr>
          <w:sz w:val="20"/>
          <w:szCs w:val="24"/>
        </w:rPr>
      </w:pPr>
      <w:r w:rsidRPr="002C2274">
        <w:rPr>
          <w:noProof/>
          <w:lang w:eastAsia="pl-PL"/>
        </w:rPr>
        <w:drawing>
          <wp:anchor distT="0" distB="0" distL="114300" distR="114300" simplePos="0" relativeHeight="251701248" behindDoc="0" locked="0" layoutInCell="1" allowOverlap="1" wp14:anchorId="5C1825DA" wp14:editId="2C29480E">
            <wp:simplePos x="0" y="0"/>
            <wp:positionH relativeFrom="column">
              <wp:posOffset>180513</wp:posOffset>
            </wp:positionH>
            <wp:positionV relativeFrom="paragraph">
              <wp:posOffset>-635</wp:posOffset>
            </wp:positionV>
            <wp:extent cx="5229860" cy="3475990"/>
            <wp:effectExtent l="0" t="0" r="8890" b="0"/>
            <wp:wrapSquare wrapText="bothSides"/>
            <wp:docPr id="35" name="Obraz 35" descr="Kolorowy motyl na roślinie łąkow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7" descr="Malangharia galathea MMS"/>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229860" cy="3475990"/>
                    </a:xfrm>
                    <a:prstGeom prst="rect">
                      <a:avLst/>
                    </a:prstGeom>
                    <a:noFill/>
                  </pic:spPr>
                </pic:pic>
              </a:graphicData>
            </a:graphic>
            <wp14:sizeRelH relativeFrom="margin">
              <wp14:pctWidth>0</wp14:pctWidth>
            </wp14:sizeRelH>
            <wp14:sizeRelV relativeFrom="margin">
              <wp14:pctHeight>0</wp14:pctHeight>
            </wp14:sizeRelV>
          </wp:anchor>
        </w:drawing>
      </w:r>
      <w:r w:rsidR="00131AA9" w:rsidRPr="002C2274">
        <w:rPr>
          <w:sz w:val="20"/>
          <w:szCs w:val="24"/>
        </w:rPr>
        <w:t xml:space="preserve">Fot. </w:t>
      </w:r>
      <w:r w:rsidR="006F0DD9" w:rsidRPr="002C2274">
        <w:rPr>
          <w:sz w:val="20"/>
          <w:szCs w:val="24"/>
        </w:rPr>
        <w:t>2.</w:t>
      </w:r>
      <w:r w:rsidR="00FD75BF" w:rsidRPr="002C2274">
        <w:rPr>
          <w:sz w:val="20"/>
          <w:szCs w:val="24"/>
        </w:rPr>
        <w:t>8</w:t>
      </w:r>
      <w:r w:rsidR="00131AA9" w:rsidRPr="002C2274">
        <w:rPr>
          <w:sz w:val="20"/>
          <w:szCs w:val="24"/>
        </w:rPr>
        <w:t xml:space="preserve">. Polowiec szachownica – </w:t>
      </w:r>
      <w:r w:rsidR="00131AA9" w:rsidRPr="002C2274">
        <w:rPr>
          <w:i/>
          <w:sz w:val="20"/>
          <w:szCs w:val="24"/>
        </w:rPr>
        <w:t>Melanagria galathea</w:t>
      </w:r>
      <w:r w:rsidR="00131AA9" w:rsidRPr="002C2274">
        <w:rPr>
          <w:sz w:val="20"/>
          <w:szCs w:val="24"/>
        </w:rPr>
        <w:t xml:space="preserve"> (fot. Michał Szewczyk)</w:t>
      </w:r>
    </w:p>
    <w:p w14:paraId="1BB6F245" w14:textId="2CC4F598" w:rsidR="00131AA9" w:rsidRPr="002C2274" w:rsidRDefault="00131AA9" w:rsidP="00006176">
      <w:pPr>
        <w:pStyle w:val="Tekstpodstawowy"/>
        <w:ind w:firstLine="340"/>
        <w:jc w:val="both"/>
      </w:pPr>
      <w:r w:rsidRPr="002C2274">
        <w:t>W ostatnich latach pojawiło się sporo inicjatyw mających na celu wsparcie</w:t>
      </w:r>
      <w:r w:rsidR="00006176" w:rsidRPr="002C2274">
        <w:t xml:space="preserve"> i </w:t>
      </w:r>
      <w:r w:rsidRPr="002C2274">
        <w:t>ochronę nie tylko pszczoły miodnej, ale również dziko żyjących pszczół. Coraz częściej</w:t>
      </w:r>
      <w:r w:rsidR="00006176" w:rsidRPr="002C2274">
        <w:t xml:space="preserve"> w </w:t>
      </w:r>
      <w:r w:rsidRPr="002C2274">
        <w:t>miastach można spotkać łąki kwiatowe, choć niekiedy</w:t>
      </w:r>
      <w:r w:rsidR="00006176" w:rsidRPr="002C2274">
        <w:t xml:space="preserve"> w </w:t>
      </w:r>
      <w:r w:rsidRPr="002C2274">
        <w:t>zupełnie wynaturzonej formie, stanowiące źródło pokarmu dla pszczół żyjących</w:t>
      </w:r>
      <w:r w:rsidR="00006176" w:rsidRPr="002C2274">
        <w:t xml:space="preserve"> w </w:t>
      </w:r>
      <w:r w:rsidRPr="002C2274">
        <w:t>warunkach miejskich,</w:t>
      </w:r>
      <w:r w:rsidR="00006176" w:rsidRPr="002C2274">
        <w:t xml:space="preserve"> a w </w:t>
      </w:r>
      <w:r w:rsidRPr="002C2274">
        <w:t>ogrodach</w:t>
      </w:r>
      <w:r w:rsidR="00006176" w:rsidRPr="002C2274">
        <w:t xml:space="preserve"> i </w:t>
      </w:r>
      <w:r w:rsidRPr="002C2274">
        <w:t>parkach pojawiają się domki dla dzikich zapylaczy (najczęściej pszczół) mające zastąpić miejsca lęgowe znikające</w:t>
      </w:r>
      <w:r w:rsidR="00006176" w:rsidRPr="002C2274">
        <w:t xml:space="preserve"> </w:t>
      </w:r>
      <w:r w:rsidR="00006176" w:rsidRPr="002C2274">
        <w:lastRenderedPageBreak/>
        <w:t>z </w:t>
      </w:r>
      <w:r w:rsidRPr="002C2274">
        <w:t>polskiego krajobrazu wraz ze starymi chatami, stodołami</w:t>
      </w:r>
      <w:r w:rsidR="00006176" w:rsidRPr="002C2274">
        <w:t xml:space="preserve"> i </w:t>
      </w:r>
      <w:r w:rsidRPr="002C2274">
        <w:t>wiekowymi drzewami [Krzysztofiak, Krzysztofiak 2003].</w:t>
      </w:r>
    </w:p>
    <w:p w14:paraId="54790B9E" w14:textId="609DDB56" w:rsidR="00131AA9" w:rsidRPr="002C2274" w:rsidRDefault="00131AA9" w:rsidP="00556EF5">
      <w:pPr>
        <w:spacing w:line="360" w:lineRule="auto"/>
        <w:ind w:firstLine="340"/>
        <w:jc w:val="both"/>
        <w:rPr>
          <w:rFonts w:ascii="Times New Roman" w:hAnsi="Times New Roman"/>
          <w:sz w:val="24"/>
          <w:szCs w:val="24"/>
        </w:rPr>
      </w:pPr>
      <w:r w:rsidRPr="002C2274">
        <w:rPr>
          <w:rFonts w:ascii="Times New Roman" w:hAnsi="Times New Roman"/>
          <w:sz w:val="24"/>
          <w:szCs w:val="24"/>
        </w:rPr>
        <w:t>Przy użyciu technik radarowych udowodniono, że loty zbieraczek nektaru</w:t>
      </w:r>
      <w:r w:rsidR="00006176" w:rsidRPr="002C2274">
        <w:rPr>
          <w:rFonts w:ascii="Times New Roman" w:hAnsi="Times New Roman"/>
          <w:sz w:val="24"/>
          <w:szCs w:val="24"/>
        </w:rPr>
        <w:t xml:space="preserve"> i </w:t>
      </w:r>
      <w:r w:rsidRPr="002C2274">
        <w:rPr>
          <w:rFonts w:ascii="Times New Roman" w:hAnsi="Times New Roman"/>
          <w:sz w:val="24"/>
          <w:szCs w:val="24"/>
        </w:rPr>
        <w:t>pyłku pszczół dzikich mają niewielki zasięg od miejsc gniazdowania, przeciętnie 250-500 m (Osborne</w:t>
      </w:r>
      <w:r w:rsidR="00006176" w:rsidRPr="002C2274">
        <w:rPr>
          <w:rFonts w:ascii="Times New Roman" w:hAnsi="Times New Roman"/>
          <w:sz w:val="24"/>
          <w:szCs w:val="24"/>
        </w:rPr>
        <w:t xml:space="preserve"> i </w:t>
      </w:r>
      <w:r w:rsidRPr="002C2274">
        <w:rPr>
          <w:rFonts w:ascii="Times New Roman" w:hAnsi="Times New Roman"/>
          <w:sz w:val="24"/>
          <w:szCs w:val="24"/>
        </w:rPr>
        <w:t>in. 1999), co stanowi informację kluczową dla opracowywania strategii rozmieszczenia płatów pastwisk pszczelich</w:t>
      </w:r>
      <w:r w:rsidR="00006176" w:rsidRPr="002C2274">
        <w:rPr>
          <w:rFonts w:ascii="Times New Roman" w:hAnsi="Times New Roman"/>
          <w:sz w:val="24"/>
          <w:szCs w:val="24"/>
        </w:rPr>
        <w:t xml:space="preserve"> w </w:t>
      </w:r>
      <w:r w:rsidRPr="002C2274">
        <w:rPr>
          <w:rFonts w:ascii="Times New Roman" w:hAnsi="Times New Roman"/>
          <w:sz w:val="24"/>
          <w:szCs w:val="24"/>
        </w:rPr>
        <w:t>krajobrazie. Płaty roślinności pożytkowej znikają</w:t>
      </w:r>
      <w:r w:rsidR="00006176" w:rsidRPr="002C2274">
        <w:rPr>
          <w:rFonts w:ascii="Times New Roman" w:hAnsi="Times New Roman"/>
          <w:sz w:val="24"/>
          <w:szCs w:val="24"/>
        </w:rPr>
        <w:t xml:space="preserve"> z </w:t>
      </w:r>
      <w:r w:rsidRPr="002C2274">
        <w:rPr>
          <w:rFonts w:ascii="Times New Roman" w:hAnsi="Times New Roman"/>
          <w:sz w:val="24"/>
          <w:szCs w:val="24"/>
        </w:rPr>
        <w:t>przestrzeni współczesnego krajobrazu.</w:t>
      </w:r>
      <w:r w:rsidR="00506DAB" w:rsidRPr="002C2274">
        <w:rPr>
          <w:rFonts w:ascii="Times New Roman" w:hAnsi="Times New Roman"/>
          <w:sz w:val="24"/>
          <w:szCs w:val="24"/>
        </w:rPr>
        <w:t xml:space="preserve"> W</w:t>
      </w:r>
      <w:r w:rsidR="00006176" w:rsidRPr="002C2274">
        <w:rPr>
          <w:rFonts w:ascii="Times New Roman" w:hAnsi="Times New Roman"/>
          <w:sz w:val="24"/>
          <w:szCs w:val="24"/>
        </w:rPr>
        <w:t> </w:t>
      </w:r>
      <w:r w:rsidRPr="002C2274">
        <w:rPr>
          <w:rFonts w:ascii="Times New Roman" w:hAnsi="Times New Roman"/>
          <w:sz w:val="24"/>
          <w:szCs w:val="24"/>
        </w:rPr>
        <w:t>szczególności</w:t>
      </w:r>
      <w:r w:rsidR="00006176" w:rsidRPr="002C2274">
        <w:rPr>
          <w:rFonts w:ascii="Times New Roman" w:hAnsi="Times New Roman"/>
          <w:sz w:val="24"/>
          <w:szCs w:val="24"/>
        </w:rPr>
        <w:t xml:space="preserve"> z </w:t>
      </w:r>
      <w:r w:rsidRPr="002C2274">
        <w:rPr>
          <w:rFonts w:ascii="Times New Roman" w:hAnsi="Times New Roman"/>
          <w:sz w:val="24"/>
          <w:szCs w:val="24"/>
        </w:rPr>
        <w:t>krajobrazu wiejskiego m.in. na skutek zmian warunków ekonomicznych, które wymuszając maksymalizację plonów, prowadzą do scalania gruntów, wprowadzania monokultur uprawnych oraz intensyfikacji systemów produkcji (herbicydy, pestycydy, nawozy sztuczne).</w:t>
      </w:r>
      <w:r w:rsidR="00D460AE" w:rsidRPr="002C2274">
        <w:rPr>
          <w:rFonts w:ascii="Times New Roman" w:hAnsi="Times New Roman"/>
          <w:sz w:val="24"/>
          <w:szCs w:val="24"/>
        </w:rPr>
        <w:t xml:space="preserve"> W</w:t>
      </w:r>
      <w:r w:rsidR="00006176" w:rsidRPr="002C2274">
        <w:rPr>
          <w:rFonts w:ascii="Times New Roman" w:hAnsi="Times New Roman"/>
          <w:sz w:val="24"/>
          <w:szCs w:val="24"/>
        </w:rPr>
        <w:t> </w:t>
      </w:r>
      <w:r w:rsidRPr="002C2274">
        <w:rPr>
          <w:rFonts w:ascii="Times New Roman" w:hAnsi="Times New Roman"/>
          <w:sz w:val="24"/>
          <w:szCs w:val="24"/>
        </w:rPr>
        <w:t>rolniczej przestrzeni produkcyjnej szczególnie dogodne dla zachowania zapylaczy, są wyspy środowiskowe oraz naturalne</w:t>
      </w:r>
      <w:r w:rsidR="00006176" w:rsidRPr="002C2274">
        <w:rPr>
          <w:rFonts w:ascii="Times New Roman" w:hAnsi="Times New Roman"/>
          <w:sz w:val="24"/>
          <w:szCs w:val="24"/>
        </w:rPr>
        <w:t xml:space="preserve"> i </w:t>
      </w:r>
      <w:r w:rsidRPr="002C2274">
        <w:rPr>
          <w:rFonts w:ascii="Times New Roman" w:hAnsi="Times New Roman"/>
          <w:sz w:val="24"/>
          <w:szCs w:val="24"/>
        </w:rPr>
        <w:t>sztuczne korytarze ekologiczne (przydroża, miedze, tereny kolejowe, zadrzewienia</w:t>
      </w:r>
      <w:r w:rsidR="00006176" w:rsidRPr="002C2274">
        <w:rPr>
          <w:rFonts w:ascii="Times New Roman" w:hAnsi="Times New Roman"/>
          <w:sz w:val="24"/>
          <w:szCs w:val="24"/>
        </w:rPr>
        <w:t xml:space="preserve"> i </w:t>
      </w:r>
      <w:r w:rsidRPr="002C2274">
        <w:rPr>
          <w:rFonts w:ascii="Times New Roman" w:hAnsi="Times New Roman"/>
          <w:sz w:val="24"/>
          <w:szCs w:val="24"/>
        </w:rPr>
        <w:t>zakrzewienia śródpolne) [Denisow 2017], również łąki</w:t>
      </w:r>
      <w:r w:rsidR="00006176" w:rsidRPr="002C2274">
        <w:rPr>
          <w:rFonts w:ascii="Times New Roman" w:hAnsi="Times New Roman"/>
          <w:sz w:val="24"/>
          <w:szCs w:val="24"/>
        </w:rPr>
        <w:t xml:space="preserve"> i </w:t>
      </w:r>
      <w:r w:rsidRPr="002C2274">
        <w:rPr>
          <w:rFonts w:ascii="Times New Roman" w:hAnsi="Times New Roman"/>
          <w:sz w:val="24"/>
          <w:szCs w:val="24"/>
        </w:rPr>
        <w:t>pastwiska, które nawiązując do pierwowzorów rolnictwa naturalnego łączą jednocześnie funkcje ekologiczne, krajobrazowe</w:t>
      </w:r>
      <w:r w:rsidR="00006176" w:rsidRPr="002C2274">
        <w:rPr>
          <w:rFonts w:ascii="Times New Roman" w:hAnsi="Times New Roman"/>
          <w:sz w:val="24"/>
          <w:szCs w:val="24"/>
        </w:rPr>
        <w:t xml:space="preserve"> i </w:t>
      </w:r>
      <w:r w:rsidRPr="002C2274">
        <w:rPr>
          <w:rFonts w:ascii="Times New Roman" w:hAnsi="Times New Roman"/>
          <w:sz w:val="24"/>
          <w:szCs w:val="24"/>
        </w:rPr>
        <w:t xml:space="preserve">kulturowe. </w:t>
      </w:r>
    </w:p>
    <w:p w14:paraId="42BFA256" w14:textId="77777777" w:rsidR="00131AA9" w:rsidRPr="002C2274" w:rsidRDefault="00131AA9" w:rsidP="00F23CC8">
      <w:pPr>
        <w:spacing w:line="360" w:lineRule="auto"/>
        <w:ind w:firstLine="340"/>
        <w:jc w:val="center"/>
        <w:rPr>
          <w:rFonts w:ascii="Times New Roman" w:hAnsi="Times New Roman"/>
          <w:sz w:val="20"/>
          <w:szCs w:val="24"/>
        </w:rPr>
      </w:pPr>
      <w:r w:rsidRPr="002C2274">
        <w:rPr>
          <w:rFonts w:ascii="Times New Roman" w:hAnsi="Times New Roman"/>
          <w:noProof/>
          <w:sz w:val="20"/>
          <w:szCs w:val="24"/>
          <w:lang w:eastAsia="pl-PL"/>
        </w:rPr>
        <w:drawing>
          <wp:inline distT="0" distB="0" distL="0" distR="0" wp14:anchorId="7C4D69E6" wp14:editId="6E619193">
            <wp:extent cx="5000625" cy="3320523"/>
            <wp:effectExtent l="0" t="0" r="0" b="0"/>
            <wp:docPr id="32" name="Obraz 32" descr="Pomarańczowy motyl na białym kwiec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8" descr="Czerwończyk nieparek Besko 12 06 10 (7)"/>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013437" cy="3329030"/>
                    </a:xfrm>
                    <a:prstGeom prst="rect">
                      <a:avLst/>
                    </a:prstGeom>
                    <a:noFill/>
                    <a:ln>
                      <a:noFill/>
                    </a:ln>
                  </pic:spPr>
                </pic:pic>
              </a:graphicData>
            </a:graphic>
          </wp:inline>
        </w:drawing>
      </w:r>
    </w:p>
    <w:p w14:paraId="4CC39356" w14:textId="77777777" w:rsidR="00131AA9" w:rsidRPr="002C2274" w:rsidRDefault="00131AA9" w:rsidP="00EA44A7">
      <w:pPr>
        <w:spacing w:line="360" w:lineRule="auto"/>
        <w:rPr>
          <w:rFonts w:ascii="Times New Roman" w:hAnsi="Times New Roman"/>
          <w:sz w:val="20"/>
          <w:szCs w:val="24"/>
        </w:rPr>
      </w:pPr>
      <w:r w:rsidRPr="002C2274">
        <w:rPr>
          <w:rFonts w:ascii="Times New Roman" w:hAnsi="Times New Roman"/>
          <w:sz w:val="20"/>
          <w:szCs w:val="24"/>
        </w:rPr>
        <w:t xml:space="preserve">Fot. </w:t>
      </w:r>
      <w:r w:rsidR="006F0DD9" w:rsidRPr="002C2274">
        <w:rPr>
          <w:rFonts w:ascii="Times New Roman" w:hAnsi="Times New Roman"/>
          <w:sz w:val="20"/>
          <w:szCs w:val="24"/>
        </w:rPr>
        <w:t>2.</w:t>
      </w:r>
      <w:r w:rsidR="00FD75BF" w:rsidRPr="002C2274">
        <w:rPr>
          <w:rFonts w:ascii="Times New Roman" w:hAnsi="Times New Roman"/>
          <w:sz w:val="20"/>
          <w:szCs w:val="24"/>
        </w:rPr>
        <w:t>9</w:t>
      </w:r>
      <w:r w:rsidRPr="002C2274">
        <w:rPr>
          <w:rFonts w:ascii="Times New Roman" w:hAnsi="Times New Roman"/>
          <w:sz w:val="20"/>
          <w:szCs w:val="24"/>
        </w:rPr>
        <w:t xml:space="preserve">. Czerwończyk nieparek – </w:t>
      </w:r>
      <w:r w:rsidRPr="002C2274">
        <w:rPr>
          <w:rFonts w:ascii="Times New Roman" w:hAnsi="Times New Roman"/>
          <w:i/>
          <w:sz w:val="20"/>
          <w:szCs w:val="24"/>
        </w:rPr>
        <w:t>Lycaena dispar</w:t>
      </w:r>
      <w:r w:rsidR="006F0DD9" w:rsidRPr="002C2274">
        <w:rPr>
          <w:rFonts w:ascii="Times New Roman" w:hAnsi="Times New Roman"/>
          <w:sz w:val="20"/>
          <w:szCs w:val="24"/>
        </w:rPr>
        <w:t xml:space="preserve"> (samica) - g</w:t>
      </w:r>
      <w:r w:rsidRPr="002C2274">
        <w:rPr>
          <w:rFonts w:ascii="Times New Roman" w:hAnsi="Times New Roman"/>
          <w:sz w:val="20"/>
          <w:szCs w:val="24"/>
        </w:rPr>
        <w:t>atunek objęty ochroną ścisłą</w:t>
      </w:r>
    </w:p>
    <w:p w14:paraId="05F818C5" w14:textId="6905FEE0" w:rsidR="00131AA9" w:rsidRPr="002C2274" w:rsidRDefault="00131AA9" w:rsidP="00556EF5">
      <w:pPr>
        <w:pStyle w:val="Tekstpodstawowywcity"/>
        <w:spacing w:line="360" w:lineRule="auto"/>
        <w:ind w:left="0" w:firstLine="284"/>
        <w:jc w:val="both"/>
        <w:rPr>
          <w:sz w:val="32"/>
          <w:szCs w:val="24"/>
        </w:rPr>
      </w:pPr>
      <w:r w:rsidRPr="002C2274">
        <w:rPr>
          <w:sz w:val="24"/>
        </w:rPr>
        <w:t>Szczególnym walorem trwałych użytków zielonych jest niewielka ilość zanieczyszczeń chemicznych, głównie pozostałości nawożenia mineralnego.</w:t>
      </w:r>
      <w:r w:rsidR="00D460AE" w:rsidRPr="002C2274">
        <w:rPr>
          <w:sz w:val="24"/>
        </w:rPr>
        <w:t xml:space="preserve"> W</w:t>
      </w:r>
      <w:r w:rsidR="00006176" w:rsidRPr="002C2274">
        <w:rPr>
          <w:sz w:val="24"/>
        </w:rPr>
        <w:t> </w:t>
      </w:r>
      <w:r w:rsidRPr="002C2274">
        <w:rPr>
          <w:sz w:val="24"/>
        </w:rPr>
        <w:t>przeważającej części Europy trwałe użytki zielone mają jednak ograniczone znaczenie dla produkcji pszczelarskiej. Wiąże się to</w:t>
      </w:r>
      <w:r w:rsidR="00006176" w:rsidRPr="002C2274">
        <w:rPr>
          <w:sz w:val="24"/>
        </w:rPr>
        <w:t xml:space="preserve"> z </w:t>
      </w:r>
      <w:r w:rsidRPr="002C2274">
        <w:rPr>
          <w:sz w:val="24"/>
        </w:rPr>
        <w:t>intensyfikacją produkcji mlecznej, przez co łąki koszone są coraz wcześniej</w:t>
      </w:r>
      <w:r w:rsidR="00006176" w:rsidRPr="002C2274">
        <w:rPr>
          <w:sz w:val="24"/>
        </w:rPr>
        <w:t xml:space="preserve"> i </w:t>
      </w:r>
      <w:r w:rsidRPr="002C2274">
        <w:rPr>
          <w:sz w:val="24"/>
        </w:rPr>
        <w:t xml:space="preserve">coraz </w:t>
      </w:r>
      <w:r w:rsidRPr="002C2274">
        <w:rPr>
          <w:sz w:val="24"/>
        </w:rPr>
        <w:lastRenderedPageBreak/>
        <w:t>częściej [Radzikowski 2018]. Głównym składnikiem są tu trawy,</w:t>
      </w:r>
      <w:r w:rsidR="00006176" w:rsidRPr="002C2274">
        <w:rPr>
          <w:sz w:val="24"/>
        </w:rPr>
        <w:t xml:space="preserve"> a </w:t>
      </w:r>
      <w:r w:rsidRPr="002C2274">
        <w:rPr>
          <w:sz w:val="24"/>
        </w:rPr>
        <w:t>udział roślin kwiatowych (wyłączywszy bobowate)</w:t>
      </w:r>
      <w:r w:rsidR="00006176" w:rsidRPr="002C2274">
        <w:rPr>
          <w:sz w:val="24"/>
        </w:rPr>
        <w:t xml:space="preserve"> w </w:t>
      </w:r>
      <w:r w:rsidRPr="002C2274">
        <w:rPr>
          <w:sz w:val="24"/>
        </w:rPr>
        <w:t>strukturze populacji spada [Ockinger, Smith 2007],</w:t>
      </w:r>
      <w:r w:rsidR="00006176" w:rsidRPr="002C2274">
        <w:rPr>
          <w:sz w:val="24"/>
        </w:rPr>
        <w:t xml:space="preserve"> i </w:t>
      </w:r>
      <w:r w:rsidRPr="002C2274">
        <w:rPr>
          <w:sz w:val="24"/>
        </w:rPr>
        <w:t>oscyluje koło 5% pokrycia. Wśród roślin zielnych tylko niektóre jak mniszek lekarski, występują licznie</w:t>
      </w:r>
      <w:r w:rsidR="00006176" w:rsidRPr="002C2274">
        <w:rPr>
          <w:sz w:val="24"/>
        </w:rPr>
        <w:t xml:space="preserve"> i </w:t>
      </w:r>
      <w:r w:rsidRPr="002C2274">
        <w:rPr>
          <w:sz w:val="24"/>
        </w:rPr>
        <w:t>przez pewien czas dostarczają pożytku. Przez pozostałą część sezonu łąka staje się dla pszczół zieloną pustynią, pozbawioną atrakcyjnych pożytków [Plantureux</w:t>
      </w:r>
      <w:r w:rsidR="00006176" w:rsidRPr="002C2274">
        <w:rPr>
          <w:sz w:val="24"/>
        </w:rPr>
        <w:t xml:space="preserve"> i </w:t>
      </w:r>
      <w:r w:rsidRPr="002C2274">
        <w:rPr>
          <w:sz w:val="24"/>
        </w:rPr>
        <w:t>in. 2005]. Szczególnie dotyczy to łąk porolnych, które obecnie dominują</w:t>
      </w:r>
      <w:r w:rsidR="00006176" w:rsidRPr="002C2274">
        <w:rPr>
          <w:sz w:val="24"/>
        </w:rPr>
        <w:t xml:space="preserve"> w </w:t>
      </w:r>
      <w:r w:rsidRPr="002C2274">
        <w:rPr>
          <w:sz w:val="24"/>
        </w:rPr>
        <w:t>krajobrazie Podkarpacia. Jednakże łąki</w:t>
      </w:r>
      <w:r w:rsidR="00006176" w:rsidRPr="002C2274">
        <w:rPr>
          <w:sz w:val="24"/>
        </w:rPr>
        <w:t xml:space="preserve"> z </w:t>
      </w:r>
      <w:r w:rsidRPr="002C2274">
        <w:rPr>
          <w:sz w:val="24"/>
        </w:rPr>
        <w:t>racji zajmowania 18,8% powierzchni użytków rolnych</w:t>
      </w:r>
      <w:r w:rsidR="00006176" w:rsidRPr="002C2274">
        <w:rPr>
          <w:sz w:val="24"/>
        </w:rPr>
        <w:t xml:space="preserve"> w </w:t>
      </w:r>
      <w:r w:rsidRPr="002C2274">
        <w:rPr>
          <w:sz w:val="24"/>
        </w:rPr>
        <w:t>kraju (na Podkarpaciu 35,7%), stanowią ważne siedlisko dla owadów zapylających. Użytki zielone</w:t>
      </w:r>
      <w:r w:rsidR="00006176" w:rsidRPr="002C2274">
        <w:rPr>
          <w:sz w:val="24"/>
        </w:rPr>
        <w:t xml:space="preserve"> w </w:t>
      </w:r>
      <w:r w:rsidRPr="002C2274">
        <w:rPr>
          <w:sz w:val="24"/>
        </w:rPr>
        <w:t>Polsce</w:t>
      </w:r>
      <w:r w:rsidR="00006176" w:rsidRPr="002C2274">
        <w:rPr>
          <w:sz w:val="24"/>
        </w:rPr>
        <w:t xml:space="preserve"> w </w:t>
      </w:r>
      <w:r w:rsidRPr="002C2274">
        <w:rPr>
          <w:sz w:val="24"/>
        </w:rPr>
        <w:t xml:space="preserve">przeważającym stopniu mają charakter ekstensywny, tylko 24,2% jest </w:t>
      </w:r>
      <w:r w:rsidR="00AB1E55" w:rsidRPr="002C2274">
        <w:rPr>
          <w:sz w:val="24"/>
        </w:rPr>
        <w:t xml:space="preserve">koszonych </w:t>
      </w:r>
      <w:r w:rsidRPr="002C2274">
        <w:rPr>
          <w:sz w:val="24"/>
        </w:rPr>
        <w:t>trzykrotnie [Wasilewski 2009]. Ekstensywne użytkowanie</w:t>
      </w:r>
      <w:r w:rsidR="00006176" w:rsidRPr="002C2274">
        <w:rPr>
          <w:sz w:val="24"/>
        </w:rPr>
        <w:t xml:space="preserve"> i </w:t>
      </w:r>
      <w:r w:rsidRPr="002C2274">
        <w:rPr>
          <w:sz w:val="24"/>
        </w:rPr>
        <w:t>duża różnorodność siedlisk (łąki wilgotne, żyzne, ubogie, ciepłe, trzęślicowe) tworzą idealne warunki do produkcji pszczelarskiej. Również różne ich użytkowanie – pastwiskowe, kośne</w:t>
      </w:r>
      <w:r w:rsidR="00006176" w:rsidRPr="002C2274">
        <w:rPr>
          <w:sz w:val="24"/>
        </w:rPr>
        <w:t xml:space="preserve"> i </w:t>
      </w:r>
      <w:r w:rsidRPr="002C2274">
        <w:rPr>
          <w:sz w:val="24"/>
        </w:rPr>
        <w:t>naprzemienne, stwarza zróżnicowane siedliska. Na łąkach</w:t>
      </w:r>
      <w:r w:rsidR="00006176" w:rsidRPr="002C2274">
        <w:rPr>
          <w:sz w:val="24"/>
        </w:rPr>
        <w:t xml:space="preserve"> i </w:t>
      </w:r>
      <w:r w:rsidRPr="002C2274">
        <w:rPr>
          <w:sz w:val="24"/>
        </w:rPr>
        <w:t>pastwiskach może rosnąć nawet 1000 gatunków roślin [Klapp 1962],</w:t>
      </w:r>
      <w:r w:rsidR="00006176" w:rsidRPr="002C2274">
        <w:rPr>
          <w:sz w:val="24"/>
        </w:rPr>
        <w:t xml:space="preserve"> </w:t>
      </w:r>
      <w:r w:rsidR="00006176" w:rsidRPr="002C2274">
        <w:rPr>
          <w:sz w:val="24"/>
        </w:rPr>
        <w:br/>
        <w:t>a w </w:t>
      </w:r>
      <w:r w:rsidRPr="002C2274">
        <w:rPr>
          <w:sz w:val="24"/>
        </w:rPr>
        <w:t>różnych kompleksach łąkowych Podkarpacia stwierdzono ich co najmniej 200. Jest to najważniejszy atut trwałych użytków zielonych. Są one potrzebne zapylaczom</w:t>
      </w:r>
      <w:r w:rsidR="00006176" w:rsidRPr="002C2274">
        <w:rPr>
          <w:sz w:val="24"/>
        </w:rPr>
        <w:t xml:space="preserve"> i </w:t>
      </w:r>
      <w:r w:rsidRPr="002C2274">
        <w:rPr>
          <w:sz w:val="24"/>
        </w:rPr>
        <w:t>jednocześnie od zapylaczy zależy wytwarzanie przez nich nasion.</w:t>
      </w:r>
    </w:p>
    <w:p w14:paraId="19DAFED5" w14:textId="374C9050" w:rsidR="00131AA9" w:rsidRPr="002C2274" w:rsidRDefault="00131AA9" w:rsidP="00131AA9">
      <w:pPr>
        <w:spacing w:after="160" w:line="360" w:lineRule="auto"/>
        <w:ind w:firstLine="284"/>
        <w:jc w:val="both"/>
        <w:rPr>
          <w:rFonts w:ascii="Times New Roman" w:hAnsi="Times New Roman"/>
          <w:sz w:val="24"/>
        </w:rPr>
      </w:pPr>
      <w:r w:rsidRPr="002C2274">
        <w:rPr>
          <w:rFonts w:ascii="Times New Roman" w:hAnsi="Times New Roman"/>
          <w:noProof/>
          <w:lang w:eastAsia="pl-PL"/>
        </w:rPr>
        <w:drawing>
          <wp:anchor distT="0" distB="0" distL="114300" distR="114300" simplePos="0" relativeHeight="251702272" behindDoc="0" locked="0" layoutInCell="1" allowOverlap="1" wp14:anchorId="1E8F4284" wp14:editId="2C133BE4">
            <wp:simplePos x="0" y="0"/>
            <wp:positionH relativeFrom="column">
              <wp:posOffset>160020</wp:posOffset>
            </wp:positionH>
            <wp:positionV relativeFrom="paragraph">
              <wp:posOffset>927735</wp:posOffset>
            </wp:positionV>
            <wp:extent cx="5327015" cy="3564890"/>
            <wp:effectExtent l="0" t="0" r="6985" b="0"/>
            <wp:wrapSquare wrapText="bothSides"/>
            <wp:docPr id="34" name="Obraz 34" descr="Kwiatostan rośliny łąkowej, a na nim pomarańczowe owad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9" descr="Rhagonycha fulva orgietki PPN 15 07 10 (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327015" cy="3564890"/>
                    </a:xfrm>
                    <a:prstGeom prst="rect">
                      <a:avLst/>
                    </a:prstGeom>
                    <a:noFill/>
                  </pic:spPr>
                </pic:pic>
              </a:graphicData>
            </a:graphic>
            <wp14:sizeRelH relativeFrom="page">
              <wp14:pctWidth>0</wp14:pctWidth>
            </wp14:sizeRelH>
            <wp14:sizeRelV relativeFrom="page">
              <wp14:pctHeight>0</wp14:pctHeight>
            </wp14:sizeRelV>
          </wp:anchor>
        </w:drawing>
      </w:r>
      <w:r w:rsidRPr="002C2274">
        <w:rPr>
          <w:rFonts w:ascii="Times New Roman" w:hAnsi="Times New Roman"/>
          <w:sz w:val="24"/>
        </w:rPr>
        <w:t>Owady na łąkach znacznie wykraczają poza grupę owadów zapylających. Liczne są tu prostoskrzydłe, chrząszcze czy pluskwiaki żyjące na roślinach. Przykładem może być pospolity na łąkach zmięk żółty, chrząszcz</w:t>
      </w:r>
      <w:r w:rsidR="00006176" w:rsidRPr="002C2274">
        <w:rPr>
          <w:rFonts w:ascii="Times New Roman" w:hAnsi="Times New Roman"/>
          <w:sz w:val="24"/>
        </w:rPr>
        <w:t xml:space="preserve"> z </w:t>
      </w:r>
      <w:r w:rsidRPr="002C2274">
        <w:rPr>
          <w:rFonts w:ascii="Times New Roman" w:hAnsi="Times New Roman"/>
          <w:sz w:val="24"/>
        </w:rPr>
        <w:t>rodziny omomiłkowatych, który jest drapieżnikiem.</w:t>
      </w:r>
    </w:p>
    <w:p w14:paraId="016EECE0" w14:textId="77777777" w:rsidR="00131AA9" w:rsidRPr="002C2274" w:rsidRDefault="00131AA9" w:rsidP="00EA44A7">
      <w:pPr>
        <w:tabs>
          <w:tab w:val="left" w:pos="1920"/>
        </w:tabs>
        <w:spacing w:line="360" w:lineRule="auto"/>
        <w:rPr>
          <w:rFonts w:ascii="Times New Roman" w:hAnsi="Times New Roman"/>
          <w:sz w:val="20"/>
          <w:szCs w:val="24"/>
        </w:rPr>
      </w:pPr>
      <w:r w:rsidRPr="002C2274">
        <w:rPr>
          <w:rFonts w:ascii="Times New Roman" w:hAnsi="Times New Roman"/>
          <w:sz w:val="20"/>
          <w:szCs w:val="24"/>
        </w:rPr>
        <w:t xml:space="preserve">Fot. </w:t>
      </w:r>
      <w:r w:rsidR="00556EF5" w:rsidRPr="002C2274">
        <w:rPr>
          <w:rFonts w:ascii="Times New Roman" w:hAnsi="Times New Roman"/>
          <w:sz w:val="20"/>
          <w:szCs w:val="24"/>
        </w:rPr>
        <w:t>2.</w:t>
      </w:r>
      <w:r w:rsidR="00FD75BF" w:rsidRPr="002C2274">
        <w:rPr>
          <w:rFonts w:ascii="Times New Roman" w:hAnsi="Times New Roman"/>
          <w:sz w:val="20"/>
          <w:szCs w:val="24"/>
        </w:rPr>
        <w:t>10</w:t>
      </w:r>
      <w:r w:rsidRPr="002C2274">
        <w:rPr>
          <w:rFonts w:ascii="Times New Roman" w:hAnsi="Times New Roman"/>
          <w:sz w:val="20"/>
          <w:szCs w:val="24"/>
        </w:rPr>
        <w:t xml:space="preserve">. Zmięk żółty – </w:t>
      </w:r>
      <w:r w:rsidRPr="002C2274">
        <w:rPr>
          <w:rFonts w:ascii="Times New Roman" w:hAnsi="Times New Roman"/>
          <w:i/>
          <w:sz w:val="20"/>
          <w:szCs w:val="24"/>
        </w:rPr>
        <w:t>Rhagonycha fulva</w:t>
      </w:r>
    </w:p>
    <w:p w14:paraId="17820965" w14:textId="38A5C353" w:rsidR="00131AA9" w:rsidRPr="00C5519F" w:rsidRDefault="00131AA9" w:rsidP="00556EF5">
      <w:pPr>
        <w:pStyle w:val="Tekstpodstawowywcity"/>
        <w:spacing w:line="360" w:lineRule="auto"/>
        <w:ind w:left="0" w:firstLine="340"/>
        <w:jc w:val="both"/>
        <w:rPr>
          <w:sz w:val="24"/>
          <w:szCs w:val="24"/>
        </w:rPr>
      </w:pPr>
      <w:r w:rsidRPr="00C5519F">
        <w:rPr>
          <w:sz w:val="24"/>
          <w:szCs w:val="24"/>
        </w:rPr>
        <w:lastRenderedPageBreak/>
        <w:t>Licznie występującym na łąkach gatunkom owadów, zawsze towarzyszą przedstawiciele pajęczaków, którzy są często wyspecjalizowanymi drapieżnikami. Razem</w:t>
      </w:r>
      <w:r w:rsidR="00006176" w:rsidRPr="00C5519F">
        <w:rPr>
          <w:sz w:val="24"/>
          <w:szCs w:val="24"/>
        </w:rPr>
        <w:t xml:space="preserve"> z </w:t>
      </w:r>
      <w:r w:rsidRPr="00C5519F">
        <w:rPr>
          <w:sz w:val="24"/>
          <w:szCs w:val="24"/>
        </w:rPr>
        <w:t>owadami należą do stawonogów. Ich funkcję można porównać do dużych drapieżników</w:t>
      </w:r>
      <w:r w:rsidR="00006176" w:rsidRPr="00C5519F">
        <w:rPr>
          <w:sz w:val="24"/>
          <w:szCs w:val="24"/>
        </w:rPr>
        <w:t xml:space="preserve"> w </w:t>
      </w:r>
      <w:r w:rsidRPr="00C5519F">
        <w:rPr>
          <w:sz w:val="24"/>
          <w:szCs w:val="24"/>
        </w:rPr>
        <w:t>stosunku do zwierzyny płowej. Są istotnym składnikiem wszystkich biocenoz łąkowych. Ich brak spowodowałby duże zmiany</w:t>
      </w:r>
      <w:r w:rsidR="00006176" w:rsidRPr="00C5519F">
        <w:rPr>
          <w:sz w:val="24"/>
          <w:szCs w:val="24"/>
        </w:rPr>
        <w:t xml:space="preserve"> w </w:t>
      </w:r>
      <w:r w:rsidRPr="00C5519F">
        <w:rPr>
          <w:sz w:val="24"/>
          <w:szCs w:val="24"/>
        </w:rPr>
        <w:t>równowadze panującej</w:t>
      </w:r>
      <w:r w:rsidR="00006176" w:rsidRPr="00C5519F">
        <w:rPr>
          <w:sz w:val="24"/>
          <w:szCs w:val="24"/>
        </w:rPr>
        <w:t xml:space="preserve"> w </w:t>
      </w:r>
      <w:r w:rsidRPr="00C5519F">
        <w:rPr>
          <w:sz w:val="24"/>
          <w:szCs w:val="24"/>
        </w:rPr>
        <w:t>środowisku. Wiele gatunków buduje misterne</w:t>
      </w:r>
      <w:r w:rsidR="00006176" w:rsidRPr="00C5519F">
        <w:rPr>
          <w:sz w:val="24"/>
          <w:szCs w:val="24"/>
        </w:rPr>
        <w:t xml:space="preserve"> i </w:t>
      </w:r>
      <w:r w:rsidRPr="00C5519F">
        <w:rPr>
          <w:sz w:val="24"/>
          <w:szCs w:val="24"/>
        </w:rPr>
        <w:t xml:space="preserve">skomplikowane sieci lub stosuje wyrafinowane strategie polowania. Niektóre jak kwietnik są zdolne do dostosowania ubarwienia do koloru kwiatu, na którym chwytają swe ofiary. Polują głównie na owady, niekiedy znacznie od nich większe. Szacuje się ich na Podkarpaciu na </w:t>
      </w:r>
      <w:r w:rsidR="003368D3">
        <w:rPr>
          <w:sz w:val="24"/>
          <w:szCs w:val="24"/>
        </w:rPr>
        <w:br/>
      </w:r>
      <w:r w:rsidRPr="00C5519F">
        <w:rPr>
          <w:sz w:val="24"/>
          <w:szCs w:val="24"/>
        </w:rPr>
        <w:t>350 – 400 gatunków [Rozwałka 2012].</w:t>
      </w:r>
    </w:p>
    <w:p w14:paraId="1E5CAAB4" w14:textId="634DEEB9" w:rsidR="00556EF5" w:rsidRPr="002C2274" w:rsidRDefault="00EA44A7" w:rsidP="000A678D">
      <w:pPr>
        <w:spacing w:before="240" w:line="7200" w:lineRule="auto"/>
        <w:rPr>
          <w:rFonts w:ascii="Times New Roman" w:hAnsi="Times New Roman"/>
          <w:sz w:val="16"/>
          <w:szCs w:val="24"/>
        </w:rPr>
      </w:pPr>
      <w:r w:rsidRPr="002C2274">
        <w:rPr>
          <w:rFonts w:ascii="Times New Roman" w:hAnsi="Times New Roman"/>
          <w:noProof/>
          <w:sz w:val="24"/>
          <w:lang w:eastAsia="pl-PL"/>
        </w:rPr>
        <w:drawing>
          <wp:anchor distT="0" distB="0" distL="114300" distR="114300" simplePos="0" relativeHeight="251703296" behindDoc="0" locked="0" layoutInCell="1" allowOverlap="1" wp14:anchorId="4CE17AC6" wp14:editId="65D35DB7">
            <wp:simplePos x="0" y="0"/>
            <wp:positionH relativeFrom="column">
              <wp:posOffset>390525</wp:posOffset>
            </wp:positionH>
            <wp:positionV relativeFrom="paragraph">
              <wp:posOffset>53340</wp:posOffset>
            </wp:positionV>
            <wp:extent cx="5426075" cy="3619500"/>
            <wp:effectExtent l="0" t="0" r="3175" b="0"/>
            <wp:wrapSquare wrapText="bothSides"/>
            <wp:docPr id="33" name="Obraz 33" descr="Biały pająk na kwiec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0" descr="Misumena vatia PJ 17 06 10f (P27r)"/>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426075" cy="3619500"/>
                    </a:xfrm>
                    <a:prstGeom prst="rect">
                      <a:avLst/>
                    </a:prstGeom>
                    <a:noFill/>
                  </pic:spPr>
                </pic:pic>
              </a:graphicData>
            </a:graphic>
            <wp14:sizeRelH relativeFrom="page">
              <wp14:pctWidth>0</wp14:pctWidth>
            </wp14:sizeRelH>
            <wp14:sizeRelV relativeFrom="page">
              <wp14:pctHeight>0</wp14:pctHeight>
            </wp14:sizeRelV>
          </wp:anchor>
        </w:drawing>
      </w:r>
    </w:p>
    <w:p w14:paraId="640D86FC" w14:textId="77777777" w:rsidR="00020F89" w:rsidRPr="002C2274" w:rsidRDefault="00FD75BF" w:rsidP="00EA44A7">
      <w:pPr>
        <w:spacing w:line="360" w:lineRule="auto"/>
        <w:rPr>
          <w:rFonts w:ascii="Times New Roman" w:hAnsi="Times New Roman"/>
          <w:i/>
          <w:sz w:val="20"/>
          <w:szCs w:val="24"/>
        </w:rPr>
      </w:pPr>
      <w:r w:rsidRPr="002C2274">
        <w:rPr>
          <w:rFonts w:ascii="Times New Roman" w:hAnsi="Times New Roman"/>
          <w:sz w:val="20"/>
          <w:szCs w:val="24"/>
        </w:rPr>
        <w:t>Fot. 2.11</w:t>
      </w:r>
      <w:r w:rsidR="00556EF5" w:rsidRPr="002C2274">
        <w:rPr>
          <w:rFonts w:ascii="Times New Roman" w:hAnsi="Times New Roman"/>
          <w:sz w:val="20"/>
          <w:szCs w:val="24"/>
        </w:rPr>
        <w:t xml:space="preserve">. Pająk kwietnik - </w:t>
      </w:r>
      <w:r w:rsidR="00556EF5" w:rsidRPr="002C2274">
        <w:rPr>
          <w:rFonts w:ascii="Times New Roman" w:hAnsi="Times New Roman"/>
          <w:i/>
          <w:sz w:val="20"/>
          <w:szCs w:val="24"/>
        </w:rPr>
        <w:t>Misumena vatia</w:t>
      </w:r>
    </w:p>
    <w:p w14:paraId="76006C0D" w14:textId="4F2B08B6" w:rsidR="00020F89" w:rsidRPr="002C2274" w:rsidRDefault="00131AA9" w:rsidP="00020F89">
      <w:pPr>
        <w:spacing w:after="0" w:line="360" w:lineRule="auto"/>
        <w:ind w:firstLine="340"/>
        <w:jc w:val="both"/>
        <w:rPr>
          <w:rFonts w:ascii="Times New Roman" w:hAnsi="Times New Roman"/>
          <w:b/>
          <w:i/>
          <w:sz w:val="24"/>
          <w:szCs w:val="24"/>
        </w:rPr>
      </w:pPr>
      <w:r w:rsidRPr="002C2274">
        <w:rPr>
          <w:rFonts w:ascii="Times New Roman" w:hAnsi="Times New Roman"/>
          <w:b/>
          <w:i/>
          <w:sz w:val="24"/>
          <w:szCs w:val="24"/>
        </w:rPr>
        <w:t xml:space="preserve">Pożądane </w:t>
      </w:r>
      <w:r w:rsidR="00020F89" w:rsidRPr="002C2274">
        <w:rPr>
          <w:rFonts w:ascii="Times New Roman" w:hAnsi="Times New Roman"/>
          <w:b/>
          <w:i/>
          <w:sz w:val="24"/>
          <w:szCs w:val="24"/>
        </w:rPr>
        <w:t xml:space="preserve">kierunki </w:t>
      </w:r>
      <w:r w:rsidRPr="002C2274">
        <w:rPr>
          <w:rFonts w:ascii="Times New Roman" w:hAnsi="Times New Roman"/>
          <w:b/>
          <w:i/>
          <w:sz w:val="24"/>
          <w:szCs w:val="24"/>
        </w:rPr>
        <w:t xml:space="preserve">działania </w:t>
      </w:r>
      <w:r w:rsidR="00020F89" w:rsidRPr="002C2274">
        <w:rPr>
          <w:rFonts w:ascii="Times New Roman" w:hAnsi="Times New Roman"/>
          <w:b/>
          <w:i/>
          <w:sz w:val="24"/>
          <w:szCs w:val="24"/>
        </w:rPr>
        <w:t>związane</w:t>
      </w:r>
      <w:r w:rsidR="00006176" w:rsidRPr="002C2274">
        <w:rPr>
          <w:rFonts w:ascii="Times New Roman" w:hAnsi="Times New Roman"/>
          <w:b/>
          <w:i/>
          <w:sz w:val="24"/>
          <w:szCs w:val="24"/>
        </w:rPr>
        <w:t xml:space="preserve"> z </w:t>
      </w:r>
      <w:r w:rsidR="00020F89" w:rsidRPr="002C2274">
        <w:rPr>
          <w:rFonts w:ascii="Times New Roman" w:hAnsi="Times New Roman"/>
          <w:b/>
          <w:i/>
          <w:sz w:val="24"/>
          <w:szCs w:val="24"/>
        </w:rPr>
        <w:t>ochroną owadów zapylających</w:t>
      </w:r>
    </w:p>
    <w:p w14:paraId="093E2E41" w14:textId="35D0CE90" w:rsidR="00020F89" w:rsidRPr="002C2274" w:rsidRDefault="00131AA9" w:rsidP="00020F89">
      <w:pPr>
        <w:spacing w:after="0" w:line="360" w:lineRule="auto"/>
        <w:ind w:firstLine="340"/>
        <w:jc w:val="both"/>
        <w:rPr>
          <w:rFonts w:ascii="Times New Roman" w:hAnsi="Times New Roman"/>
          <w:sz w:val="24"/>
          <w:szCs w:val="24"/>
        </w:rPr>
      </w:pPr>
      <w:r w:rsidRPr="002C2274">
        <w:rPr>
          <w:rFonts w:ascii="Times New Roman" w:hAnsi="Times New Roman"/>
          <w:sz w:val="24"/>
          <w:szCs w:val="24"/>
        </w:rPr>
        <w:t>Aby łąki</w:t>
      </w:r>
      <w:r w:rsidR="00006176" w:rsidRPr="002C2274">
        <w:rPr>
          <w:rFonts w:ascii="Times New Roman" w:hAnsi="Times New Roman"/>
          <w:sz w:val="24"/>
          <w:szCs w:val="24"/>
        </w:rPr>
        <w:t xml:space="preserve"> i </w:t>
      </w:r>
      <w:r w:rsidRPr="002C2274">
        <w:rPr>
          <w:rFonts w:ascii="Times New Roman" w:hAnsi="Times New Roman"/>
          <w:sz w:val="24"/>
          <w:szCs w:val="24"/>
        </w:rPr>
        <w:t>pastwiska były miejscem obecności zapylającej fauny owadów należy podejmować działania, które wymieniono poniżej:</w:t>
      </w:r>
    </w:p>
    <w:p w14:paraId="31812D16" w14:textId="202F3436" w:rsidR="00020F89" w:rsidRPr="002C2274" w:rsidRDefault="00131AA9" w:rsidP="00932FDC">
      <w:pPr>
        <w:pStyle w:val="Akapitzlist"/>
        <w:numPr>
          <w:ilvl w:val="0"/>
          <w:numId w:val="28"/>
        </w:numPr>
        <w:spacing w:after="0" w:line="360" w:lineRule="auto"/>
        <w:jc w:val="both"/>
        <w:rPr>
          <w:rFonts w:ascii="Times New Roman" w:hAnsi="Times New Roman"/>
          <w:sz w:val="24"/>
          <w:szCs w:val="24"/>
        </w:rPr>
      </w:pPr>
      <w:r w:rsidRPr="002C2274">
        <w:rPr>
          <w:rFonts w:ascii="Times New Roman" w:hAnsi="Times New Roman"/>
          <w:sz w:val="24"/>
          <w:szCs w:val="24"/>
        </w:rPr>
        <w:t>Dbałość</w:t>
      </w:r>
      <w:r w:rsidR="00006176" w:rsidRPr="002C2274">
        <w:rPr>
          <w:rFonts w:ascii="Times New Roman" w:hAnsi="Times New Roman"/>
          <w:sz w:val="24"/>
          <w:szCs w:val="24"/>
        </w:rPr>
        <w:t xml:space="preserve"> o </w:t>
      </w:r>
      <w:r w:rsidRPr="002C2274">
        <w:rPr>
          <w:rFonts w:ascii="Times New Roman" w:hAnsi="Times New Roman"/>
          <w:sz w:val="24"/>
          <w:szCs w:val="24"/>
        </w:rPr>
        <w:t>różnorodność siedlisk łąkowych, jako ważnej bazy pokarmowej dla zapylaczy. Podstawowym czynnikiem wpływającym na zasoby naturalne pszczół jest baza pokarmowa, ale równie istotnym czynnikiem decydującym</w:t>
      </w:r>
      <w:r w:rsidR="00006176" w:rsidRPr="002C2274">
        <w:rPr>
          <w:rFonts w:ascii="Times New Roman" w:hAnsi="Times New Roman"/>
          <w:sz w:val="24"/>
          <w:szCs w:val="24"/>
        </w:rPr>
        <w:t xml:space="preserve"> o </w:t>
      </w:r>
      <w:r w:rsidRPr="002C2274">
        <w:rPr>
          <w:rFonts w:ascii="Times New Roman" w:hAnsi="Times New Roman"/>
          <w:sz w:val="24"/>
          <w:szCs w:val="24"/>
        </w:rPr>
        <w:t>zróżnicowaniu gatunkowym pszczół jest, poza różnorodnością</w:t>
      </w:r>
      <w:r w:rsidR="00006176" w:rsidRPr="002C2274">
        <w:rPr>
          <w:rFonts w:ascii="Times New Roman" w:hAnsi="Times New Roman"/>
          <w:sz w:val="24"/>
          <w:szCs w:val="24"/>
        </w:rPr>
        <w:t xml:space="preserve"> i </w:t>
      </w:r>
      <w:r w:rsidRPr="002C2274">
        <w:rPr>
          <w:rFonts w:ascii="Times New Roman" w:hAnsi="Times New Roman"/>
          <w:sz w:val="24"/>
          <w:szCs w:val="24"/>
        </w:rPr>
        <w:t>wielkością zasobów pokarmowych, ich ciągłość</w:t>
      </w:r>
      <w:r w:rsidR="00006176" w:rsidRPr="002C2274">
        <w:rPr>
          <w:rFonts w:ascii="Times New Roman" w:hAnsi="Times New Roman"/>
          <w:sz w:val="24"/>
          <w:szCs w:val="24"/>
        </w:rPr>
        <w:t xml:space="preserve"> w </w:t>
      </w:r>
      <w:r w:rsidRPr="002C2274">
        <w:rPr>
          <w:rFonts w:ascii="Times New Roman" w:hAnsi="Times New Roman"/>
          <w:sz w:val="24"/>
          <w:szCs w:val="24"/>
        </w:rPr>
        <w:t>czasie [Banaszak 1983]. Dotyczy to wszystkich owadów zapylających.</w:t>
      </w:r>
    </w:p>
    <w:p w14:paraId="43AB64AE" w14:textId="562F2FB9" w:rsidR="00020F89" w:rsidRPr="002C2274" w:rsidRDefault="00131AA9" w:rsidP="00932FDC">
      <w:pPr>
        <w:pStyle w:val="Akapitzlist"/>
        <w:numPr>
          <w:ilvl w:val="0"/>
          <w:numId w:val="28"/>
        </w:numPr>
        <w:spacing w:after="0" w:line="360" w:lineRule="auto"/>
        <w:jc w:val="both"/>
        <w:rPr>
          <w:rFonts w:ascii="Times New Roman" w:hAnsi="Times New Roman"/>
          <w:sz w:val="24"/>
          <w:szCs w:val="24"/>
        </w:rPr>
      </w:pPr>
      <w:r w:rsidRPr="002C2274">
        <w:rPr>
          <w:rFonts w:ascii="Times New Roman" w:hAnsi="Times New Roman"/>
          <w:sz w:val="24"/>
          <w:szCs w:val="24"/>
        </w:rPr>
        <w:lastRenderedPageBreak/>
        <w:t>Zapobieganie obecności</w:t>
      </w:r>
      <w:r w:rsidR="00006176" w:rsidRPr="002C2274">
        <w:rPr>
          <w:rFonts w:ascii="Times New Roman" w:hAnsi="Times New Roman"/>
          <w:sz w:val="24"/>
          <w:szCs w:val="24"/>
        </w:rPr>
        <w:t xml:space="preserve"> i </w:t>
      </w:r>
      <w:r w:rsidRPr="002C2274">
        <w:rPr>
          <w:rFonts w:ascii="Times New Roman" w:hAnsi="Times New Roman"/>
          <w:sz w:val="24"/>
          <w:szCs w:val="24"/>
        </w:rPr>
        <w:t>likwidacja istniejących inwazyjnych gatunków roślin. Przekształcanie składu florystycznego zbiorowisk gatunków rodzimych, spowodowane rozwojem gatunków inwazyjnych, pociąga za sobą również zmiany ugrupowań innych organizmów związanych</w:t>
      </w:r>
      <w:r w:rsidR="00006176" w:rsidRPr="002C2274">
        <w:rPr>
          <w:rFonts w:ascii="Times New Roman" w:hAnsi="Times New Roman"/>
          <w:sz w:val="24"/>
          <w:szCs w:val="24"/>
        </w:rPr>
        <w:t xml:space="preserve"> z </w:t>
      </w:r>
      <w:r w:rsidRPr="002C2274">
        <w:rPr>
          <w:rFonts w:ascii="Times New Roman" w:hAnsi="Times New Roman"/>
          <w:sz w:val="24"/>
          <w:szCs w:val="24"/>
        </w:rPr>
        <w:t>danym siedliskiem,</w:t>
      </w:r>
      <w:r w:rsidR="00006176" w:rsidRPr="002C2274">
        <w:rPr>
          <w:rFonts w:ascii="Times New Roman" w:hAnsi="Times New Roman"/>
          <w:sz w:val="24"/>
          <w:szCs w:val="24"/>
        </w:rPr>
        <w:t xml:space="preserve"> w </w:t>
      </w:r>
      <w:r w:rsidRPr="002C2274">
        <w:rPr>
          <w:rFonts w:ascii="Times New Roman" w:hAnsi="Times New Roman"/>
          <w:sz w:val="24"/>
          <w:szCs w:val="24"/>
        </w:rPr>
        <w:t>tym owadów zapylających [Moroń</w:t>
      </w:r>
      <w:r w:rsidR="00006176" w:rsidRPr="002C2274">
        <w:rPr>
          <w:rFonts w:ascii="Times New Roman" w:hAnsi="Times New Roman"/>
          <w:sz w:val="24"/>
          <w:szCs w:val="24"/>
        </w:rPr>
        <w:t xml:space="preserve"> i </w:t>
      </w:r>
      <w:r w:rsidRPr="002C2274">
        <w:rPr>
          <w:rFonts w:ascii="Times New Roman" w:hAnsi="Times New Roman"/>
          <w:sz w:val="24"/>
          <w:szCs w:val="24"/>
        </w:rPr>
        <w:t>in. 2009].</w:t>
      </w:r>
    </w:p>
    <w:p w14:paraId="21425030" w14:textId="74CBFF83" w:rsidR="00020F89" w:rsidRPr="002C2274" w:rsidRDefault="00131AA9" w:rsidP="00932FDC">
      <w:pPr>
        <w:pStyle w:val="Akapitzlist"/>
        <w:numPr>
          <w:ilvl w:val="0"/>
          <w:numId w:val="28"/>
        </w:numPr>
        <w:spacing w:after="0" w:line="360" w:lineRule="auto"/>
        <w:jc w:val="both"/>
        <w:rPr>
          <w:rFonts w:ascii="Times New Roman" w:hAnsi="Times New Roman"/>
          <w:sz w:val="24"/>
          <w:szCs w:val="24"/>
        </w:rPr>
      </w:pPr>
      <w:r w:rsidRPr="002C2274">
        <w:rPr>
          <w:rFonts w:ascii="Times New Roman" w:hAnsi="Times New Roman"/>
          <w:sz w:val="24"/>
          <w:szCs w:val="24"/>
        </w:rPr>
        <w:t>Prowadzenie wypasu metodami sprzyjającymi bioróżnorodności. Niezależnie od wypasanego gatunku, bardziej korzystny, jeżeli chodzi</w:t>
      </w:r>
      <w:r w:rsidR="00006176" w:rsidRPr="002C2274">
        <w:rPr>
          <w:rFonts w:ascii="Times New Roman" w:hAnsi="Times New Roman"/>
          <w:sz w:val="24"/>
          <w:szCs w:val="24"/>
        </w:rPr>
        <w:t xml:space="preserve"> o </w:t>
      </w:r>
      <w:r w:rsidRPr="002C2274">
        <w:rPr>
          <w:rFonts w:ascii="Times New Roman" w:hAnsi="Times New Roman"/>
          <w:sz w:val="24"/>
          <w:szCs w:val="24"/>
        </w:rPr>
        <w:t>pokrycie kwiatów, okazuje się wypas rotacyjny</w:t>
      </w:r>
      <w:r w:rsidR="00006176" w:rsidRPr="002C2274">
        <w:rPr>
          <w:rFonts w:ascii="Times New Roman" w:hAnsi="Times New Roman"/>
          <w:sz w:val="24"/>
          <w:szCs w:val="24"/>
        </w:rPr>
        <w:t xml:space="preserve"> w </w:t>
      </w:r>
      <w:r w:rsidRPr="002C2274">
        <w:rPr>
          <w:rFonts w:ascii="Times New Roman" w:hAnsi="Times New Roman"/>
          <w:sz w:val="24"/>
          <w:szCs w:val="24"/>
        </w:rPr>
        <w:t>porównaniu ze stałym wypasem, nazywanym też naturalnym. Badacze zwracają uwagę, że ilość oraz różnorodność motyli</w:t>
      </w:r>
      <w:r w:rsidR="00006176" w:rsidRPr="002C2274">
        <w:rPr>
          <w:rFonts w:ascii="Times New Roman" w:hAnsi="Times New Roman"/>
          <w:sz w:val="24"/>
          <w:szCs w:val="24"/>
        </w:rPr>
        <w:t xml:space="preserve"> i </w:t>
      </w:r>
      <w:r w:rsidRPr="002C2274">
        <w:rPr>
          <w:rFonts w:ascii="Times New Roman" w:hAnsi="Times New Roman"/>
          <w:sz w:val="24"/>
          <w:szCs w:val="24"/>
        </w:rPr>
        <w:t>trzmieli była uzależniona od: systemu wypasu, wypasanego gatunku oraz systemu kwaterowania [Ravetto Enri</w:t>
      </w:r>
      <w:r w:rsidR="00006176" w:rsidRPr="002C2274">
        <w:rPr>
          <w:rFonts w:ascii="Times New Roman" w:hAnsi="Times New Roman"/>
          <w:sz w:val="24"/>
          <w:szCs w:val="24"/>
        </w:rPr>
        <w:t xml:space="preserve"> i </w:t>
      </w:r>
      <w:r w:rsidRPr="002C2274">
        <w:rPr>
          <w:rFonts w:ascii="Times New Roman" w:hAnsi="Times New Roman"/>
          <w:sz w:val="24"/>
          <w:szCs w:val="24"/>
        </w:rPr>
        <w:t>in. 2017, Szymanowska</w:t>
      </w:r>
      <w:r w:rsidR="00006176" w:rsidRPr="002C2274">
        <w:rPr>
          <w:rFonts w:ascii="Times New Roman" w:hAnsi="Times New Roman"/>
          <w:sz w:val="24"/>
          <w:szCs w:val="24"/>
        </w:rPr>
        <w:t xml:space="preserve"> i </w:t>
      </w:r>
      <w:r w:rsidRPr="002C2274">
        <w:rPr>
          <w:rFonts w:ascii="Times New Roman" w:hAnsi="Times New Roman"/>
          <w:sz w:val="24"/>
          <w:szCs w:val="24"/>
        </w:rPr>
        <w:t>in. 2019]. Owady te były przyciągane na partie łąk, gdzie</w:t>
      </w:r>
      <w:r w:rsidR="00006176" w:rsidRPr="002C2274">
        <w:rPr>
          <w:rFonts w:ascii="Times New Roman" w:hAnsi="Times New Roman"/>
          <w:sz w:val="24"/>
          <w:szCs w:val="24"/>
        </w:rPr>
        <w:t xml:space="preserve"> w </w:t>
      </w:r>
      <w:r w:rsidRPr="002C2274">
        <w:rPr>
          <w:rFonts w:ascii="Times New Roman" w:hAnsi="Times New Roman"/>
          <w:sz w:val="24"/>
          <w:szCs w:val="24"/>
        </w:rPr>
        <w:t>okresie intensywnego kwitnienia zaprzestano wypasu. Czasowo wyłączony obszar</w:t>
      </w:r>
      <w:r w:rsidR="00006176" w:rsidRPr="002C2274">
        <w:rPr>
          <w:rFonts w:ascii="Times New Roman" w:hAnsi="Times New Roman"/>
          <w:sz w:val="24"/>
          <w:szCs w:val="24"/>
        </w:rPr>
        <w:t xml:space="preserve"> z </w:t>
      </w:r>
      <w:r w:rsidRPr="002C2274">
        <w:rPr>
          <w:rFonts w:ascii="Times New Roman" w:hAnsi="Times New Roman"/>
          <w:sz w:val="24"/>
          <w:szCs w:val="24"/>
        </w:rPr>
        <w:t>wypasu stanowił odpowiednie miejsce lęgowe dla trzmieli oraz do składania jaj</w:t>
      </w:r>
      <w:r w:rsidR="00006176" w:rsidRPr="002C2274">
        <w:rPr>
          <w:rFonts w:ascii="Times New Roman" w:hAnsi="Times New Roman"/>
          <w:sz w:val="24"/>
          <w:szCs w:val="24"/>
        </w:rPr>
        <w:t xml:space="preserve"> i </w:t>
      </w:r>
      <w:r w:rsidRPr="002C2274">
        <w:rPr>
          <w:rFonts w:ascii="Times New Roman" w:hAnsi="Times New Roman"/>
          <w:sz w:val="24"/>
          <w:szCs w:val="24"/>
        </w:rPr>
        <w:t>rozwoju larw motyli</w:t>
      </w:r>
      <w:r w:rsidR="00006176" w:rsidRPr="002C2274">
        <w:rPr>
          <w:rFonts w:ascii="Times New Roman" w:hAnsi="Times New Roman"/>
          <w:sz w:val="24"/>
          <w:szCs w:val="24"/>
        </w:rPr>
        <w:t xml:space="preserve"> i </w:t>
      </w:r>
      <w:r w:rsidRPr="002C2274">
        <w:rPr>
          <w:rFonts w:ascii="Times New Roman" w:hAnsi="Times New Roman"/>
          <w:sz w:val="24"/>
          <w:szCs w:val="24"/>
        </w:rPr>
        <w:t>innych zapylaczy. Biorąc pod uwagę przytoczone informacje, najkorzystniejszy dla bioróżnorodności pastwisk wydaje się wypas</w:t>
      </w:r>
      <w:r w:rsidR="00006176" w:rsidRPr="002C2274">
        <w:rPr>
          <w:rFonts w:ascii="Times New Roman" w:hAnsi="Times New Roman"/>
          <w:sz w:val="24"/>
          <w:szCs w:val="24"/>
        </w:rPr>
        <w:t xml:space="preserve"> z </w:t>
      </w:r>
      <w:r w:rsidRPr="002C2274">
        <w:rPr>
          <w:rFonts w:ascii="Times New Roman" w:hAnsi="Times New Roman"/>
          <w:sz w:val="24"/>
          <w:szCs w:val="24"/>
        </w:rPr>
        <w:t>wykorzystaniem częstego przemieszczania zwierząt pomiędzy kwaterami [Szymanowska</w:t>
      </w:r>
      <w:r w:rsidR="00006176" w:rsidRPr="002C2274">
        <w:rPr>
          <w:rFonts w:ascii="Times New Roman" w:hAnsi="Times New Roman"/>
          <w:sz w:val="24"/>
          <w:szCs w:val="24"/>
        </w:rPr>
        <w:t xml:space="preserve"> i </w:t>
      </w:r>
      <w:r w:rsidRPr="002C2274">
        <w:rPr>
          <w:rFonts w:ascii="Times New Roman" w:hAnsi="Times New Roman"/>
          <w:sz w:val="24"/>
          <w:szCs w:val="24"/>
        </w:rPr>
        <w:t>in. 2019].</w:t>
      </w:r>
    </w:p>
    <w:p w14:paraId="080B0746" w14:textId="1805D889" w:rsidR="00020F89" w:rsidRPr="002C2274" w:rsidRDefault="00131AA9" w:rsidP="00932FDC">
      <w:pPr>
        <w:pStyle w:val="Akapitzlist"/>
        <w:numPr>
          <w:ilvl w:val="0"/>
          <w:numId w:val="28"/>
        </w:numPr>
        <w:spacing w:after="0" w:line="360" w:lineRule="auto"/>
        <w:jc w:val="both"/>
        <w:rPr>
          <w:rFonts w:ascii="Times New Roman" w:hAnsi="Times New Roman"/>
          <w:sz w:val="24"/>
          <w:szCs w:val="24"/>
        </w:rPr>
      </w:pPr>
      <w:r w:rsidRPr="002C2274">
        <w:rPr>
          <w:rFonts w:ascii="Times New Roman" w:hAnsi="Times New Roman"/>
          <w:sz w:val="24"/>
          <w:szCs w:val="24"/>
        </w:rPr>
        <w:t>Promocja gospodarowania metodami przyjaznymi dla środowiska</w:t>
      </w:r>
      <w:r w:rsidR="00006176" w:rsidRPr="002C2274">
        <w:rPr>
          <w:rFonts w:ascii="Times New Roman" w:hAnsi="Times New Roman"/>
          <w:sz w:val="24"/>
          <w:szCs w:val="24"/>
        </w:rPr>
        <w:t xml:space="preserve"> i </w:t>
      </w:r>
      <w:r w:rsidRPr="002C2274">
        <w:rPr>
          <w:rFonts w:ascii="Times New Roman" w:hAnsi="Times New Roman"/>
          <w:sz w:val="24"/>
          <w:szCs w:val="24"/>
        </w:rPr>
        <w:t>zagrożonych gatunków flory</w:t>
      </w:r>
      <w:r w:rsidR="00006176" w:rsidRPr="002C2274">
        <w:rPr>
          <w:rFonts w:ascii="Times New Roman" w:hAnsi="Times New Roman"/>
          <w:sz w:val="24"/>
          <w:szCs w:val="24"/>
        </w:rPr>
        <w:t xml:space="preserve"> i </w:t>
      </w:r>
      <w:r w:rsidRPr="002C2274">
        <w:rPr>
          <w:rFonts w:ascii="Times New Roman" w:hAnsi="Times New Roman"/>
          <w:sz w:val="24"/>
          <w:szCs w:val="24"/>
        </w:rPr>
        <w:t>fauny (w tym zapylaczy). Przykładem może być tworzenie pasów złożonych</w:t>
      </w:r>
      <w:r w:rsidR="00006176" w:rsidRPr="002C2274">
        <w:rPr>
          <w:rFonts w:ascii="Times New Roman" w:hAnsi="Times New Roman"/>
          <w:sz w:val="24"/>
          <w:szCs w:val="24"/>
        </w:rPr>
        <w:t xml:space="preserve"> z </w:t>
      </w:r>
      <w:r w:rsidRPr="002C2274">
        <w:rPr>
          <w:rFonts w:ascii="Times New Roman" w:hAnsi="Times New Roman"/>
          <w:sz w:val="24"/>
          <w:szCs w:val="24"/>
        </w:rPr>
        <w:t>roślinności miododajnej, stanowiących dla owadów zapylających pewnego rodzaju „korytarze ekologiczne”, zwane niekiedy pszczołostradami.</w:t>
      </w:r>
    </w:p>
    <w:p w14:paraId="2A22C6FF" w14:textId="4E136B03" w:rsidR="00020F89" w:rsidRPr="002C2274" w:rsidRDefault="00131AA9" w:rsidP="00932FDC">
      <w:pPr>
        <w:pStyle w:val="Akapitzlist"/>
        <w:numPr>
          <w:ilvl w:val="0"/>
          <w:numId w:val="28"/>
        </w:numPr>
        <w:spacing w:after="0" w:line="360" w:lineRule="auto"/>
        <w:jc w:val="both"/>
        <w:rPr>
          <w:rFonts w:ascii="Times New Roman" w:hAnsi="Times New Roman"/>
          <w:sz w:val="24"/>
          <w:szCs w:val="24"/>
        </w:rPr>
      </w:pPr>
      <w:r w:rsidRPr="002C2274">
        <w:rPr>
          <w:rFonts w:ascii="Times New Roman" w:hAnsi="Times New Roman"/>
          <w:sz w:val="24"/>
          <w:szCs w:val="24"/>
        </w:rPr>
        <w:t>Stwarzanie dogodnych miejsc do gniazdowania zapylaczy na łąkach</w:t>
      </w:r>
      <w:r w:rsidR="00006176" w:rsidRPr="002C2274">
        <w:rPr>
          <w:rFonts w:ascii="Times New Roman" w:hAnsi="Times New Roman"/>
          <w:sz w:val="24"/>
          <w:szCs w:val="24"/>
        </w:rPr>
        <w:t xml:space="preserve"> i </w:t>
      </w:r>
      <w:r w:rsidRPr="002C2274">
        <w:rPr>
          <w:rFonts w:ascii="Times New Roman" w:hAnsi="Times New Roman"/>
          <w:sz w:val="24"/>
          <w:szCs w:val="24"/>
        </w:rPr>
        <w:t>wokół nich. Do takich miejsc zaliczyć należy: miedze śródłąkowe, pasy zadrzewień, ekotony, oczka wodne, oczka płatów łąk wilgotnych, bagna, torfowiska, przydroża, zadarnienia wzdłuż cieków wodnych, żywopłoty. Zapewniają one ciągłość pożytków dla zapylaczy.</w:t>
      </w:r>
    </w:p>
    <w:p w14:paraId="1338F1D1" w14:textId="5BE83E3D" w:rsidR="00020F89" w:rsidRPr="002C2274" w:rsidRDefault="00131AA9" w:rsidP="00932FDC">
      <w:pPr>
        <w:pStyle w:val="Akapitzlist"/>
        <w:numPr>
          <w:ilvl w:val="0"/>
          <w:numId w:val="28"/>
        </w:numPr>
        <w:spacing w:after="0" w:line="360" w:lineRule="auto"/>
        <w:jc w:val="both"/>
        <w:rPr>
          <w:rFonts w:ascii="Times New Roman" w:hAnsi="Times New Roman"/>
          <w:sz w:val="24"/>
          <w:szCs w:val="24"/>
        </w:rPr>
      </w:pPr>
      <w:r w:rsidRPr="002C2274">
        <w:rPr>
          <w:rFonts w:ascii="Times New Roman" w:hAnsi="Times New Roman"/>
          <w:sz w:val="24"/>
          <w:szCs w:val="24"/>
        </w:rPr>
        <w:t>Czynna ochrona dla niektórych gatunków chronionych</w:t>
      </w:r>
      <w:r w:rsidR="00006176" w:rsidRPr="002C2274">
        <w:rPr>
          <w:rFonts w:ascii="Times New Roman" w:hAnsi="Times New Roman"/>
          <w:sz w:val="24"/>
          <w:szCs w:val="24"/>
        </w:rPr>
        <w:t xml:space="preserve"> i </w:t>
      </w:r>
      <w:r w:rsidRPr="002C2274">
        <w:rPr>
          <w:rFonts w:ascii="Times New Roman" w:hAnsi="Times New Roman"/>
          <w:sz w:val="24"/>
          <w:szCs w:val="24"/>
        </w:rPr>
        <w:t xml:space="preserve">skrajnie zagrożonych. </w:t>
      </w:r>
      <w:r w:rsidR="00006176" w:rsidRPr="002C2274">
        <w:rPr>
          <w:rFonts w:ascii="Times New Roman" w:hAnsi="Times New Roman"/>
          <w:sz w:val="24"/>
          <w:szCs w:val="24"/>
        </w:rPr>
        <w:br/>
      </w:r>
      <w:r w:rsidRPr="002C2274">
        <w:rPr>
          <w:rFonts w:ascii="Times New Roman" w:hAnsi="Times New Roman"/>
          <w:sz w:val="24"/>
          <w:szCs w:val="24"/>
        </w:rPr>
        <w:t xml:space="preserve">Np. porobnica murarka </w:t>
      </w:r>
      <w:r w:rsidRPr="002C2274">
        <w:rPr>
          <w:rFonts w:ascii="Times New Roman" w:hAnsi="Times New Roman"/>
          <w:i/>
          <w:sz w:val="24"/>
          <w:szCs w:val="24"/>
        </w:rPr>
        <w:t>Anthophora plagiata</w:t>
      </w:r>
      <w:r w:rsidRPr="002C2274">
        <w:rPr>
          <w:rFonts w:ascii="Times New Roman" w:hAnsi="Times New Roman"/>
          <w:sz w:val="24"/>
          <w:szCs w:val="24"/>
        </w:rPr>
        <w:t>, traci stanowiska, co wiąże się</w:t>
      </w:r>
      <w:r w:rsidR="00006176" w:rsidRPr="002C2274">
        <w:rPr>
          <w:rFonts w:ascii="Times New Roman" w:hAnsi="Times New Roman"/>
          <w:sz w:val="24"/>
          <w:szCs w:val="24"/>
        </w:rPr>
        <w:t xml:space="preserve"> z </w:t>
      </w:r>
      <w:r w:rsidRPr="002C2274">
        <w:rPr>
          <w:rFonts w:ascii="Times New Roman" w:hAnsi="Times New Roman"/>
          <w:sz w:val="24"/>
          <w:szCs w:val="24"/>
        </w:rPr>
        <w:t>zanikaniem glinianych budynków. Badania wykazały, że</w:t>
      </w:r>
      <w:r w:rsidR="00006176" w:rsidRPr="002C2274">
        <w:rPr>
          <w:rFonts w:ascii="Times New Roman" w:hAnsi="Times New Roman"/>
          <w:sz w:val="24"/>
          <w:szCs w:val="24"/>
        </w:rPr>
        <w:t xml:space="preserve"> w </w:t>
      </w:r>
      <w:r w:rsidRPr="002C2274">
        <w:rPr>
          <w:rFonts w:ascii="Times New Roman" w:hAnsi="Times New Roman"/>
          <w:sz w:val="24"/>
          <w:szCs w:val="24"/>
        </w:rPr>
        <w:t>ciągu ostatnich 30 lat około 80% glinianych budynków na terenie Wielkopolski przestało istnieć lub przestało być dostępnych dla tych pszczół (Banaszak W. A.  2005). Ratunkiem dla tych owadów może być także rozmieszczenie na obszarach chronionych konstrukcji wykonanych</w:t>
      </w:r>
      <w:r w:rsidR="00006176" w:rsidRPr="002C2274">
        <w:rPr>
          <w:rFonts w:ascii="Times New Roman" w:hAnsi="Times New Roman"/>
          <w:sz w:val="24"/>
          <w:szCs w:val="24"/>
        </w:rPr>
        <w:t xml:space="preserve"> z </w:t>
      </w:r>
      <w:r w:rsidRPr="002C2274">
        <w:rPr>
          <w:rFonts w:ascii="Times New Roman" w:hAnsi="Times New Roman"/>
          <w:sz w:val="24"/>
          <w:szCs w:val="24"/>
        </w:rPr>
        <w:t>gliny.</w:t>
      </w:r>
      <w:r w:rsidR="00663274" w:rsidRPr="002C2274">
        <w:rPr>
          <w:rFonts w:ascii="Times New Roman" w:hAnsi="Times New Roman"/>
          <w:sz w:val="24"/>
          <w:szCs w:val="24"/>
        </w:rPr>
        <w:t xml:space="preserve"> W</w:t>
      </w:r>
      <w:r w:rsidR="00006176" w:rsidRPr="002C2274">
        <w:rPr>
          <w:rFonts w:ascii="Times New Roman" w:hAnsi="Times New Roman"/>
          <w:sz w:val="24"/>
          <w:szCs w:val="24"/>
        </w:rPr>
        <w:t> </w:t>
      </w:r>
      <w:r w:rsidRPr="002C2274">
        <w:rPr>
          <w:rFonts w:ascii="Times New Roman" w:hAnsi="Times New Roman"/>
          <w:sz w:val="24"/>
          <w:szCs w:val="24"/>
        </w:rPr>
        <w:t>roku 1997</w:t>
      </w:r>
      <w:r w:rsidR="00006176" w:rsidRPr="002C2274">
        <w:rPr>
          <w:rFonts w:ascii="Times New Roman" w:hAnsi="Times New Roman"/>
          <w:sz w:val="24"/>
          <w:szCs w:val="24"/>
        </w:rPr>
        <w:t xml:space="preserve"> w </w:t>
      </w:r>
      <w:r w:rsidRPr="002C2274">
        <w:rPr>
          <w:rFonts w:ascii="Times New Roman" w:hAnsi="Times New Roman"/>
          <w:sz w:val="24"/>
          <w:szCs w:val="24"/>
        </w:rPr>
        <w:t>Wigierskim Parku Narodowym</w:t>
      </w:r>
      <w:r w:rsidR="00006176" w:rsidRPr="002C2274">
        <w:rPr>
          <w:rFonts w:ascii="Times New Roman" w:hAnsi="Times New Roman"/>
          <w:sz w:val="24"/>
          <w:szCs w:val="24"/>
        </w:rPr>
        <w:t xml:space="preserve"> w </w:t>
      </w:r>
      <w:r w:rsidRPr="002C2274">
        <w:rPr>
          <w:rFonts w:ascii="Times New Roman" w:hAnsi="Times New Roman"/>
          <w:sz w:val="24"/>
          <w:szCs w:val="24"/>
        </w:rPr>
        <w:t>ramach projektu „Ochrona rzadkich</w:t>
      </w:r>
      <w:r w:rsidR="00006176" w:rsidRPr="002C2274">
        <w:rPr>
          <w:rFonts w:ascii="Times New Roman" w:hAnsi="Times New Roman"/>
          <w:sz w:val="24"/>
          <w:szCs w:val="24"/>
        </w:rPr>
        <w:t xml:space="preserve"> i </w:t>
      </w:r>
      <w:r w:rsidRPr="002C2274">
        <w:rPr>
          <w:rFonts w:ascii="Times New Roman" w:hAnsi="Times New Roman"/>
          <w:sz w:val="24"/>
          <w:szCs w:val="24"/>
        </w:rPr>
        <w:t>zagrożonych gatunków roślin</w:t>
      </w:r>
      <w:r w:rsidR="00006176" w:rsidRPr="002C2274">
        <w:rPr>
          <w:rFonts w:ascii="Times New Roman" w:hAnsi="Times New Roman"/>
          <w:sz w:val="24"/>
          <w:szCs w:val="24"/>
        </w:rPr>
        <w:t xml:space="preserve"> i </w:t>
      </w:r>
      <w:r w:rsidRPr="002C2274">
        <w:rPr>
          <w:rFonts w:ascii="Times New Roman" w:hAnsi="Times New Roman"/>
          <w:sz w:val="24"/>
          <w:szCs w:val="24"/>
        </w:rPr>
        <w:t>zwierząt Wigierskiego Parku Narodowego” [Krzysztofiak, Krzysztofiak 2003] rozmieszczono ponad 200 różnej wielkości konstrukcji</w:t>
      </w:r>
      <w:r w:rsidR="00006176" w:rsidRPr="002C2274">
        <w:rPr>
          <w:rFonts w:ascii="Times New Roman" w:hAnsi="Times New Roman"/>
          <w:sz w:val="24"/>
          <w:szCs w:val="24"/>
        </w:rPr>
        <w:t xml:space="preserve"> z </w:t>
      </w:r>
      <w:r w:rsidRPr="002C2274">
        <w:rPr>
          <w:rFonts w:ascii="Times New Roman" w:hAnsi="Times New Roman"/>
          <w:sz w:val="24"/>
          <w:szCs w:val="24"/>
        </w:rPr>
        <w:t>gliny, drewna</w:t>
      </w:r>
      <w:r w:rsidR="00006176" w:rsidRPr="002C2274">
        <w:rPr>
          <w:rFonts w:ascii="Times New Roman" w:hAnsi="Times New Roman"/>
          <w:sz w:val="24"/>
          <w:szCs w:val="24"/>
        </w:rPr>
        <w:t xml:space="preserve"> i </w:t>
      </w:r>
      <w:r w:rsidRPr="002C2274">
        <w:rPr>
          <w:rFonts w:ascii="Times New Roman" w:hAnsi="Times New Roman"/>
          <w:sz w:val="24"/>
          <w:szCs w:val="24"/>
        </w:rPr>
        <w:t xml:space="preserve">słomy. Konstrukcje te są wykorzystywane przez owady </w:t>
      </w:r>
      <w:r w:rsidRPr="002C2274">
        <w:rPr>
          <w:rFonts w:ascii="Times New Roman" w:hAnsi="Times New Roman"/>
          <w:sz w:val="24"/>
          <w:szCs w:val="24"/>
        </w:rPr>
        <w:lastRenderedPageBreak/>
        <w:t>należące do 35 gatunków spośród 8 rodzin.</w:t>
      </w:r>
      <w:r w:rsidR="00663274" w:rsidRPr="002C2274">
        <w:rPr>
          <w:rFonts w:ascii="Times New Roman" w:hAnsi="Times New Roman"/>
          <w:sz w:val="24"/>
          <w:szCs w:val="24"/>
        </w:rPr>
        <w:t xml:space="preserve"> W</w:t>
      </w:r>
      <w:r w:rsidR="00006176" w:rsidRPr="002C2274">
        <w:rPr>
          <w:rFonts w:ascii="Times New Roman" w:hAnsi="Times New Roman"/>
          <w:sz w:val="24"/>
          <w:szCs w:val="24"/>
        </w:rPr>
        <w:t> </w:t>
      </w:r>
      <w:r w:rsidRPr="002C2274">
        <w:rPr>
          <w:rFonts w:ascii="Times New Roman" w:hAnsi="Times New Roman"/>
          <w:sz w:val="24"/>
          <w:szCs w:val="24"/>
        </w:rPr>
        <w:t>przypadku zadrzechni czarnorogiej</w:t>
      </w:r>
      <w:r w:rsidR="00006176" w:rsidRPr="002C2274">
        <w:rPr>
          <w:rFonts w:ascii="Times New Roman" w:hAnsi="Times New Roman"/>
          <w:sz w:val="24"/>
          <w:szCs w:val="24"/>
        </w:rPr>
        <w:t xml:space="preserve"> i </w:t>
      </w:r>
      <w:r w:rsidRPr="002C2274">
        <w:rPr>
          <w:rFonts w:ascii="Times New Roman" w:hAnsi="Times New Roman"/>
          <w:sz w:val="24"/>
          <w:szCs w:val="24"/>
        </w:rPr>
        <w:t>zadrzechni fioletowej konieczna wydaje się ochrona starych drzewostanów</w:t>
      </w:r>
      <w:r w:rsidR="00006176" w:rsidRPr="002C2274">
        <w:rPr>
          <w:rFonts w:ascii="Times New Roman" w:hAnsi="Times New Roman"/>
          <w:sz w:val="24"/>
          <w:szCs w:val="24"/>
        </w:rPr>
        <w:t xml:space="preserve"> i </w:t>
      </w:r>
      <w:r w:rsidRPr="002C2274">
        <w:rPr>
          <w:rFonts w:ascii="Times New Roman" w:hAnsi="Times New Roman"/>
          <w:sz w:val="24"/>
          <w:szCs w:val="24"/>
        </w:rPr>
        <w:t>suchych drzew, będących miejscem gniazdowania tych pszczół [Banaszak 2002]. Działania ochronne czy poprawiające różnorodność biologiczną trwałych użytków zielonych należy prow</w:t>
      </w:r>
      <w:r w:rsidR="00020F89" w:rsidRPr="002C2274">
        <w:rPr>
          <w:rFonts w:ascii="Times New Roman" w:hAnsi="Times New Roman"/>
          <w:sz w:val="24"/>
          <w:szCs w:val="24"/>
        </w:rPr>
        <w:t xml:space="preserve">adzić na </w:t>
      </w:r>
      <w:r w:rsidRPr="002C2274">
        <w:rPr>
          <w:rFonts w:ascii="Times New Roman" w:hAnsi="Times New Roman"/>
          <w:sz w:val="24"/>
          <w:szCs w:val="24"/>
        </w:rPr>
        <w:t>odpowiednio dużym areale, by były one skuteczne</w:t>
      </w:r>
      <w:r w:rsidR="00006176" w:rsidRPr="002C2274">
        <w:rPr>
          <w:rFonts w:ascii="Times New Roman" w:hAnsi="Times New Roman"/>
          <w:sz w:val="24"/>
          <w:szCs w:val="24"/>
        </w:rPr>
        <w:t xml:space="preserve"> i </w:t>
      </w:r>
      <w:r w:rsidRPr="002C2274">
        <w:rPr>
          <w:rFonts w:ascii="Times New Roman" w:hAnsi="Times New Roman"/>
          <w:sz w:val="24"/>
          <w:szCs w:val="24"/>
        </w:rPr>
        <w:t>efektywne [Poláková</w:t>
      </w:r>
      <w:r w:rsidR="00006176" w:rsidRPr="002C2274">
        <w:rPr>
          <w:rFonts w:ascii="Times New Roman" w:hAnsi="Times New Roman"/>
          <w:sz w:val="24"/>
          <w:szCs w:val="24"/>
        </w:rPr>
        <w:t xml:space="preserve"> i </w:t>
      </w:r>
      <w:r w:rsidRPr="002C2274">
        <w:rPr>
          <w:rFonts w:ascii="Times New Roman" w:hAnsi="Times New Roman"/>
          <w:sz w:val="24"/>
          <w:szCs w:val="24"/>
        </w:rPr>
        <w:t>in. 2011].</w:t>
      </w:r>
    </w:p>
    <w:p w14:paraId="0AA195DA" w14:textId="5F59C5E8" w:rsidR="00020F89" w:rsidRPr="002C2274" w:rsidRDefault="00131AA9" w:rsidP="00932FDC">
      <w:pPr>
        <w:pStyle w:val="Akapitzlist"/>
        <w:numPr>
          <w:ilvl w:val="0"/>
          <w:numId w:val="28"/>
        </w:numPr>
        <w:spacing w:after="0" w:line="360" w:lineRule="auto"/>
        <w:jc w:val="both"/>
        <w:rPr>
          <w:rFonts w:ascii="Times New Roman" w:hAnsi="Times New Roman"/>
          <w:sz w:val="24"/>
          <w:szCs w:val="24"/>
        </w:rPr>
      </w:pPr>
      <w:r w:rsidRPr="002C2274">
        <w:rPr>
          <w:rFonts w:ascii="Times New Roman" w:hAnsi="Times New Roman"/>
          <w:sz w:val="24"/>
          <w:szCs w:val="24"/>
        </w:rPr>
        <w:t>Ważna jest też edukacja społeczności lokalnych jak</w:t>
      </w:r>
      <w:r w:rsidR="00006176" w:rsidRPr="002C2274">
        <w:rPr>
          <w:rFonts w:ascii="Times New Roman" w:hAnsi="Times New Roman"/>
          <w:sz w:val="24"/>
          <w:szCs w:val="24"/>
        </w:rPr>
        <w:t xml:space="preserve"> i </w:t>
      </w:r>
      <w:r w:rsidRPr="002C2274">
        <w:rPr>
          <w:rFonts w:ascii="Times New Roman" w:hAnsi="Times New Roman"/>
          <w:sz w:val="24"/>
          <w:szCs w:val="24"/>
        </w:rPr>
        <w:t>też przybywających agroturystów. Popularyzowanie informacji</w:t>
      </w:r>
      <w:r w:rsidR="00006176" w:rsidRPr="002C2274">
        <w:rPr>
          <w:rFonts w:ascii="Times New Roman" w:hAnsi="Times New Roman"/>
          <w:sz w:val="24"/>
          <w:szCs w:val="24"/>
        </w:rPr>
        <w:t xml:space="preserve"> o </w:t>
      </w:r>
      <w:r w:rsidRPr="002C2274">
        <w:rPr>
          <w:rFonts w:ascii="Times New Roman" w:hAnsi="Times New Roman"/>
          <w:sz w:val="24"/>
          <w:szCs w:val="24"/>
        </w:rPr>
        <w:t>biologicznym znaczeniu pszczół</w:t>
      </w:r>
      <w:r w:rsidR="00006176" w:rsidRPr="002C2274">
        <w:rPr>
          <w:rFonts w:ascii="Times New Roman" w:hAnsi="Times New Roman"/>
          <w:sz w:val="24"/>
          <w:szCs w:val="24"/>
        </w:rPr>
        <w:t xml:space="preserve"> i </w:t>
      </w:r>
      <w:r w:rsidRPr="002C2274">
        <w:rPr>
          <w:rFonts w:ascii="Times New Roman" w:hAnsi="Times New Roman"/>
          <w:sz w:val="24"/>
          <w:szCs w:val="24"/>
        </w:rPr>
        <w:t>innych owadów zapylających, jak</w:t>
      </w:r>
      <w:r w:rsidR="00006176" w:rsidRPr="002C2274">
        <w:rPr>
          <w:rFonts w:ascii="Times New Roman" w:hAnsi="Times New Roman"/>
          <w:sz w:val="24"/>
          <w:szCs w:val="24"/>
        </w:rPr>
        <w:t xml:space="preserve"> i </w:t>
      </w:r>
      <w:r w:rsidRPr="002C2274">
        <w:rPr>
          <w:rFonts w:ascii="Times New Roman" w:hAnsi="Times New Roman"/>
          <w:sz w:val="24"/>
          <w:szCs w:val="24"/>
        </w:rPr>
        <w:t>oszacowanie wartości ekonomicznej tego rodzaju usług może być przedmiotem edukacji</w:t>
      </w:r>
      <w:r w:rsidR="00006176" w:rsidRPr="002C2274">
        <w:rPr>
          <w:rFonts w:ascii="Times New Roman" w:hAnsi="Times New Roman"/>
          <w:sz w:val="24"/>
          <w:szCs w:val="24"/>
        </w:rPr>
        <w:t xml:space="preserve"> i </w:t>
      </w:r>
      <w:r w:rsidRPr="002C2274">
        <w:rPr>
          <w:rFonts w:ascii="Times New Roman" w:hAnsi="Times New Roman"/>
          <w:sz w:val="24"/>
          <w:szCs w:val="24"/>
        </w:rPr>
        <w:t>promocji ochrony bioróżnorodności. Do tego celu można wykorzystać lokalne organizacje pozarządowe</w:t>
      </w:r>
      <w:r w:rsidR="00AB1E55" w:rsidRPr="002C2274">
        <w:rPr>
          <w:rFonts w:ascii="Times New Roman" w:hAnsi="Times New Roman"/>
          <w:sz w:val="24"/>
          <w:szCs w:val="24"/>
        </w:rPr>
        <w:t xml:space="preserve"> oraz</w:t>
      </w:r>
      <w:r w:rsidRPr="002C2274">
        <w:rPr>
          <w:rFonts w:ascii="Times New Roman" w:hAnsi="Times New Roman"/>
          <w:sz w:val="24"/>
          <w:szCs w:val="24"/>
        </w:rPr>
        <w:t xml:space="preserve"> portale społecznościowe</w:t>
      </w:r>
      <w:r w:rsidR="00AB1E55" w:rsidRPr="002C2274">
        <w:rPr>
          <w:rFonts w:ascii="Times New Roman" w:hAnsi="Times New Roman"/>
          <w:sz w:val="24"/>
          <w:szCs w:val="24"/>
        </w:rPr>
        <w:t>.</w:t>
      </w:r>
      <w:r w:rsidRPr="002C2274">
        <w:rPr>
          <w:rFonts w:ascii="Times New Roman" w:hAnsi="Times New Roman"/>
          <w:sz w:val="24"/>
          <w:szCs w:val="24"/>
        </w:rPr>
        <w:t xml:space="preserve"> Wydanie atlasu roślin, owadów</w:t>
      </w:r>
      <w:r w:rsidR="00006176" w:rsidRPr="002C2274">
        <w:rPr>
          <w:rFonts w:ascii="Times New Roman" w:hAnsi="Times New Roman"/>
          <w:sz w:val="24"/>
          <w:szCs w:val="24"/>
        </w:rPr>
        <w:t xml:space="preserve"> i </w:t>
      </w:r>
      <w:r w:rsidRPr="002C2274">
        <w:rPr>
          <w:rFonts w:ascii="Times New Roman" w:hAnsi="Times New Roman"/>
          <w:sz w:val="24"/>
          <w:szCs w:val="24"/>
        </w:rPr>
        <w:t>pajęczaków łąk</w:t>
      </w:r>
      <w:r w:rsidR="00006176" w:rsidRPr="002C2274">
        <w:rPr>
          <w:rFonts w:ascii="Times New Roman" w:hAnsi="Times New Roman"/>
          <w:sz w:val="24"/>
          <w:szCs w:val="24"/>
        </w:rPr>
        <w:t xml:space="preserve"> i </w:t>
      </w:r>
      <w:r w:rsidRPr="002C2274">
        <w:rPr>
          <w:rFonts w:ascii="Times New Roman" w:hAnsi="Times New Roman"/>
          <w:sz w:val="24"/>
          <w:szCs w:val="24"/>
        </w:rPr>
        <w:t>pastwisk Podkarpacia, może być ważnym elementem edukacji</w:t>
      </w:r>
      <w:r w:rsidR="00006176" w:rsidRPr="002C2274">
        <w:rPr>
          <w:rFonts w:ascii="Times New Roman" w:hAnsi="Times New Roman"/>
          <w:sz w:val="24"/>
          <w:szCs w:val="24"/>
        </w:rPr>
        <w:t xml:space="preserve"> i </w:t>
      </w:r>
      <w:r w:rsidRPr="002C2274">
        <w:rPr>
          <w:rFonts w:ascii="Times New Roman" w:hAnsi="Times New Roman"/>
          <w:sz w:val="24"/>
          <w:szCs w:val="24"/>
        </w:rPr>
        <w:t>ochrony bioróżnorodności obszarów wypasanych. Inną możliwość stwarzają różnego rodzaju akcje sprzyjające zapylaczom. „Zaadoptuj pszczołę”, „Łąka przyjazna pszczołom</w:t>
      </w:r>
      <w:r w:rsidR="00006176" w:rsidRPr="002C2274">
        <w:rPr>
          <w:rFonts w:ascii="Times New Roman" w:hAnsi="Times New Roman"/>
          <w:sz w:val="24"/>
          <w:szCs w:val="24"/>
        </w:rPr>
        <w:t xml:space="preserve"> i </w:t>
      </w:r>
      <w:r w:rsidRPr="002C2274">
        <w:rPr>
          <w:rFonts w:ascii="Times New Roman" w:hAnsi="Times New Roman"/>
          <w:sz w:val="24"/>
          <w:szCs w:val="24"/>
        </w:rPr>
        <w:t>dzikim zapylaczom”, domki</w:t>
      </w:r>
      <w:r w:rsidR="00006176" w:rsidRPr="002C2274">
        <w:rPr>
          <w:rFonts w:ascii="Times New Roman" w:hAnsi="Times New Roman"/>
          <w:sz w:val="24"/>
          <w:szCs w:val="24"/>
        </w:rPr>
        <w:t xml:space="preserve"> i </w:t>
      </w:r>
      <w:r w:rsidRPr="002C2274">
        <w:rPr>
          <w:rFonts w:ascii="Times New Roman" w:hAnsi="Times New Roman"/>
          <w:sz w:val="24"/>
          <w:szCs w:val="24"/>
        </w:rPr>
        <w:t>poidła dla zapylaczy, lokalne działania np. "Radlin - miasto</w:t>
      </w:r>
      <w:r w:rsidR="00006176" w:rsidRPr="002C2274">
        <w:rPr>
          <w:rFonts w:ascii="Times New Roman" w:hAnsi="Times New Roman"/>
          <w:sz w:val="24"/>
          <w:szCs w:val="24"/>
        </w:rPr>
        <w:t xml:space="preserve"> z </w:t>
      </w:r>
      <w:r w:rsidRPr="002C2274">
        <w:rPr>
          <w:rFonts w:ascii="Times New Roman" w:hAnsi="Times New Roman"/>
          <w:sz w:val="24"/>
          <w:szCs w:val="24"/>
        </w:rPr>
        <w:t>sercem dla owadów".</w:t>
      </w:r>
    </w:p>
    <w:p w14:paraId="73FE8523" w14:textId="289A944B" w:rsidR="00020F89" w:rsidRPr="002C2274" w:rsidRDefault="00131AA9" w:rsidP="00932FDC">
      <w:pPr>
        <w:pStyle w:val="Akapitzlist"/>
        <w:numPr>
          <w:ilvl w:val="0"/>
          <w:numId w:val="28"/>
        </w:numPr>
        <w:spacing w:after="0" w:line="360" w:lineRule="auto"/>
        <w:jc w:val="both"/>
        <w:rPr>
          <w:rFonts w:ascii="Times New Roman" w:hAnsi="Times New Roman"/>
          <w:sz w:val="24"/>
          <w:szCs w:val="24"/>
        </w:rPr>
      </w:pPr>
      <w:r w:rsidRPr="002C2274">
        <w:rPr>
          <w:rFonts w:ascii="Times New Roman" w:hAnsi="Times New Roman"/>
          <w:sz w:val="24"/>
          <w:szCs w:val="24"/>
        </w:rPr>
        <w:t>Doradztwo</w:t>
      </w:r>
      <w:r w:rsidR="00006176" w:rsidRPr="002C2274">
        <w:rPr>
          <w:rFonts w:ascii="Times New Roman" w:hAnsi="Times New Roman"/>
          <w:sz w:val="24"/>
          <w:szCs w:val="24"/>
        </w:rPr>
        <w:t xml:space="preserve"> i </w:t>
      </w:r>
      <w:r w:rsidRPr="002C2274">
        <w:rPr>
          <w:rFonts w:ascii="Times New Roman" w:hAnsi="Times New Roman"/>
          <w:sz w:val="24"/>
          <w:szCs w:val="24"/>
        </w:rPr>
        <w:t>wsparcie dla hodowców</w:t>
      </w:r>
      <w:r w:rsidR="00006176" w:rsidRPr="002C2274">
        <w:rPr>
          <w:rFonts w:ascii="Times New Roman" w:hAnsi="Times New Roman"/>
          <w:sz w:val="24"/>
          <w:szCs w:val="24"/>
        </w:rPr>
        <w:t xml:space="preserve"> w </w:t>
      </w:r>
      <w:r w:rsidRPr="002C2274">
        <w:rPr>
          <w:rFonts w:ascii="Times New Roman" w:hAnsi="Times New Roman"/>
          <w:sz w:val="24"/>
          <w:szCs w:val="24"/>
        </w:rPr>
        <w:t>zakresie bioróżnorodności bezkręgowców</w:t>
      </w:r>
      <w:r w:rsidR="00006176" w:rsidRPr="002C2274">
        <w:rPr>
          <w:rFonts w:ascii="Times New Roman" w:hAnsi="Times New Roman"/>
          <w:sz w:val="24"/>
          <w:szCs w:val="24"/>
        </w:rPr>
        <w:t xml:space="preserve"> i </w:t>
      </w:r>
      <w:r w:rsidRPr="002C2274">
        <w:rPr>
          <w:rFonts w:ascii="Times New Roman" w:hAnsi="Times New Roman"/>
          <w:sz w:val="24"/>
          <w:szCs w:val="24"/>
        </w:rPr>
        <w:t>wartości usług ekosystemowych trwałych użytków zielonych.</w:t>
      </w:r>
    </w:p>
    <w:p w14:paraId="064691B8" w14:textId="77CBAA0D" w:rsidR="00020F89" w:rsidRPr="002C2274" w:rsidRDefault="00131AA9" w:rsidP="00932FDC">
      <w:pPr>
        <w:pStyle w:val="Akapitzlist"/>
        <w:numPr>
          <w:ilvl w:val="0"/>
          <w:numId w:val="28"/>
        </w:numPr>
        <w:spacing w:after="0" w:line="360" w:lineRule="auto"/>
        <w:jc w:val="both"/>
        <w:rPr>
          <w:rFonts w:ascii="Times New Roman" w:hAnsi="Times New Roman"/>
          <w:sz w:val="24"/>
          <w:szCs w:val="24"/>
        </w:rPr>
      </w:pPr>
      <w:r w:rsidRPr="002C2274">
        <w:rPr>
          <w:rFonts w:ascii="Times New Roman" w:hAnsi="Times New Roman"/>
          <w:sz w:val="24"/>
          <w:szCs w:val="24"/>
        </w:rPr>
        <w:t>Wsparcie gospodarki pasiecznej. Zarządzanie doborem odmian, ochrona przed starymi</w:t>
      </w:r>
      <w:r w:rsidR="00006176" w:rsidRPr="002C2274">
        <w:rPr>
          <w:rFonts w:ascii="Times New Roman" w:hAnsi="Times New Roman"/>
          <w:sz w:val="24"/>
          <w:szCs w:val="24"/>
        </w:rPr>
        <w:t xml:space="preserve"> i </w:t>
      </w:r>
      <w:r w:rsidRPr="002C2274">
        <w:rPr>
          <w:rFonts w:ascii="Times New Roman" w:hAnsi="Times New Roman"/>
          <w:sz w:val="24"/>
          <w:szCs w:val="24"/>
        </w:rPr>
        <w:t>nowymi szkodnikami, ochrona prawna</w:t>
      </w:r>
      <w:r w:rsidR="00006176" w:rsidRPr="002C2274">
        <w:rPr>
          <w:rFonts w:ascii="Times New Roman" w:hAnsi="Times New Roman"/>
          <w:sz w:val="24"/>
          <w:szCs w:val="24"/>
        </w:rPr>
        <w:t xml:space="preserve"> i </w:t>
      </w:r>
      <w:r w:rsidRPr="002C2274">
        <w:rPr>
          <w:rFonts w:ascii="Times New Roman" w:hAnsi="Times New Roman"/>
          <w:sz w:val="24"/>
          <w:szCs w:val="24"/>
        </w:rPr>
        <w:t>jej egzekucja</w:t>
      </w:r>
      <w:r w:rsidR="00006176" w:rsidRPr="002C2274">
        <w:rPr>
          <w:rFonts w:ascii="Times New Roman" w:hAnsi="Times New Roman"/>
          <w:sz w:val="24"/>
          <w:szCs w:val="24"/>
        </w:rPr>
        <w:t xml:space="preserve"> w </w:t>
      </w:r>
      <w:r w:rsidRPr="002C2274">
        <w:rPr>
          <w:rFonts w:ascii="Times New Roman" w:hAnsi="Times New Roman"/>
          <w:sz w:val="24"/>
          <w:szCs w:val="24"/>
        </w:rPr>
        <w:t>przypadku szkód spowodowanych gospodarką rolną. Dobrym przykładem może być poszukiwanie odmian odpornych na warozę.</w:t>
      </w:r>
    </w:p>
    <w:p w14:paraId="5C50F903" w14:textId="19440F1A" w:rsidR="00020F89" w:rsidRPr="002C2274" w:rsidRDefault="00131AA9" w:rsidP="00932FDC">
      <w:pPr>
        <w:pStyle w:val="Akapitzlist"/>
        <w:numPr>
          <w:ilvl w:val="0"/>
          <w:numId w:val="28"/>
        </w:numPr>
        <w:spacing w:after="0" w:line="360" w:lineRule="auto"/>
        <w:jc w:val="both"/>
        <w:rPr>
          <w:rFonts w:ascii="Times New Roman" w:hAnsi="Times New Roman"/>
          <w:sz w:val="24"/>
          <w:szCs w:val="24"/>
        </w:rPr>
      </w:pPr>
      <w:r w:rsidRPr="002C2274">
        <w:rPr>
          <w:rFonts w:ascii="Times New Roman" w:hAnsi="Times New Roman"/>
          <w:sz w:val="24"/>
          <w:szCs w:val="24"/>
        </w:rPr>
        <w:t>Zapobieganie konkurencji pszczoły miodnej</w:t>
      </w:r>
      <w:r w:rsidR="00006176" w:rsidRPr="002C2274">
        <w:rPr>
          <w:rFonts w:ascii="Times New Roman" w:hAnsi="Times New Roman"/>
          <w:sz w:val="24"/>
          <w:szCs w:val="24"/>
        </w:rPr>
        <w:t xml:space="preserve"> w </w:t>
      </w:r>
      <w:r w:rsidRPr="002C2274">
        <w:rPr>
          <w:rFonts w:ascii="Times New Roman" w:hAnsi="Times New Roman"/>
          <w:sz w:val="24"/>
          <w:szCs w:val="24"/>
        </w:rPr>
        <w:t>stosunku do innych gatunków pszczół,</w:t>
      </w:r>
      <w:r w:rsidR="00006176" w:rsidRPr="002C2274">
        <w:rPr>
          <w:rFonts w:ascii="Times New Roman" w:hAnsi="Times New Roman"/>
          <w:sz w:val="24"/>
          <w:szCs w:val="24"/>
        </w:rPr>
        <w:t xml:space="preserve"> w </w:t>
      </w:r>
      <w:r w:rsidRPr="002C2274">
        <w:rPr>
          <w:rFonts w:ascii="Times New Roman" w:hAnsi="Times New Roman"/>
          <w:sz w:val="24"/>
          <w:szCs w:val="24"/>
        </w:rPr>
        <w:t>tym</w:t>
      </w:r>
      <w:r w:rsidR="00006176" w:rsidRPr="002C2274">
        <w:rPr>
          <w:rFonts w:ascii="Times New Roman" w:hAnsi="Times New Roman"/>
          <w:sz w:val="24"/>
          <w:szCs w:val="24"/>
        </w:rPr>
        <w:t xml:space="preserve"> i </w:t>
      </w:r>
      <w:r w:rsidRPr="002C2274">
        <w:rPr>
          <w:rFonts w:ascii="Times New Roman" w:hAnsi="Times New Roman"/>
          <w:sz w:val="24"/>
          <w:szCs w:val="24"/>
        </w:rPr>
        <w:t>do dziko żyjącej pszczoły miodnej oraz</w:t>
      </w:r>
      <w:r w:rsidR="00006176" w:rsidRPr="002C2274">
        <w:rPr>
          <w:rFonts w:ascii="Times New Roman" w:hAnsi="Times New Roman"/>
          <w:sz w:val="24"/>
          <w:szCs w:val="24"/>
        </w:rPr>
        <w:t xml:space="preserve"> w </w:t>
      </w:r>
      <w:r w:rsidRPr="002C2274">
        <w:rPr>
          <w:rFonts w:ascii="Times New Roman" w:hAnsi="Times New Roman"/>
          <w:sz w:val="24"/>
          <w:szCs w:val="24"/>
        </w:rPr>
        <w:t>stosunku do innych zapylaczy. Działania takie realizuje program Lasów Państwowych pod nazwą – „Pszczoły wracają do lasu” [Szabla 2018].</w:t>
      </w:r>
      <w:r w:rsidR="00663274" w:rsidRPr="002C2274">
        <w:rPr>
          <w:rFonts w:ascii="Times New Roman" w:hAnsi="Times New Roman"/>
          <w:sz w:val="24"/>
          <w:szCs w:val="24"/>
        </w:rPr>
        <w:t xml:space="preserve"> W</w:t>
      </w:r>
      <w:r w:rsidR="00006176" w:rsidRPr="002C2274">
        <w:rPr>
          <w:rFonts w:ascii="Times New Roman" w:hAnsi="Times New Roman"/>
          <w:sz w:val="24"/>
          <w:szCs w:val="24"/>
        </w:rPr>
        <w:t> </w:t>
      </w:r>
      <w:r w:rsidRPr="002C2274">
        <w:rPr>
          <w:rFonts w:ascii="Times New Roman" w:hAnsi="Times New Roman"/>
          <w:sz w:val="24"/>
          <w:szCs w:val="24"/>
        </w:rPr>
        <w:t>ramach tego projektu realizowane jest zwiększenie udziału roślin miododajnych</w:t>
      </w:r>
      <w:r w:rsidR="00006176" w:rsidRPr="002C2274">
        <w:rPr>
          <w:rFonts w:ascii="Times New Roman" w:hAnsi="Times New Roman"/>
          <w:sz w:val="24"/>
          <w:szCs w:val="24"/>
        </w:rPr>
        <w:t xml:space="preserve"> w </w:t>
      </w:r>
      <w:r w:rsidRPr="002C2274">
        <w:rPr>
          <w:rFonts w:ascii="Times New Roman" w:hAnsi="Times New Roman"/>
          <w:sz w:val="24"/>
          <w:szCs w:val="24"/>
        </w:rPr>
        <w:t>lasach. Analogicznie można by podobny program zrealizować na łąkach.</w:t>
      </w:r>
    </w:p>
    <w:p w14:paraId="296DD8A2" w14:textId="0DF06162" w:rsidR="00020F89" w:rsidRPr="002C2274" w:rsidRDefault="00131AA9" w:rsidP="00932FDC">
      <w:pPr>
        <w:pStyle w:val="Akapitzlist"/>
        <w:numPr>
          <w:ilvl w:val="0"/>
          <w:numId w:val="28"/>
        </w:numPr>
        <w:spacing w:after="0" w:line="360" w:lineRule="auto"/>
        <w:jc w:val="both"/>
        <w:rPr>
          <w:rFonts w:ascii="Times New Roman" w:hAnsi="Times New Roman"/>
          <w:sz w:val="24"/>
          <w:szCs w:val="24"/>
        </w:rPr>
      </w:pPr>
      <w:r w:rsidRPr="002C2274">
        <w:rPr>
          <w:rFonts w:ascii="Times New Roman" w:hAnsi="Times New Roman"/>
          <w:sz w:val="24"/>
          <w:szCs w:val="24"/>
        </w:rPr>
        <w:t>Współpracę między hodowcami</w:t>
      </w:r>
      <w:r w:rsidR="00006176" w:rsidRPr="002C2274">
        <w:rPr>
          <w:rFonts w:ascii="Times New Roman" w:hAnsi="Times New Roman"/>
          <w:sz w:val="24"/>
          <w:szCs w:val="24"/>
        </w:rPr>
        <w:t xml:space="preserve"> a </w:t>
      </w:r>
      <w:r w:rsidRPr="002C2274">
        <w:rPr>
          <w:rFonts w:ascii="Times New Roman" w:hAnsi="Times New Roman"/>
          <w:sz w:val="24"/>
          <w:szCs w:val="24"/>
        </w:rPr>
        <w:t>właścicielami pasiek</w:t>
      </w:r>
      <w:r w:rsidR="00006176" w:rsidRPr="002C2274">
        <w:rPr>
          <w:rFonts w:ascii="Times New Roman" w:hAnsi="Times New Roman"/>
          <w:sz w:val="24"/>
          <w:szCs w:val="24"/>
        </w:rPr>
        <w:t xml:space="preserve"> w </w:t>
      </w:r>
      <w:r w:rsidRPr="002C2274">
        <w:rPr>
          <w:rFonts w:ascii="Times New Roman" w:hAnsi="Times New Roman"/>
          <w:sz w:val="24"/>
          <w:szCs w:val="24"/>
        </w:rPr>
        <w:t>oparciu</w:t>
      </w:r>
      <w:r w:rsidR="00006176" w:rsidRPr="002C2274">
        <w:rPr>
          <w:rFonts w:ascii="Times New Roman" w:hAnsi="Times New Roman"/>
          <w:sz w:val="24"/>
          <w:szCs w:val="24"/>
        </w:rPr>
        <w:t xml:space="preserve"> o </w:t>
      </w:r>
      <w:r w:rsidR="00663274" w:rsidRPr="002C2274">
        <w:rPr>
          <w:rFonts w:ascii="Times New Roman" w:hAnsi="Times New Roman"/>
          <w:sz w:val="24"/>
          <w:szCs w:val="24"/>
        </w:rPr>
        <w:t xml:space="preserve">naczelną zasadę etyczną – </w:t>
      </w:r>
      <w:r w:rsidRPr="002C2274">
        <w:rPr>
          <w:rFonts w:ascii="Times New Roman" w:hAnsi="Times New Roman"/>
          <w:i/>
          <w:sz w:val="24"/>
          <w:szCs w:val="24"/>
        </w:rPr>
        <w:t>Primum non nocere</w:t>
      </w:r>
      <w:r w:rsidRPr="002C2274">
        <w:rPr>
          <w:rFonts w:ascii="Times New Roman" w:hAnsi="Times New Roman"/>
          <w:sz w:val="24"/>
          <w:szCs w:val="24"/>
        </w:rPr>
        <w:t>,</w:t>
      </w:r>
      <w:r w:rsidR="00006176" w:rsidRPr="002C2274">
        <w:rPr>
          <w:rFonts w:ascii="Times New Roman" w:hAnsi="Times New Roman"/>
          <w:sz w:val="24"/>
          <w:szCs w:val="24"/>
        </w:rPr>
        <w:t xml:space="preserve"> i w </w:t>
      </w:r>
      <w:r w:rsidRPr="002C2274">
        <w:rPr>
          <w:rFonts w:ascii="Times New Roman" w:hAnsi="Times New Roman"/>
          <w:sz w:val="24"/>
          <w:szCs w:val="24"/>
        </w:rPr>
        <w:t>przekonaniu</w:t>
      </w:r>
      <w:r w:rsidR="00006176" w:rsidRPr="002C2274">
        <w:rPr>
          <w:rFonts w:ascii="Times New Roman" w:hAnsi="Times New Roman"/>
          <w:sz w:val="24"/>
          <w:szCs w:val="24"/>
        </w:rPr>
        <w:t xml:space="preserve"> o </w:t>
      </w:r>
      <w:r w:rsidRPr="002C2274">
        <w:rPr>
          <w:rFonts w:ascii="Times New Roman" w:hAnsi="Times New Roman"/>
          <w:sz w:val="24"/>
          <w:szCs w:val="24"/>
        </w:rPr>
        <w:t>wzajemnych korzyściach</w:t>
      </w:r>
      <w:r w:rsidR="00006176" w:rsidRPr="002C2274">
        <w:rPr>
          <w:rFonts w:ascii="Times New Roman" w:hAnsi="Times New Roman"/>
          <w:sz w:val="24"/>
          <w:szCs w:val="24"/>
        </w:rPr>
        <w:t xml:space="preserve"> z </w:t>
      </w:r>
      <w:r w:rsidRPr="002C2274">
        <w:rPr>
          <w:rFonts w:ascii="Times New Roman" w:hAnsi="Times New Roman"/>
          <w:sz w:val="24"/>
          <w:szCs w:val="24"/>
        </w:rPr>
        <w:t>niej wynikających. Dobrym przykładem może być organizacja wspólnych warsztatów, szkoleń czy konferencji obejmujących pasterstwo</w:t>
      </w:r>
      <w:r w:rsidR="00006176" w:rsidRPr="002C2274">
        <w:rPr>
          <w:rFonts w:ascii="Times New Roman" w:hAnsi="Times New Roman"/>
          <w:sz w:val="24"/>
          <w:szCs w:val="24"/>
        </w:rPr>
        <w:t xml:space="preserve"> i </w:t>
      </w:r>
      <w:r w:rsidRPr="002C2274">
        <w:rPr>
          <w:rFonts w:ascii="Times New Roman" w:hAnsi="Times New Roman"/>
          <w:sz w:val="24"/>
          <w:szCs w:val="24"/>
        </w:rPr>
        <w:t>gospodarkę pasieczną.</w:t>
      </w:r>
    </w:p>
    <w:p w14:paraId="761C91F2" w14:textId="36A628B3" w:rsidR="00020F89" w:rsidRPr="002C2274" w:rsidRDefault="00131AA9" w:rsidP="00932FDC">
      <w:pPr>
        <w:pStyle w:val="Akapitzlist"/>
        <w:numPr>
          <w:ilvl w:val="0"/>
          <w:numId w:val="28"/>
        </w:numPr>
        <w:spacing w:after="0" w:line="360" w:lineRule="auto"/>
        <w:jc w:val="both"/>
        <w:rPr>
          <w:rFonts w:ascii="Times New Roman" w:hAnsi="Times New Roman"/>
          <w:sz w:val="24"/>
          <w:szCs w:val="24"/>
        </w:rPr>
      </w:pPr>
      <w:r w:rsidRPr="002C2274">
        <w:rPr>
          <w:rFonts w:ascii="Times New Roman" w:hAnsi="Times New Roman"/>
          <w:sz w:val="24"/>
          <w:szCs w:val="24"/>
        </w:rPr>
        <w:lastRenderedPageBreak/>
        <w:t>Należy wspiera</w:t>
      </w:r>
      <w:r w:rsidR="00AB1E55" w:rsidRPr="002C2274">
        <w:rPr>
          <w:rFonts w:ascii="Times New Roman" w:hAnsi="Times New Roman"/>
          <w:sz w:val="24"/>
          <w:szCs w:val="24"/>
        </w:rPr>
        <w:t>ć</w:t>
      </w:r>
      <w:r w:rsidRPr="002C2274">
        <w:rPr>
          <w:rFonts w:ascii="Times New Roman" w:hAnsi="Times New Roman"/>
          <w:sz w:val="24"/>
          <w:szCs w:val="24"/>
        </w:rPr>
        <w:t xml:space="preserve"> innowacje</w:t>
      </w:r>
      <w:r w:rsidR="00006176" w:rsidRPr="002C2274">
        <w:rPr>
          <w:rFonts w:ascii="Times New Roman" w:hAnsi="Times New Roman"/>
          <w:sz w:val="24"/>
          <w:szCs w:val="24"/>
        </w:rPr>
        <w:t xml:space="preserve"> i </w:t>
      </w:r>
      <w:r w:rsidRPr="002C2274">
        <w:rPr>
          <w:rFonts w:ascii="Times New Roman" w:hAnsi="Times New Roman"/>
          <w:sz w:val="24"/>
          <w:szCs w:val="24"/>
        </w:rPr>
        <w:t>wszystkie działania skierowane na utrzymanie</w:t>
      </w:r>
      <w:r w:rsidR="00006176" w:rsidRPr="002C2274">
        <w:rPr>
          <w:rFonts w:ascii="Times New Roman" w:hAnsi="Times New Roman"/>
          <w:sz w:val="24"/>
          <w:szCs w:val="24"/>
        </w:rPr>
        <w:t xml:space="preserve"> i </w:t>
      </w:r>
      <w:r w:rsidRPr="002C2274">
        <w:rPr>
          <w:rFonts w:ascii="Times New Roman" w:hAnsi="Times New Roman"/>
          <w:sz w:val="24"/>
          <w:szCs w:val="24"/>
        </w:rPr>
        <w:t>poprawę bioróżnorodności, również te zapisane</w:t>
      </w:r>
      <w:r w:rsidR="00006176" w:rsidRPr="002C2274">
        <w:rPr>
          <w:rFonts w:ascii="Times New Roman" w:hAnsi="Times New Roman"/>
          <w:sz w:val="24"/>
          <w:szCs w:val="24"/>
        </w:rPr>
        <w:t xml:space="preserve"> w </w:t>
      </w:r>
      <w:r w:rsidRPr="002C2274">
        <w:rPr>
          <w:rFonts w:ascii="Times New Roman" w:hAnsi="Times New Roman"/>
          <w:sz w:val="24"/>
          <w:szCs w:val="24"/>
        </w:rPr>
        <w:t>dokumencie „Inicjatywa UE na rzecz owadów zapylających” czy</w:t>
      </w:r>
      <w:r w:rsidR="00006176" w:rsidRPr="002C2274">
        <w:rPr>
          <w:rFonts w:ascii="Times New Roman" w:hAnsi="Times New Roman"/>
          <w:sz w:val="24"/>
          <w:szCs w:val="24"/>
        </w:rPr>
        <w:t xml:space="preserve"> w </w:t>
      </w:r>
      <w:r w:rsidRPr="002C2274">
        <w:rPr>
          <w:rFonts w:ascii="Times New Roman" w:hAnsi="Times New Roman"/>
          <w:sz w:val="24"/>
          <w:szCs w:val="24"/>
        </w:rPr>
        <w:t>Narodowej Strategii Ochrony Owadów Zapylających.</w:t>
      </w:r>
    </w:p>
    <w:p w14:paraId="4117DB9D" w14:textId="3DB736A7" w:rsidR="00CE4D98" w:rsidRPr="002C2274" w:rsidRDefault="00131AA9" w:rsidP="00932FDC">
      <w:pPr>
        <w:pStyle w:val="Akapitzlist"/>
        <w:numPr>
          <w:ilvl w:val="0"/>
          <w:numId w:val="28"/>
        </w:numPr>
        <w:spacing w:after="0" w:line="360" w:lineRule="auto"/>
        <w:jc w:val="both"/>
        <w:rPr>
          <w:rFonts w:ascii="Times New Roman" w:hAnsi="Times New Roman"/>
          <w:sz w:val="24"/>
          <w:szCs w:val="24"/>
        </w:rPr>
      </w:pPr>
      <w:r w:rsidRPr="002C2274">
        <w:rPr>
          <w:rFonts w:ascii="Times New Roman" w:hAnsi="Times New Roman"/>
          <w:sz w:val="24"/>
          <w:szCs w:val="24"/>
        </w:rPr>
        <w:t>Prowadzenie badań nad zapylaczami (ogólniej nad bezkręgowcami) na trwałych użytkach zielonych. Zmiany dokonujące się</w:t>
      </w:r>
      <w:r w:rsidR="00006176" w:rsidRPr="002C2274">
        <w:rPr>
          <w:rFonts w:ascii="Times New Roman" w:hAnsi="Times New Roman"/>
          <w:sz w:val="24"/>
          <w:szCs w:val="24"/>
        </w:rPr>
        <w:t xml:space="preserve"> w </w:t>
      </w:r>
      <w:r w:rsidRPr="002C2274">
        <w:rPr>
          <w:rFonts w:ascii="Times New Roman" w:hAnsi="Times New Roman"/>
          <w:sz w:val="24"/>
          <w:szCs w:val="24"/>
        </w:rPr>
        <w:t>przyrodzie wymagają ciągłych badań</w:t>
      </w:r>
      <w:r w:rsidR="00006176" w:rsidRPr="002C2274">
        <w:rPr>
          <w:rFonts w:ascii="Times New Roman" w:hAnsi="Times New Roman"/>
          <w:sz w:val="24"/>
          <w:szCs w:val="24"/>
        </w:rPr>
        <w:t xml:space="preserve"> i </w:t>
      </w:r>
      <w:r w:rsidRPr="002C2274">
        <w:rPr>
          <w:rFonts w:ascii="Times New Roman" w:hAnsi="Times New Roman"/>
          <w:sz w:val="24"/>
          <w:szCs w:val="24"/>
        </w:rPr>
        <w:t>śledzenia stanu liczebnego</w:t>
      </w:r>
      <w:r w:rsidR="00006176" w:rsidRPr="002C2274">
        <w:rPr>
          <w:rFonts w:ascii="Times New Roman" w:hAnsi="Times New Roman"/>
          <w:sz w:val="24"/>
          <w:szCs w:val="24"/>
        </w:rPr>
        <w:t xml:space="preserve"> i </w:t>
      </w:r>
      <w:r w:rsidRPr="002C2274">
        <w:rPr>
          <w:rFonts w:ascii="Times New Roman" w:hAnsi="Times New Roman"/>
          <w:sz w:val="24"/>
          <w:szCs w:val="24"/>
        </w:rPr>
        <w:t>dynamik liczebności populacji owadów zapylających oraz współbytujących</w:t>
      </w:r>
      <w:r w:rsidR="00006176" w:rsidRPr="002C2274">
        <w:rPr>
          <w:rFonts w:ascii="Times New Roman" w:hAnsi="Times New Roman"/>
          <w:sz w:val="24"/>
          <w:szCs w:val="24"/>
        </w:rPr>
        <w:t xml:space="preserve"> z </w:t>
      </w:r>
      <w:r w:rsidRPr="002C2274">
        <w:rPr>
          <w:rFonts w:ascii="Times New Roman" w:hAnsi="Times New Roman"/>
          <w:sz w:val="24"/>
          <w:szCs w:val="24"/>
        </w:rPr>
        <w:t>nimi pajęczaków. Dotyczy to również wpływu zmian klimatu.</w:t>
      </w:r>
    </w:p>
    <w:p w14:paraId="4174441E" w14:textId="7F419203" w:rsidR="00131AA9" w:rsidRPr="002C2274" w:rsidRDefault="00131AA9" w:rsidP="00CE4D98">
      <w:pPr>
        <w:spacing w:after="160" w:line="259" w:lineRule="auto"/>
        <w:rPr>
          <w:rFonts w:ascii="Times New Roman" w:hAnsi="Times New Roman"/>
          <w:sz w:val="24"/>
          <w:szCs w:val="24"/>
        </w:rPr>
      </w:pPr>
    </w:p>
    <w:p w14:paraId="79154CCE" w14:textId="1240CA5B" w:rsidR="004C28CF" w:rsidRPr="002C2274" w:rsidRDefault="00BE1118" w:rsidP="00B54E22">
      <w:pPr>
        <w:pStyle w:val="Tekstpodstawowywcity2"/>
        <w:spacing w:line="360" w:lineRule="auto"/>
        <w:ind w:left="0"/>
        <w:outlineLvl w:val="0"/>
        <w:rPr>
          <w:b/>
          <w:sz w:val="24"/>
          <w:szCs w:val="24"/>
        </w:rPr>
      </w:pPr>
      <w:bookmarkStart w:id="18" w:name="_Toc160089849"/>
      <w:r w:rsidRPr="002C2274">
        <w:rPr>
          <w:b/>
          <w:sz w:val="24"/>
          <w:szCs w:val="24"/>
        </w:rPr>
        <w:t>I</w:t>
      </w:r>
      <w:r w:rsidR="005F70DA" w:rsidRPr="002C2274">
        <w:rPr>
          <w:b/>
          <w:sz w:val="24"/>
          <w:szCs w:val="24"/>
        </w:rPr>
        <w:t>V</w:t>
      </w:r>
      <w:r w:rsidRPr="002C2274">
        <w:rPr>
          <w:b/>
          <w:sz w:val="24"/>
          <w:szCs w:val="24"/>
        </w:rPr>
        <w:t>. Analiza</w:t>
      </w:r>
      <w:r w:rsidR="00334886" w:rsidRPr="002C2274">
        <w:rPr>
          <w:b/>
          <w:sz w:val="24"/>
          <w:szCs w:val="24"/>
        </w:rPr>
        <w:t xml:space="preserve"> szans</w:t>
      </w:r>
      <w:r w:rsidR="00006176" w:rsidRPr="002C2274">
        <w:rPr>
          <w:b/>
          <w:sz w:val="24"/>
          <w:szCs w:val="24"/>
        </w:rPr>
        <w:t xml:space="preserve"> i </w:t>
      </w:r>
      <w:r w:rsidR="00F32C0C" w:rsidRPr="002C2274">
        <w:rPr>
          <w:b/>
          <w:sz w:val="24"/>
          <w:szCs w:val="24"/>
        </w:rPr>
        <w:t xml:space="preserve">zagrożeń zachowania </w:t>
      </w:r>
      <w:r w:rsidR="00334886" w:rsidRPr="002C2274">
        <w:rPr>
          <w:b/>
          <w:sz w:val="24"/>
          <w:szCs w:val="24"/>
        </w:rPr>
        <w:t xml:space="preserve">różnorodności </w:t>
      </w:r>
      <w:r w:rsidR="00F32C0C" w:rsidRPr="002C2274">
        <w:rPr>
          <w:b/>
          <w:sz w:val="24"/>
          <w:szCs w:val="24"/>
        </w:rPr>
        <w:t xml:space="preserve">roślin użytków zielonych </w:t>
      </w:r>
      <w:r w:rsidR="00334886" w:rsidRPr="002C2274">
        <w:rPr>
          <w:b/>
          <w:sz w:val="24"/>
          <w:szCs w:val="24"/>
        </w:rPr>
        <w:t>województwa pod</w:t>
      </w:r>
      <w:r w:rsidRPr="002C2274">
        <w:rPr>
          <w:b/>
          <w:sz w:val="24"/>
          <w:szCs w:val="24"/>
        </w:rPr>
        <w:t>karpackiego</w:t>
      </w:r>
      <w:bookmarkEnd w:id="18"/>
      <w:r w:rsidR="00036F8F">
        <w:rPr>
          <w:b/>
          <w:sz w:val="24"/>
          <w:szCs w:val="24"/>
        </w:rPr>
        <w:br/>
      </w:r>
    </w:p>
    <w:p w14:paraId="413076FE" w14:textId="2745F313" w:rsidR="00BE1118" w:rsidRPr="002C2274" w:rsidRDefault="005F70DA" w:rsidP="00B54E22">
      <w:pPr>
        <w:pStyle w:val="Tekstpodstawowywcity2"/>
        <w:spacing w:line="360" w:lineRule="auto"/>
        <w:ind w:left="0"/>
        <w:outlineLvl w:val="1"/>
        <w:rPr>
          <w:b/>
          <w:sz w:val="24"/>
          <w:szCs w:val="24"/>
        </w:rPr>
      </w:pPr>
      <w:bookmarkStart w:id="19" w:name="_Toc160089850"/>
      <w:r w:rsidRPr="002C2274">
        <w:rPr>
          <w:b/>
          <w:sz w:val="24"/>
          <w:szCs w:val="24"/>
        </w:rPr>
        <w:t>IV</w:t>
      </w:r>
      <w:r w:rsidR="00BE1118" w:rsidRPr="002C2274">
        <w:rPr>
          <w:b/>
          <w:sz w:val="24"/>
          <w:szCs w:val="24"/>
        </w:rPr>
        <w:t>.1.</w:t>
      </w:r>
      <w:r w:rsidR="00BE1118" w:rsidRPr="002C2274">
        <w:t xml:space="preserve"> </w:t>
      </w:r>
      <w:r w:rsidR="00BE1118" w:rsidRPr="002C2274">
        <w:rPr>
          <w:b/>
          <w:sz w:val="24"/>
          <w:szCs w:val="24"/>
        </w:rPr>
        <w:t>Opis</w:t>
      </w:r>
      <w:r w:rsidR="00006176" w:rsidRPr="002C2274">
        <w:rPr>
          <w:b/>
          <w:sz w:val="24"/>
          <w:szCs w:val="24"/>
        </w:rPr>
        <w:t xml:space="preserve"> i </w:t>
      </w:r>
      <w:r w:rsidR="00BE1118" w:rsidRPr="002C2274">
        <w:rPr>
          <w:b/>
          <w:sz w:val="24"/>
          <w:szCs w:val="24"/>
        </w:rPr>
        <w:t xml:space="preserve">diagnoza </w:t>
      </w:r>
      <w:r w:rsidR="00F92DF2" w:rsidRPr="002C2274">
        <w:rPr>
          <w:b/>
          <w:sz w:val="24"/>
          <w:szCs w:val="24"/>
        </w:rPr>
        <w:t xml:space="preserve">roślinności </w:t>
      </w:r>
      <w:r w:rsidR="00BE1118" w:rsidRPr="002C2274">
        <w:rPr>
          <w:b/>
          <w:sz w:val="24"/>
          <w:szCs w:val="24"/>
        </w:rPr>
        <w:t>na terenie Podkarpacia</w:t>
      </w:r>
      <w:bookmarkEnd w:id="19"/>
    </w:p>
    <w:p w14:paraId="7B51C75C" w14:textId="2CF09FEA" w:rsidR="00BE1118" w:rsidRPr="002C2274" w:rsidRDefault="00334886" w:rsidP="00BE1118">
      <w:pPr>
        <w:spacing w:after="0" w:line="360" w:lineRule="auto"/>
        <w:ind w:firstLine="340"/>
        <w:jc w:val="both"/>
        <w:rPr>
          <w:rFonts w:ascii="Times New Roman" w:hAnsi="Times New Roman"/>
          <w:sz w:val="24"/>
          <w:szCs w:val="24"/>
        </w:rPr>
      </w:pPr>
      <w:r w:rsidRPr="002C2274">
        <w:rPr>
          <w:rFonts w:ascii="Times New Roman" w:hAnsi="Times New Roman"/>
          <w:sz w:val="24"/>
          <w:szCs w:val="24"/>
        </w:rPr>
        <w:t>Roślinne zbiorowiska nieleśne polskich Karpat do których należą głównie łąki są dość dobrze poznane [Motyka 1953, Pawłowska, Pawłowski, Zarzycki 1960, Grodzińska 1961, Pałczyński 1962, Kornaś, Medwecka-Kornaś 1967, Stuchlikowa 1967, Denisiuk, Korzeniak 1999, Dubiel, Gawroński, Stachurska 1999, Trąba 2014, Zarzycki, Korzeniak 2013]. Łąkowe zbiorowiska roślinne</w:t>
      </w:r>
      <w:r w:rsidR="00006176" w:rsidRPr="002C2274">
        <w:rPr>
          <w:rFonts w:ascii="Times New Roman" w:hAnsi="Times New Roman"/>
          <w:sz w:val="24"/>
          <w:szCs w:val="24"/>
        </w:rPr>
        <w:t xml:space="preserve"> w </w:t>
      </w:r>
      <w:r w:rsidRPr="002C2274">
        <w:rPr>
          <w:rFonts w:ascii="Times New Roman" w:hAnsi="Times New Roman"/>
          <w:sz w:val="24"/>
          <w:szCs w:val="24"/>
        </w:rPr>
        <w:t>większości zawdzięczają swe powstanie człowiekowi</w:t>
      </w:r>
      <w:r w:rsidR="00006176" w:rsidRPr="002C2274">
        <w:rPr>
          <w:rFonts w:ascii="Times New Roman" w:hAnsi="Times New Roman"/>
          <w:sz w:val="24"/>
          <w:szCs w:val="24"/>
        </w:rPr>
        <w:t xml:space="preserve"> a </w:t>
      </w:r>
      <w:r w:rsidRPr="002C2274">
        <w:rPr>
          <w:rFonts w:ascii="Times New Roman" w:hAnsi="Times New Roman"/>
          <w:sz w:val="24"/>
          <w:szCs w:val="24"/>
        </w:rPr>
        <w:t>ich charakter</w:t>
      </w:r>
      <w:r w:rsidR="00006176" w:rsidRPr="002C2274">
        <w:rPr>
          <w:rFonts w:ascii="Times New Roman" w:hAnsi="Times New Roman"/>
          <w:sz w:val="24"/>
          <w:szCs w:val="24"/>
        </w:rPr>
        <w:t xml:space="preserve"> i </w:t>
      </w:r>
      <w:r w:rsidRPr="002C2274">
        <w:rPr>
          <w:rFonts w:ascii="Times New Roman" w:hAnsi="Times New Roman"/>
          <w:sz w:val="24"/>
          <w:szCs w:val="24"/>
        </w:rPr>
        <w:t>skład gatunkowy zależy</w:t>
      </w:r>
      <w:r w:rsidR="00006176" w:rsidRPr="002C2274">
        <w:rPr>
          <w:rFonts w:ascii="Times New Roman" w:hAnsi="Times New Roman"/>
          <w:sz w:val="24"/>
          <w:szCs w:val="24"/>
        </w:rPr>
        <w:t xml:space="preserve"> w </w:t>
      </w:r>
      <w:r w:rsidRPr="002C2274">
        <w:rPr>
          <w:rFonts w:ascii="Times New Roman" w:hAnsi="Times New Roman"/>
          <w:sz w:val="24"/>
          <w:szCs w:val="24"/>
        </w:rPr>
        <w:t>dużej mierze od sposobu gospodarowania na nich. Są to ekosystemy półnaturalne, które</w:t>
      </w:r>
      <w:r w:rsidR="00006176" w:rsidRPr="002C2274">
        <w:rPr>
          <w:rFonts w:ascii="Times New Roman" w:hAnsi="Times New Roman"/>
          <w:sz w:val="24"/>
          <w:szCs w:val="24"/>
        </w:rPr>
        <w:t xml:space="preserve"> w </w:t>
      </w:r>
      <w:r w:rsidRPr="002C2274">
        <w:rPr>
          <w:rFonts w:ascii="Times New Roman" w:hAnsi="Times New Roman"/>
          <w:sz w:val="24"/>
          <w:szCs w:val="24"/>
        </w:rPr>
        <w:t>górskim krajobrazie są od dawna</w:t>
      </w:r>
      <w:r w:rsidR="00006176" w:rsidRPr="002C2274">
        <w:rPr>
          <w:rFonts w:ascii="Times New Roman" w:hAnsi="Times New Roman"/>
          <w:sz w:val="24"/>
          <w:szCs w:val="24"/>
        </w:rPr>
        <w:t xml:space="preserve"> i </w:t>
      </w:r>
      <w:r w:rsidRPr="002C2274">
        <w:rPr>
          <w:rFonts w:ascii="Times New Roman" w:hAnsi="Times New Roman"/>
          <w:sz w:val="24"/>
          <w:szCs w:val="24"/>
        </w:rPr>
        <w:t>wnoszą do niego duże urozmaicenie. Wyjątkowo szybko ulegają zmianom</w:t>
      </w:r>
      <w:r w:rsidR="00006176" w:rsidRPr="002C2274">
        <w:rPr>
          <w:rFonts w:ascii="Times New Roman" w:hAnsi="Times New Roman"/>
          <w:sz w:val="24"/>
          <w:szCs w:val="24"/>
        </w:rPr>
        <w:t xml:space="preserve"> w </w:t>
      </w:r>
      <w:r w:rsidRPr="002C2274">
        <w:rPr>
          <w:rFonts w:ascii="Times New Roman" w:hAnsi="Times New Roman"/>
          <w:sz w:val="24"/>
          <w:szCs w:val="24"/>
        </w:rPr>
        <w:t>przypadku zaniechania gospodarki lub zmiany użytkowania. Obecnie zbiorowiska łąkowe utrzymują się dzięki corocznemu koszeniu, wypasaniu lub naprzemiennie stosowanym obu zabiegom, co zapobiega rozwojowi drzew</w:t>
      </w:r>
      <w:r w:rsidR="00006176" w:rsidRPr="002C2274">
        <w:rPr>
          <w:rFonts w:ascii="Times New Roman" w:hAnsi="Times New Roman"/>
          <w:sz w:val="24"/>
          <w:szCs w:val="24"/>
        </w:rPr>
        <w:t xml:space="preserve"> i </w:t>
      </w:r>
      <w:r w:rsidRPr="002C2274">
        <w:rPr>
          <w:rFonts w:ascii="Times New Roman" w:hAnsi="Times New Roman"/>
          <w:sz w:val="24"/>
          <w:szCs w:val="24"/>
        </w:rPr>
        <w:t>krzewów.</w:t>
      </w:r>
      <w:r w:rsidR="00F32C0C" w:rsidRPr="002C2274">
        <w:rPr>
          <w:rFonts w:ascii="Times New Roman" w:hAnsi="Times New Roman"/>
          <w:sz w:val="24"/>
          <w:szCs w:val="24"/>
        </w:rPr>
        <w:t xml:space="preserve"> W</w:t>
      </w:r>
      <w:r w:rsidR="00006176" w:rsidRPr="002C2274">
        <w:rPr>
          <w:rFonts w:ascii="Times New Roman" w:hAnsi="Times New Roman"/>
          <w:sz w:val="24"/>
          <w:szCs w:val="24"/>
        </w:rPr>
        <w:t> </w:t>
      </w:r>
      <w:r w:rsidRPr="002C2274">
        <w:rPr>
          <w:rFonts w:ascii="Times New Roman" w:hAnsi="Times New Roman"/>
          <w:sz w:val="24"/>
          <w:szCs w:val="24"/>
        </w:rPr>
        <w:t>porównaniu ze zbiorowiskami leśnymi prezentują uproszczoną strukturę, zredukowaną ilość warstw</w:t>
      </w:r>
      <w:r w:rsidR="00006176" w:rsidRPr="002C2274">
        <w:rPr>
          <w:rFonts w:ascii="Times New Roman" w:hAnsi="Times New Roman"/>
          <w:sz w:val="24"/>
          <w:szCs w:val="24"/>
        </w:rPr>
        <w:t xml:space="preserve"> i z </w:t>
      </w:r>
      <w:r w:rsidRPr="002C2274">
        <w:rPr>
          <w:rFonts w:ascii="Times New Roman" w:hAnsi="Times New Roman"/>
          <w:sz w:val="24"/>
          <w:szCs w:val="24"/>
        </w:rPr>
        <w:t>powodu eksploatacji biomasy roślinnej wymagają corocznego nawożenia.</w:t>
      </w:r>
    </w:p>
    <w:p w14:paraId="0B5A1381" w14:textId="60F19536" w:rsidR="00BE1118" w:rsidRPr="002C2274" w:rsidRDefault="00334886" w:rsidP="00BE1118">
      <w:pPr>
        <w:spacing w:after="0" w:line="360" w:lineRule="auto"/>
        <w:ind w:firstLine="340"/>
        <w:jc w:val="both"/>
        <w:rPr>
          <w:rFonts w:ascii="Times New Roman" w:hAnsi="Times New Roman"/>
          <w:sz w:val="24"/>
          <w:szCs w:val="24"/>
        </w:rPr>
      </w:pPr>
      <w:r w:rsidRPr="002C2274">
        <w:rPr>
          <w:rFonts w:ascii="Times New Roman" w:hAnsi="Times New Roman"/>
          <w:sz w:val="24"/>
          <w:szCs w:val="24"/>
        </w:rPr>
        <w:t>Sposób użytkowania, rodzaj nawożenia, podsiewanie szlachetnymi gatunkami traw mogą</w:t>
      </w:r>
      <w:r w:rsidR="00006176" w:rsidRPr="002C2274">
        <w:rPr>
          <w:rFonts w:ascii="Times New Roman" w:hAnsi="Times New Roman"/>
          <w:sz w:val="24"/>
          <w:szCs w:val="24"/>
        </w:rPr>
        <w:t xml:space="preserve"> w </w:t>
      </w:r>
      <w:r w:rsidRPr="002C2274">
        <w:rPr>
          <w:rFonts w:ascii="Times New Roman" w:hAnsi="Times New Roman"/>
          <w:sz w:val="24"/>
          <w:szCs w:val="24"/>
        </w:rPr>
        <w:t>istotny sposób zadecydować</w:t>
      </w:r>
      <w:r w:rsidR="00006176" w:rsidRPr="002C2274">
        <w:rPr>
          <w:rFonts w:ascii="Times New Roman" w:hAnsi="Times New Roman"/>
          <w:sz w:val="24"/>
          <w:szCs w:val="24"/>
        </w:rPr>
        <w:t xml:space="preserve"> o </w:t>
      </w:r>
      <w:r w:rsidRPr="002C2274">
        <w:rPr>
          <w:rFonts w:ascii="Times New Roman" w:hAnsi="Times New Roman"/>
          <w:sz w:val="24"/>
          <w:szCs w:val="24"/>
        </w:rPr>
        <w:t>składzie florystycznym</w:t>
      </w:r>
      <w:r w:rsidR="00006176" w:rsidRPr="002C2274">
        <w:rPr>
          <w:rFonts w:ascii="Times New Roman" w:hAnsi="Times New Roman"/>
          <w:sz w:val="24"/>
          <w:szCs w:val="24"/>
        </w:rPr>
        <w:t xml:space="preserve"> i </w:t>
      </w:r>
      <w:r w:rsidRPr="002C2274">
        <w:rPr>
          <w:rFonts w:ascii="Times New Roman" w:hAnsi="Times New Roman"/>
          <w:sz w:val="24"/>
          <w:szCs w:val="24"/>
        </w:rPr>
        <w:t>przynależności fitosocjologicznej zbiorowiska. Oczywiście wysokość nad poziom</w:t>
      </w:r>
      <w:r w:rsidR="00AB1E55" w:rsidRPr="002C2274">
        <w:rPr>
          <w:rFonts w:ascii="Times New Roman" w:hAnsi="Times New Roman"/>
          <w:sz w:val="24"/>
          <w:szCs w:val="24"/>
        </w:rPr>
        <w:t>em</w:t>
      </w:r>
      <w:r w:rsidRPr="002C2274">
        <w:rPr>
          <w:rFonts w:ascii="Times New Roman" w:hAnsi="Times New Roman"/>
          <w:sz w:val="24"/>
          <w:szCs w:val="24"/>
        </w:rPr>
        <w:t xml:space="preserve"> morza, ekspozycja, stosunki wodne</w:t>
      </w:r>
      <w:r w:rsidR="00006176" w:rsidRPr="002C2274">
        <w:rPr>
          <w:rFonts w:ascii="Times New Roman" w:hAnsi="Times New Roman"/>
          <w:sz w:val="24"/>
          <w:szCs w:val="24"/>
        </w:rPr>
        <w:t xml:space="preserve"> i </w:t>
      </w:r>
      <w:r w:rsidRPr="002C2274">
        <w:rPr>
          <w:rFonts w:ascii="Times New Roman" w:hAnsi="Times New Roman"/>
          <w:sz w:val="24"/>
          <w:szCs w:val="24"/>
        </w:rPr>
        <w:t>inne warunki abiotyczne odgrywają podstawową rolę przy różnicowaniu się zbiorowisk łąkowych. Pomimo, że zbiorowiska te swoje powstanie zawdzięczają człowiekowi to tworzą je głównie gatunki rodzime. Występują</w:t>
      </w:r>
      <w:r w:rsidR="00006176" w:rsidRPr="002C2274">
        <w:rPr>
          <w:rFonts w:ascii="Times New Roman" w:hAnsi="Times New Roman"/>
          <w:sz w:val="24"/>
          <w:szCs w:val="24"/>
        </w:rPr>
        <w:t xml:space="preserve"> z </w:t>
      </w:r>
      <w:r w:rsidRPr="002C2274">
        <w:rPr>
          <w:rFonts w:ascii="Times New Roman" w:hAnsi="Times New Roman"/>
          <w:sz w:val="24"/>
          <w:szCs w:val="24"/>
        </w:rPr>
        <w:t>natury</w:t>
      </w:r>
      <w:r w:rsidR="00006176" w:rsidRPr="002C2274">
        <w:rPr>
          <w:rFonts w:ascii="Times New Roman" w:hAnsi="Times New Roman"/>
          <w:sz w:val="24"/>
          <w:szCs w:val="24"/>
        </w:rPr>
        <w:t xml:space="preserve"> w </w:t>
      </w:r>
      <w:r w:rsidRPr="002C2274">
        <w:rPr>
          <w:rFonts w:ascii="Times New Roman" w:hAnsi="Times New Roman"/>
          <w:sz w:val="24"/>
          <w:szCs w:val="24"/>
        </w:rPr>
        <w:t>takich miejscach jak obrzeża potoków, widne lasy, śródleśne młaki</w:t>
      </w:r>
      <w:r w:rsidR="00006176" w:rsidRPr="002C2274">
        <w:rPr>
          <w:rFonts w:ascii="Times New Roman" w:hAnsi="Times New Roman"/>
          <w:sz w:val="24"/>
          <w:szCs w:val="24"/>
        </w:rPr>
        <w:t xml:space="preserve"> i </w:t>
      </w:r>
      <w:r w:rsidRPr="002C2274">
        <w:rPr>
          <w:rFonts w:ascii="Times New Roman" w:hAnsi="Times New Roman"/>
          <w:sz w:val="24"/>
          <w:szCs w:val="24"/>
        </w:rPr>
        <w:t>polanki.</w:t>
      </w:r>
    </w:p>
    <w:p w14:paraId="19AAF1BD" w14:textId="10A642C2" w:rsidR="00334886" w:rsidRPr="002C2274" w:rsidRDefault="00334886" w:rsidP="00BE1118">
      <w:pPr>
        <w:spacing w:after="0" w:line="360" w:lineRule="auto"/>
        <w:ind w:firstLine="340"/>
        <w:jc w:val="both"/>
        <w:rPr>
          <w:rFonts w:ascii="Times New Roman" w:hAnsi="Times New Roman"/>
          <w:sz w:val="24"/>
          <w:szCs w:val="24"/>
        </w:rPr>
      </w:pPr>
      <w:r w:rsidRPr="002C2274">
        <w:rPr>
          <w:rFonts w:ascii="Times New Roman" w:hAnsi="Times New Roman"/>
          <w:sz w:val="24"/>
          <w:szCs w:val="24"/>
        </w:rPr>
        <w:lastRenderedPageBreak/>
        <w:t>Na obszarze Karpat polskich</w:t>
      </w:r>
      <w:r w:rsidR="00006176" w:rsidRPr="002C2274">
        <w:rPr>
          <w:rFonts w:ascii="Times New Roman" w:hAnsi="Times New Roman"/>
          <w:sz w:val="24"/>
          <w:szCs w:val="24"/>
        </w:rPr>
        <w:t xml:space="preserve"> i </w:t>
      </w:r>
      <w:r w:rsidRPr="002C2274">
        <w:rPr>
          <w:rFonts w:ascii="Times New Roman" w:hAnsi="Times New Roman"/>
          <w:sz w:val="24"/>
          <w:szCs w:val="24"/>
        </w:rPr>
        <w:t>ich przedpolu można spotkać wiele różnych zbiorowisk łąkowych występujących powszechnie. Najważniejsze</w:t>
      </w:r>
      <w:r w:rsidR="00006176" w:rsidRPr="002C2274">
        <w:rPr>
          <w:rFonts w:ascii="Times New Roman" w:hAnsi="Times New Roman"/>
          <w:sz w:val="24"/>
          <w:szCs w:val="24"/>
        </w:rPr>
        <w:t xml:space="preserve"> z </w:t>
      </w:r>
      <w:r w:rsidRPr="002C2274">
        <w:rPr>
          <w:rFonts w:ascii="Times New Roman" w:hAnsi="Times New Roman"/>
          <w:sz w:val="24"/>
          <w:szCs w:val="24"/>
        </w:rPr>
        <w:t>nich, spotkane podczas prowadzenia prac na powierzchniach wypasanych zestawiono pon</w:t>
      </w:r>
      <w:r w:rsidR="00BE1118" w:rsidRPr="002C2274">
        <w:rPr>
          <w:rFonts w:ascii="Times New Roman" w:hAnsi="Times New Roman"/>
          <w:sz w:val="24"/>
          <w:szCs w:val="24"/>
        </w:rPr>
        <w:t>iżej.</w:t>
      </w:r>
    </w:p>
    <w:p w14:paraId="4E08AA23" w14:textId="03DA8B9D" w:rsidR="00334886" w:rsidRPr="002C2274" w:rsidRDefault="00334886" w:rsidP="00932FDC">
      <w:pPr>
        <w:pStyle w:val="Tekstpodstawowywcity"/>
        <w:numPr>
          <w:ilvl w:val="0"/>
          <w:numId w:val="10"/>
        </w:numPr>
        <w:spacing w:line="360" w:lineRule="auto"/>
        <w:jc w:val="both"/>
        <w:rPr>
          <w:b/>
          <w:sz w:val="24"/>
          <w:szCs w:val="24"/>
        </w:rPr>
      </w:pPr>
      <w:r w:rsidRPr="002C2274">
        <w:rPr>
          <w:b/>
          <w:sz w:val="24"/>
          <w:szCs w:val="24"/>
        </w:rPr>
        <w:t>Wilgotne łąki</w:t>
      </w:r>
      <w:r w:rsidR="00006176" w:rsidRPr="002C2274">
        <w:rPr>
          <w:b/>
          <w:sz w:val="24"/>
          <w:szCs w:val="24"/>
        </w:rPr>
        <w:t xml:space="preserve"> i </w:t>
      </w:r>
      <w:r w:rsidRPr="002C2274">
        <w:rPr>
          <w:b/>
          <w:sz w:val="24"/>
          <w:szCs w:val="24"/>
        </w:rPr>
        <w:t xml:space="preserve">ziołorośla (Rząd: </w:t>
      </w:r>
      <w:r w:rsidRPr="002C2274">
        <w:rPr>
          <w:b/>
          <w:i/>
          <w:sz w:val="24"/>
          <w:szCs w:val="24"/>
        </w:rPr>
        <w:t>Molinietalia caerulae</w:t>
      </w:r>
      <w:r w:rsidRPr="002C2274">
        <w:rPr>
          <w:b/>
          <w:sz w:val="24"/>
          <w:szCs w:val="24"/>
        </w:rPr>
        <w:t xml:space="preserve"> W. Koch 1926)</w:t>
      </w:r>
    </w:p>
    <w:p w14:paraId="3D73EFAF" w14:textId="1C5E5EC7" w:rsidR="00DF6491" w:rsidRPr="002C2274" w:rsidRDefault="00334886" w:rsidP="00506DAB">
      <w:pPr>
        <w:pStyle w:val="Tekstpodstawowywcity"/>
        <w:spacing w:line="360" w:lineRule="auto"/>
        <w:ind w:left="0" w:firstLine="360"/>
        <w:jc w:val="both"/>
        <w:rPr>
          <w:sz w:val="24"/>
          <w:szCs w:val="24"/>
        </w:rPr>
      </w:pPr>
      <w:r w:rsidRPr="002C2274">
        <w:rPr>
          <w:sz w:val="24"/>
          <w:szCs w:val="24"/>
        </w:rPr>
        <w:t>Zbiorowiska te częściej spotyka się</w:t>
      </w:r>
      <w:r w:rsidR="00006176" w:rsidRPr="002C2274">
        <w:rPr>
          <w:sz w:val="24"/>
          <w:szCs w:val="24"/>
        </w:rPr>
        <w:t xml:space="preserve"> w </w:t>
      </w:r>
      <w:r w:rsidRPr="002C2274">
        <w:rPr>
          <w:sz w:val="24"/>
          <w:szCs w:val="24"/>
        </w:rPr>
        <w:t>niższych położeniach, najczęściej</w:t>
      </w:r>
      <w:r w:rsidR="00006176" w:rsidRPr="002C2274">
        <w:rPr>
          <w:sz w:val="24"/>
          <w:szCs w:val="24"/>
        </w:rPr>
        <w:t xml:space="preserve"> w </w:t>
      </w:r>
      <w:r w:rsidRPr="002C2274">
        <w:rPr>
          <w:sz w:val="24"/>
          <w:szCs w:val="24"/>
        </w:rPr>
        <w:t>piętrze pogórza. Zajmują miejsca nad rowami, ciekami wodnymi, na utrwalonych żwirowiskach, na silnie uwodnionych łagodnych zboczach</w:t>
      </w:r>
      <w:r w:rsidR="00006176" w:rsidRPr="002C2274">
        <w:rPr>
          <w:sz w:val="24"/>
          <w:szCs w:val="24"/>
        </w:rPr>
        <w:t xml:space="preserve"> i </w:t>
      </w:r>
      <w:r w:rsidRPr="002C2274">
        <w:rPr>
          <w:sz w:val="24"/>
          <w:szCs w:val="24"/>
        </w:rPr>
        <w:t>lokalnych zagłębieniach terenu.</w:t>
      </w:r>
    </w:p>
    <w:p w14:paraId="23BEE6CA" w14:textId="312702FD" w:rsidR="00334886" w:rsidRPr="002C2274" w:rsidRDefault="00334886" w:rsidP="00953C8F">
      <w:pPr>
        <w:spacing w:after="160" w:line="259" w:lineRule="auto"/>
        <w:rPr>
          <w:sz w:val="24"/>
          <w:szCs w:val="24"/>
        </w:rPr>
      </w:pPr>
      <w:r w:rsidRPr="002C2274">
        <w:rPr>
          <w:sz w:val="24"/>
          <w:szCs w:val="24"/>
        </w:rPr>
        <w:t>Do najciekawszych zespołów należą:</w:t>
      </w:r>
    </w:p>
    <w:p w14:paraId="6DA8A188" w14:textId="77777777" w:rsidR="00334886" w:rsidRPr="002C2274" w:rsidRDefault="00334886" w:rsidP="00932FDC">
      <w:pPr>
        <w:pStyle w:val="Akapitzlist"/>
        <w:numPr>
          <w:ilvl w:val="1"/>
          <w:numId w:val="11"/>
        </w:numPr>
        <w:spacing w:after="160" w:line="360" w:lineRule="auto"/>
        <w:rPr>
          <w:rFonts w:ascii="Times New Roman" w:hAnsi="Times New Roman"/>
          <w:sz w:val="24"/>
          <w:szCs w:val="24"/>
        </w:rPr>
      </w:pPr>
      <w:r w:rsidRPr="002C2274">
        <w:rPr>
          <w:rFonts w:ascii="Times New Roman" w:hAnsi="Times New Roman"/>
          <w:sz w:val="24"/>
          <w:szCs w:val="24"/>
        </w:rPr>
        <w:t xml:space="preserve">Ziołorośla wiązówki błotnej – </w:t>
      </w:r>
      <w:r w:rsidRPr="002C2274">
        <w:rPr>
          <w:rFonts w:ascii="Times New Roman" w:hAnsi="Times New Roman"/>
          <w:i/>
          <w:sz w:val="24"/>
          <w:szCs w:val="24"/>
        </w:rPr>
        <w:t>Filipendulo-Geranietum</w:t>
      </w:r>
      <w:r w:rsidRPr="002C2274">
        <w:rPr>
          <w:rFonts w:ascii="Times New Roman" w:hAnsi="Times New Roman"/>
          <w:sz w:val="24"/>
          <w:szCs w:val="24"/>
        </w:rPr>
        <w:t xml:space="preserve"> W. Koch 1926</w:t>
      </w:r>
    </w:p>
    <w:p w14:paraId="7949C98D" w14:textId="4A432C01" w:rsidR="00334886" w:rsidRPr="002C2274" w:rsidRDefault="00334886" w:rsidP="00506DAB">
      <w:pPr>
        <w:pStyle w:val="Tekstpodstawowywcity"/>
        <w:spacing w:line="360" w:lineRule="auto"/>
        <w:ind w:left="0" w:firstLine="360"/>
        <w:jc w:val="both"/>
        <w:rPr>
          <w:sz w:val="24"/>
          <w:szCs w:val="24"/>
        </w:rPr>
      </w:pPr>
      <w:r w:rsidRPr="002C2274">
        <w:rPr>
          <w:sz w:val="24"/>
          <w:szCs w:val="24"/>
        </w:rPr>
        <w:t>Zespół ten przynajmniej częściowo jest naturalny</w:t>
      </w:r>
      <w:r w:rsidR="00006176" w:rsidRPr="002C2274">
        <w:rPr>
          <w:sz w:val="24"/>
          <w:szCs w:val="24"/>
        </w:rPr>
        <w:t xml:space="preserve"> i </w:t>
      </w:r>
      <w:r w:rsidRPr="002C2274">
        <w:rPr>
          <w:sz w:val="24"/>
          <w:szCs w:val="24"/>
        </w:rPr>
        <w:t>pierwotnie zajmował okrajki przy lasach łęgowych. Obecnie zajmuje wszystkie miejsca dostatecznie wilgotne niekoszone lub koszone nieregularnie. Zespół jest ubogi florystycznie, znaleźć tu można</w:t>
      </w:r>
      <w:r w:rsidR="00006176" w:rsidRPr="002C2274">
        <w:rPr>
          <w:sz w:val="24"/>
          <w:szCs w:val="24"/>
        </w:rPr>
        <w:t xml:space="preserve"> z </w:t>
      </w:r>
      <w:r w:rsidRPr="002C2274">
        <w:rPr>
          <w:sz w:val="24"/>
          <w:szCs w:val="24"/>
        </w:rPr>
        <w:t xml:space="preserve">reguły nie więcej niż </w:t>
      </w:r>
      <w:r w:rsidR="003368D3">
        <w:rPr>
          <w:sz w:val="24"/>
          <w:szCs w:val="24"/>
        </w:rPr>
        <w:br/>
      </w:r>
      <w:r w:rsidRPr="002C2274">
        <w:rPr>
          <w:sz w:val="24"/>
          <w:szCs w:val="24"/>
        </w:rPr>
        <w:t>20 gatunków.</w:t>
      </w:r>
      <w:r w:rsidR="00006176" w:rsidRPr="002C2274">
        <w:rPr>
          <w:sz w:val="24"/>
          <w:szCs w:val="24"/>
        </w:rPr>
        <w:t xml:space="preserve"> </w:t>
      </w:r>
      <w:r w:rsidR="00A655D3" w:rsidRPr="002C2274">
        <w:rPr>
          <w:sz w:val="24"/>
          <w:szCs w:val="24"/>
        </w:rPr>
        <w:t>W</w:t>
      </w:r>
      <w:r w:rsidR="00006176" w:rsidRPr="002C2274">
        <w:rPr>
          <w:sz w:val="24"/>
          <w:szCs w:val="24"/>
        </w:rPr>
        <w:t> </w:t>
      </w:r>
      <w:r w:rsidRPr="002C2274">
        <w:rPr>
          <w:sz w:val="24"/>
          <w:szCs w:val="24"/>
        </w:rPr>
        <w:t xml:space="preserve">pełni lata rozpoznać go można po okazałej, biało kwitnącej wiązówce błotnej – </w:t>
      </w:r>
      <w:r w:rsidRPr="002C2274">
        <w:rPr>
          <w:i/>
          <w:sz w:val="24"/>
          <w:szCs w:val="24"/>
        </w:rPr>
        <w:t>Filipendula ulmaria</w:t>
      </w:r>
      <w:r w:rsidRPr="002C2274">
        <w:rPr>
          <w:sz w:val="24"/>
          <w:szCs w:val="24"/>
        </w:rPr>
        <w:t>,</w:t>
      </w:r>
      <w:r w:rsidR="00006176" w:rsidRPr="002C2274">
        <w:rPr>
          <w:sz w:val="24"/>
          <w:szCs w:val="24"/>
        </w:rPr>
        <w:t xml:space="preserve"> i </w:t>
      </w:r>
      <w:r w:rsidRPr="002C2274">
        <w:rPr>
          <w:sz w:val="24"/>
          <w:szCs w:val="24"/>
        </w:rPr>
        <w:t xml:space="preserve">różowo kwitnącym bodziszku błotnym – </w:t>
      </w:r>
      <w:r w:rsidRPr="002C2274">
        <w:rPr>
          <w:i/>
          <w:sz w:val="24"/>
          <w:szCs w:val="24"/>
        </w:rPr>
        <w:t>Geranium palustre</w:t>
      </w:r>
      <w:r w:rsidRPr="002C2274">
        <w:rPr>
          <w:sz w:val="24"/>
          <w:szCs w:val="24"/>
        </w:rPr>
        <w:t>.</w:t>
      </w:r>
    </w:p>
    <w:p w14:paraId="1EC61CD6" w14:textId="52A5EB20" w:rsidR="00334886" w:rsidRPr="002C2274" w:rsidRDefault="00334886" w:rsidP="00334886">
      <w:pPr>
        <w:pStyle w:val="Tekstpodstawowywcity"/>
        <w:spacing w:line="360" w:lineRule="auto"/>
        <w:ind w:left="0"/>
        <w:jc w:val="both"/>
        <w:rPr>
          <w:szCs w:val="24"/>
        </w:rPr>
      </w:pPr>
      <w:r w:rsidRPr="002C2274">
        <w:rPr>
          <w:noProof/>
          <w:szCs w:val="24"/>
        </w:rPr>
        <w:drawing>
          <wp:anchor distT="0" distB="0" distL="114300" distR="114300" simplePos="0" relativeHeight="251662336" behindDoc="0" locked="0" layoutInCell="1" allowOverlap="1" wp14:anchorId="22F6F7EE" wp14:editId="77C3D8C9">
            <wp:simplePos x="0" y="0"/>
            <wp:positionH relativeFrom="column">
              <wp:posOffset>957</wp:posOffset>
            </wp:positionH>
            <wp:positionV relativeFrom="paragraph">
              <wp:posOffset>-3308</wp:posOffset>
            </wp:positionV>
            <wp:extent cx="5760720" cy="3855973"/>
            <wp:effectExtent l="0" t="0" r="0" b="0"/>
            <wp:wrapSquare wrapText="bothSides"/>
            <wp:docPr id="8" name="Obraz 8" descr="Wiązówka błotna  o białych kwiatostanach na tle łą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Obraz 8" descr="Wiązówka błotna "/>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760720" cy="3855973"/>
                    </a:xfrm>
                    <a:prstGeom prst="rect">
                      <a:avLst/>
                    </a:prstGeom>
                    <a:noFill/>
                    <a:ln>
                      <a:noFill/>
                    </a:ln>
                  </pic:spPr>
                </pic:pic>
              </a:graphicData>
            </a:graphic>
          </wp:anchor>
        </w:drawing>
      </w:r>
      <w:r w:rsidR="00E71651" w:rsidRPr="002C2274">
        <w:rPr>
          <w:szCs w:val="24"/>
        </w:rPr>
        <w:t>Fot. 3.1</w:t>
      </w:r>
      <w:r w:rsidRPr="002C2274">
        <w:rPr>
          <w:szCs w:val="24"/>
        </w:rPr>
        <w:t>. Ziołorośla wiązówki błotnej</w:t>
      </w:r>
      <w:r w:rsidR="00006176" w:rsidRPr="002C2274">
        <w:rPr>
          <w:szCs w:val="24"/>
        </w:rPr>
        <w:t xml:space="preserve"> w </w:t>
      </w:r>
      <w:r w:rsidRPr="002C2274">
        <w:rPr>
          <w:szCs w:val="24"/>
        </w:rPr>
        <w:t>Bieszczadzkim Parku Narodowym</w:t>
      </w:r>
    </w:p>
    <w:p w14:paraId="314D05E6" w14:textId="77777777" w:rsidR="00730389" w:rsidRPr="002C2274" w:rsidRDefault="00730389" w:rsidP="00334886">
      <w:pPr>
        <w:pStyle w:val="Tekstpodstawowywcity"/>
        <w:spacing w:line="360" w:lineRule="auto"/>
        <w:ind w:left="0"/>
        <w:jc w:val="both"/>
        <w:rPr>
          <w:szCs w:val="24"/>
        </w:rPr>
      </w:pPr>
    </w:p>
    <w:p w14:paraId="72E81F52" w14:textId="77777777" w:rsidR="00334886" w:rsidRPr="002C2274" w:rsidRDefault="00334886" w:rsidP="00932FDC">
      <w:pPr>
        <w:pStyle w:val="Tekstpodstawowywcity"/>
        <w:numPr>
          <w:ilvl w:val="1"/>
          <w:numId w:val="11"/>
        </w:numPr>
        <w:spacing w:line="360" w:lineRule="auto"/>
        <w:jc w:val="both"/>
        <w:rPr>
          <w:sz w:val="24"/>
          <w:szCs w:val="24"/>
        </w:rPr>
      </w:pPr>
      <w:r w:rsidRPr="002C2274">
        <w:rPr>
          <w:sz w:val="24"/>
          <w:szCs w:val="24"/>
        </w:rPr>
        <w:t xml:space="preserve">Zespół trzęślicy modrej – </w:t>
      </w:r>
      <w:r w:rsidRPr="002C2274">
        <w:rPr>
          <w:i/>
          <w:sz w:val="24"/>
          <w:szCs w:val="24"/>
        </w:rPr>
        <w:t>Molinietum caeruleae</w:t>
      </w:r>
      <w:r w:rsidRPr="002C2274">
        <w:rPr>
          <w:sz w:val="24"/>
          <w:szCs w:val="24"/>
        </w:rPr>
        <w:t xml:space="preserve"> W. Koch 1926</w:t>
      </w:r>
    </w:p>
    <w:p w14:paraId="4E0673AA" w14:textId="3E2F4471" w:rsidR="00334886" w:rsidRPr="002C2274" w:rsidRDefault="00334886" w:rsidP="00BE1118">
      <w:pPr>
        <w:shd w:val="clear" w:color="auto" w:fill="FFFFFF"/>
        <w:spacing w:line="360" w:lineRule="auto"/>
        <w:ind w:firstLine="360"/>
        <w:jc w:val="both"/>
        <w:rPr>
          <w:rFonts w:ascii="Times New Roman" w:hAnsi="Times New Roman"/>
          <w:iCs/>
          <w:sz w:val="24"/>
          <w:szCs w:val="24"/>
          <w:shd w:val="clear" w:color="auto" w:fill="FFFFFF"/>
        </w:rPr>
      </w:pPr>
      <w:r w:rsidRPr="002C2274">
        <w:rPr>
          <w:rFonts w:ascii="Times New Roman" w:hAnsi="Times New Roman"/>
          <w:sz w:val="24"/>
          <w:szCs w:val="24"/>
        </w:rPr>
        <w:t>Najładniejsze płaty tego zespołu podawane są</w:t>
      </w:r>
      <w:r w:rsidR="00006176" w:rsidRPr="002C2274">
        <w:rPr>
          <w:rFonts w:ascii="Times New Roman" w:hAnsi="Times New Roman"/>
          <w:sz w:val="24"/>
          <w:szCs w:val="24"/>
        </w:rPr>
        <w:t xml:space="preserve"> z </w:t>
      </w:r>
      <w:r w:rsidRPr="002C2274">
        <w:rPr>
          <w:rFonts w:ascii="Times New Roman" w:hAnsi="Times New Roman"/>
          <w:sz w:val="24"/>
          <w:szCs w:val="24"/>
        </w:rPr>
        <w:t>niższych położeń.</w:t>
      </w:r>
      <w:r w:rsidR="00A655D3" w:rsidRPr="002C2274">
        <w:rPr>
          <w:rFonts w:ascii="Times New Roman" w:hAnsi="Times New Roman"/>
          <w:sz w:val="24"/>
          <w:szCs w:val="24"/>
        </w:rPr>
        <w:t xml:space="preserve"> W</w:t>
      </w:r>
      <w:r w:rsidR="00006176" w:rsidRPr="002C2274">
        <w:rPr>
          <w:rFonts w:ascii="Times New Roman" w:hAnsi="Times New Roman"/>
          <w:sz w:val="24"/>
          <w:szCs w:val="24"/>
        </w:rPr>
        <w:t> </w:t>
      </w:r>
      <w:r w:rsidRPr="002C2274">
        <w:rPr>
          <w:rFonts w:ascii="Times New Roman" w:hAnsi="Times New Roman"/>
          <w:sz w:val="24"/>
          <w:szCs w:val="24"/>
        </w:rPr>
        <w:t>górach jest on rzadki lub</w:t>
      </w:r>
      <w:r w:rsidR="00006176" w:rsidRPr="002C2274">
        <w:rPr>
          <w:rFonts w:ascii="Times New Roman" w:hAnsi="Times New Roman"/>
          <w:sz w:val="24"/>
          <w:szCs w:val="24"/>
        </w:rPr>
        <w:t xml:space="preserve"> z </w:t>
      </w:r>
      <w:r w:rsidRPr="002C2274">
        <w:rPr>
          <w:rFonts w:ascii="Times New Roman" w:hAnsi="Times New Roman"/>
          <w:sz w:val="24"/>
          <w:szCs w:val="24"/>
        </w:rPr>
        <w:t>okrojoną ilością gatunków, przede wszystkim</w:t>
      </w:r>
      <w:r w:rsidR="00006176" w:rsidRPr="002C2274">
        <w:rPr>
          <w:rFonts w:ascii="Times New Roman" w:hAnsi="Times New Roman"/>
          <w:sz w:val="24"/>
          <w:szCs w:val="24"/>
        </w:rPr>
        <w:t xml:space="preserve"> z </w:t>
      </w:r>
      <w:r w:rsidRPr="002C2274">
        <w:rPr>
          <w:rFonts w:ascii="Times New Roman" w:hAnsi="Times New Roman"/>
          <w:sz w:val="24"/>
          <w:szCs w:val="24"/>
        </w:rPr>
        <w:t xml:space="preserve">powodu rzadko praktykowanego tutaj, </w:t>
      </w:r>
      <w:r w:rsidRPr="002C2274">
        <w:rPr>
          <w:rFonts w:ascii="Times New Roman" w:hAnsi="Times New Roman"/>
          <w:sz w:val="24"/>
          <w:szCs w:val="24"/>
        </w:rPr>
        <w:lastRenderedPageBreak/>
        <w:t>późnego 1-kośnego użytkowania. Zespół podawany jest</w:t>
      </w:r>
      <w:r w:rsidR="00006176" w:rsidRPr="002C2274">
        <w:rPr>
          <w:rFonts w:ascii="Times New Roman" w:hAnsi="Times New Roman"/>
          <w:sz w:val="24"/>
          <w:szCs w:val="24"/>
        </w:rPr>
        <w:t xml:space="preserve"> z </w:t>
      </w:r>
      <w:r w:rsidRPr="002C2274">
        <w:rPr>
          <w:rFonts w:ascii="Times New Roman" w:hAnsi="Times New Roman"/>
          <w:sz w:val="24"/>
          <w:szCs w:val="24"/>
        </w:rPr>
        <w:t>kilkunastu stanowisk</w:t>
      </w:r>
      <w:r w:rsidR="00006176" w:rsidRPr="002C2274">
        <w:rPr>
          <w:rFonts w:ascii="Times New Roman" w:hAnsi="Times New Roman"/>
          <w:sz w:val="24"/>
          <w:szCs w:val="24"/>
        </w:rPr>
        <w:t xml:space="preserve"> w </w:t>
      </w:r>
      <w:r w:rsidRPr="002C2274">
        <w:rPr>
          <w:rFonts w:ascii="Times New Roman" w:hAnsi="Times New Roman"/>
          <w:sz w:val="24"/>
          <w:szCs w:val="24"/>
        </w:rPr>
        <w:t>województwie podkarpackim. Między innymi</w:t>
      </w:r>
      <w:r w:rsidR="00006176" w:rsidRPr="002C2274">
        <w:rPr>
          <w:rFonts w:ascii="Times New Roman" w:hAnsi="Times New Roman"/>
          <w:sz w:val="24"/>
          <w:szCs w:val="24"/>
        </w:rPr>
        <w:t xml:space="preserve"> z </w:t>
      </w:r>
      <w:r w:rsidRPr="002C2274">
        <w:rPr>
          <w:rFonts w:ascii="Times New Roman" w:hAnsi="Times New Roman"/>
          <w:sz w:val="24"/>
          <w:szCs w:val="24"/>
        </w:rPr>
        <w:t>nadleśnictw Komańcza</w:t>
      </w:r>
      <w:r w:rsidR="00006176" w:rsidRPr="002C2274">
        <w:rPr>
          <w:rFonts w:ascii="Times New Roman" w:hAnsi="Times New Roman"/>
          <w:sz w:val="24"/>
          <w:szCs w:val="24"/>
        </w:rPr>
        <w:t xml:space="preserve"> i </w:t>
      </w:r>
      <w:r w:rsidRPr="002C2274">
        <w:rPr>
          <w:rFonts w:ascii="Times New Roman" w:hAnsi="Times New Roman"/>
          <w:sz w:val="24"/>
          <w:szCs w:val="24"/>
        </w:rPr>
        <w:t>Baligród,</w:t>
      </w:r>
      <w:r w:rsidR="00006176" w:rsidRPr="002C2274">
        <w:rPr>
          <w:rFonts w:ascii="Times New Roman" w:hAnsi="Times New Roman"/>
          <w:sz w:val="24"/>
          <w:szCs w:val="24"/>
        </w:rPr>
        <w:t xml:space="preserve"> z </w:t>
      </w:r>
      <w:r w:rsidRPr="002C2274">
        <w:rPr>
          <w:rFonts w:ascii="Times New Roman" w:hAnsi="Times New Roman"/>
          <w:sz w:val="24"/>
          <w:szCs w:val="24"/>
        </w:rPr>
        <w:t>okolic Krosna</w:t>
      </w:r>
      <w:r w:rsidR="00006176" w:rsidRPr="002C2274">
        <w:rPr>
          <w:rFonts w:ascii="Times New Roman" w:hAnsi="Times New Roman"/>
          <w:sz w:val="24"/>
          <w:szCs w:val="24"/>
        </w:rPr>
        <w:t xml:space="preserve"> i </w:t>
      </w:r>
      <w:r w:rsidRPr="002C2274">
        <w:rPr>
          <w:rFonts w:ascii="Times New Roman" w:hAnsi="Times New Roman"/>
          <w:sz w:val="24"/>
          <w:szCs w:val="24"/>
        </w:rPr>
        <w:t>znad Wisłoka [Czerny</w:t>
      </w:r>
      <w:r w:rsidR="00006176" w:rsidRPr="002C2274">
        <w:rPr>
          <w:rFonts w:ascii="Times New Roman" w:hAnsi="Times New Roman"/>
          <w:sz w:val="24"/>
          <w:szCs w:val="24"/>
        </w:rPr>
        <w:t xml:space="preserve"> i </w:t>
      </w:r>
      <w:r w:rsidRPr="002C2274">
        <w:rPr>
          <w:rFonts w:ascii="Times New Roman" w:hAnsi="Times New Roman"/>
          <w:sz w:val="24"/>
          <w:szCs w:val="24"/>
        </w:rPr>
        <w:t>in. 2014, Oklejewicz</w:t>
      </w:r>
      <w:r w:rsidR="00006176" w:rsidRPr="002C2274">
        <w:rPr>
          <w:rFonts w:ascii="Times New Roman" w:hAnsi="Times New Roman"/>
          <w:sz w:val="24"/>
          <w:szCs w:val="24"/>
        </w:rPr>
        <w:t xml:space="preserve"> i </w:t>
      </w:r>
      <w:r w:rsidRPr="002C2274">
        <w:rPr>
          <w:rFonts w:ascii="Times New Roman" w:hAnsi="Times New Roman"/>
          <w:sz w:val="24"/>
          <w:szCs w:val="24"/>
        </w:rPr>
        <w:t>in. 2015].</w:t>
      </w:r>
      <w:r w:rsidR="00A655D3" w:rsidRPr="002C2274">
        <w:rPr>
          <w:rFonts w:ascii="Times New Roman" w:hAnsi="Times New Roman"/>
          <w:sz w:val="24"/>
          <w:szCs w:val="24"/>
        </w:rPr>
        <w:t xml:space="preserve"> W</w:t>
      </w:r>
      <w:r w:rsidR="00006176" w:rsidRPr="002C2274">
        <w:rPr>
          <w:rFonts w:ascii="Times New Roman" w:hAnsi="Times New Roman"/>
          <w:sz w:val="24"/>
          <w:szCs w:val="24"/>
        </w:rPr>
        <w:t> </w:t>
      </w:r>
      <w:r w:rsidRPr="002C2274">
        <w:rPr>
          <w:rFonts w:ascii="Times New Roman" w:hAnsi="Times New Roman"/>
          <w:sz w:val="24"/>
          <w:szCs w:val="24"/>
        </w:rPr>
        <w:t>zespole występują okazałe</w:t>
      </w:r>
      <w:r w:rsidR="00006176" w:rsidRPr="002C2274">
        <w:rPr>
          <w:rFonts w:ascii="Times New Roman" w:hAnsi="Times New Roman"/>
          <w:sz w:val="24"/>
          <w:szCs w:val="24"/>
        </w:rPr>
        <w:t xml:space="preserve"> a </w:t>
      </w:r>
      <w:r w:rsidRPr="002C2274">
        <w:rPr>
          <w:rFonts w:ascii="Times New Roman" w:hAnsi="Times New Roman"/>
          <w:sz w:val="24"/>
          <w:szCs w:val="24"/>
        </w:rPr>
        <w:t>rzadkie</w:t>
      </w:r>
      <w:r w:rsidR="00006176" w:rsidRPr="002C2274">
        <w:rPr>
          <w:rFonts w:ascii="Times New Roman" w:hAnsi="Times New Roman"/>
          <w:sz w:val="24"/>
          <w:szCs w:val="24"/>
        </w:rPr>
        <w:t xml:space="preserve"> w </w:t>
      </w:r>
      <w:r w:rsidRPr="002C2274">
        <w:rPr>
          <w:rFonts w:ascii="Times New Roman" w:hAnsi="Times New Roman"/>
          <w:sz w:val="24"/>
          <w:szCs w:val="24"/>
        </w:rPr>
        <w:t xml:space="preserve">górach gatunki: goździk okazały – </w:t>
      </w:r>
      <w:r w:rsidRPr="002C2274">
        <w:rPr>
          <w:rFonts w:ascii="Times New Roman" w:hAnsi="Times New Roman"/>
          <w:i/>
          <w:sz w:val="24"/>
          <w:szCs w:val="24"/>
        </w:rPr>
        <w:t>Dianthus superbus</w:t>
      </w:r>
      <w:r w:rsidRPr="002C2274">
        <w:rPr>
          <w:rFonts w:ascii="Times New Roman" w:hAnsi="Times New Roman"/>
          <w:sz w:val="24"/>
          <w:szCs w:val="24"/>
        </w:rPr>
        <w:t xml:space="preserve">, kosaciec syberyjski – </w:t>
      </w:r>
      <w:r w:rsidRPr="002C2274">
        <w:rPr>
          <w:rFonts w:ascii="Times New Roman" w:hAnsi="Times New Roman"/>
          <w:i/>
          <w:sz w:val="24"/>
          <w:szCs w:val="24"/>
        </w:rPr>
        <w:t>Iris sibirica</w:t>
      </w:r>
      <w:r w:rsidRPr="002C2274">
        <w:rPr>
          <w:rFonts w:ascii="Times New Roman" w:hAnsi="Times New Roman"/>
          <w:sz w:val="24"/>
          <w:szCs w:val="24"/>
        </w:rPr>
        <w:t xml:space="preserve">, goryczka wąskolistna – </w:t>
      </w:r>
      <w:r w:rsidRPr="002C2274">
        <w:rPr>
          <w:rFonts w:ascii="Times New Roman" w:hAnsi="Times New Roman"/>
          <w:i/>
          <w:sz w:val="24"/>
          <w:szCs w:val="24"/>
        </w:rPr>
        <w:t>Gentiana pneumonanthe</w:t>
      </w:r>
      <w:r w:rsidRPr="002C2274">
        <w:rPr>
          <w:rFonts w:ascii="Times New Roman" w:hAnsi="Times New Roman"/>
          <w:sz w:val="24"/>
          <w:szCs w:val="24"/>
        </w:rPr>
        <w:t xml:space="preserve">, olszewnik kminkolistny – </w:t>
      </w:r>
      <w:r w:rsidRPr="002C2274">
        <w:rPr>
          <w:rFonts w:ascii="Times New Roman" w:hAnsi="Times New Roman"/>
          <w:i/>
          <w:sz w:val="24"/>
          <w:szCs w:val="24"/>
          <w:shd w:val="clear" w:color="auto" w:fill="FFFFFF"/>
        </w:rPr>
        <w:t>Selinum carvifolia</w:t>
      </w:r>
      <w:r w:rsidRPr="002C2274">
        <w:rPr>
          <w:rFonts w:ascii="Times New Roman" w:hAnsi="Times New Roman"/>
          <w:sz w:val="24"/>
          <w:szCs w:val="24"/>
          <w:shd w:val="clear" w:color="auto" w:fill="FFFFFF"/>
        </w:rPr>
        <w:t xml:space="preserve">, </w:t>
      </w:r>
      <w:r w:rsidRPr="002C2274">
        <w:rPr>
          <w:rFonts w:ascii="Times New Roman" w:hAnsi="Times New Roman"/>
          <w:bCs/>
          <w:sz w:val="24"/>
          <w:szCs w:val="24"/>
          <w:shd w:val="clear" w:color="auto" w:fill="FFFFFF"/>
        </w:rPr>
        <w:t>koniopłoch łąkowy</w:t>
      </w:r>
      <w:r w:rsidRPr="002C2274">
        <w:rPr>
          <w:rFonts w:ascii="Times New Roman" w:hAnsi="Times New Roman"/>
          <w:sz w:val="24"/>
          <w:szCs w:val="24"/>
          <w:shd w:val="clear" w:color="auto" w:fill="FFFFFF"/>
        </w:rPr>
        <w:t xml:space="preserve"> – </w:t>
      </w:r>
      <w:r w:rsidRPr="002C2274">
        <w:rPr>
          <w:rFonts w:ascii="Times New Roman" w:hAnsi="Times New Roman"/>
          <w:i/>
          <w:iCs/>
          <w:sz w:val="24"/>
          <w:szCs w:val="24"/>
          <w:shd w:val="clear" w:color="auto" w:fill="FFFFFF"/>
        </w:rPr>
        <w:t>Silaum silaus</w:t>
      </w:r>
      <w:r w:rsidRPr="002C2274">
        <w:rPr>
          <w:rFonts w:ascii="Times New Roman" w:hAnsi="Times New Roman"/>
          <w:iCs/>
          <w:sz w:val="24"/>
          <w:szCs w:val="24"/>
          <w:shd w:val="clear" w:color="auto" w:fill="FFFFFF"/>
        </w:rPr>
        <w:t>. Zespół jest bardzo wrażliwy na odmienne użytkowanie. Osuszany przekształca się</w:t>
      </w:r>
      <w:r w:rsidR="00006176" w:rsidRPr="002C2274">
        <w:rPr>
          <w:rFonts w:ascii="Times New Roman" w:hAnsi="Times New Roman"/>
          <w:iCs/>
          <w:sz w:val="24"/>
          <w:szCs w:val="24"/>
          <w:shd w:val="clear" w:color="auto" w:fill="FFFFFF"/>
        </w:rPr>
        <w:t xml:space="preserve"> w </w:t>
      </w:r>
      <w:r w:rsidRPr="002C2274">
        <w:rPr>
          <w:rFonts w:ascii="Times New Roman" w:hAnsi="Times New Roman"/>
          <w:iCs/>
          <w:sz w:val="24"/>
          <w:szCs w:val="24"/>
          <w:shd w:val="clear" w:color="auto" w:fill="FFFFFF"/>
        </w:rPr>
        <w:t>mało produktywne psiary</w:t>
      </w:r>
      <w:r w:rsidRPr="002C2274">
        <w:rPr>
          <w:rFonts w:ascii="Times New Roman" w:eastAsia="Times New Roman" w:hAnsi="Times New Roman"/>
          <w:sz w:val="24"/>
          <w:szCs w:val="24"/>
          <w:lang w:eastAsia="pl-PL"/>
        </w:rPr>
        <w:t>, przy braku koszenia przechodzi</w:t>
      </w:r>
      <w:r w:rsidR="00006176" w:rsidRPr="002C2274">
        <w:rPr>
          <w:rFonts w:ascii="Times New Roman" w:eastAsia="Times New Roman" w:hAnsi="Times New Roman"/>
          <w:sz w:val="24"/>
          <w:szCs w:val="24"/>
          <w:lang w:eastAsia="pl-PL"/>
        </w:rPr>
        <w:t xml:space="preserve"> w </w:t>
      </w:r>
      <w:r w:rsidRPr="002C2274">
        <w:rPr>
          <w:rFonts w:ascii="Times New Roman" w:eastAsia="Times New Roman" w:hAnsi="Times New Roman"/>
          <w:sz w:val="24"/>
          <w:szCs w:val="24"/>
          <w:lang w:eastAsia="pl-PL"/>
        </w:rPr>
        <w:t>łąkę ziołoroślową</w:t>
      </w:r>
      <w:r w:rsidR="00006176" w:rsidRPr="002C2274">
        <w:rPr>
          <w:rFonts w:ascii="Times New Roman" w:eastAsia="Times New Roman" w:hAnsi="Times New Roman"/>
          <w:sz w:val="24"/>
          <w:szCs w:val="24"/>
          <w:lang w:eastAsia="pl-PL"/>
        </w:rPr>
        <w:t xml:space="preserve"> a </w:t>
      </w:r>
      <w:r w:rsidRPr="002C2274">
        <w:rPr>
          <w:rFonts w:ascii="Times New Roman" w:eastAsia="Times New Roman" w:hAnsi="Times New Roman"/>
          <w:sz w:val="24"/>
          <w:szCs w:val="24"/>
          <w:lang w:eastAsia="pl-PL"/>
        </w:rPr>
        <w:t>nawożony</w:t>
      </w:r>
      <w:r w:rsidR="00006176" w:rsidRPr="002C2274">
        <w:rPr>
          <w:rFonts w:ascii="Times New Roman" w:eastAsia="Times New Roman" w:hAnsi="Times New Roman"/>
          <w:sz w:val="24"/>
          <w:szCs w:val="24"/>
          <w:lang w:eastAsia="pl-PL"/>
        </w:rPr>
        <w:t xml:space="preserve"> w </w:t>
      </w:r>
      <w:r w:rsidRPr="002C2274">
        <w:rPr>
          <w:rFonts w:ascii="Times New Roman" w:eastAsia="Times New Roman" w:hAnsi="Times New Roman"/>
          <w:sz w:val="24"/>
          <w:szCs w:val="24"/>
          <w:lang w:eastAsia="pl-PL"/>
        </w:rPr>
        <w:t xml:space="preserve">bardziej produktywne łąki ze związku </w:t>
      </w:r>
      <w:r w:rsidRPr="002C2274">
        <w:rPr>
          <w:rFonts w:ascii="Times New Roman" w:eastAsia="Times New Roman" w:hAnsi="Times New Roman"/>
          <w:i/>
          <w:sz w:val="24"/>
          <w:szCs w:val="24"/>
          <w:lang w:eastAsia="pl-PL"/>
        </w:rPr>
        <w:t>Calthion</w:t>
      </w:r>
      <w:r w:rsidRPr="002C2274">
        <w:rPr>
          <w:rFonts w:ascii="Times New Roman" w:eastAsia="Times New Roman" w:hAnsi="Times New Roman"/>
          <w:sz w:val="24"/>
          <w:szCs w:val="24"/>
          <w:lang w:eastAsia="pl-PL"/>
        </w:rPr>
        <w:t xml:space="preserve"> [</w:t>
      </w:r>
      <w:r w:rsidRPr="002C2274">
        <w:rPr>
          <w:rFonts w:ascii="Times New Roman" w:hAnsi="Times New Roman"/>
          <w:sz w:val="24"/>
          <w:szCs w:val="24"/>
        </w:rPr>
        <w:t>Oklejewicz</w:t>
      </w:r>
      <w:r w:rsidR="00006176" w:rsidRPr="002C2274">
        <w:rPr>
          <w:rFonts w:ascii="Times New Roman" w:eastAsia="Times New Roman" w:hAnsi="Times New Roman"/>
          <w:sz w:val="24"/>
          <w:szCs w:val="24"/>
          <w:lang w:eastAsia="pl-PL"/>
        </w:rPr>
        <w:t xml:space="preserve"> i </w:t>
      </w:r>
      <w:r w:rsidRPr="002C2274">
        <w:rPr>
          <w:rFonts w:ascii="Times New Roman" w:eastAsia="Times New Roman" w:hAnsi="Times New Roman"/>
          <w:sz w:val="24"/>
          <w:szCs w:val="24"/>
          <w:lang w:eastAsia="pl-PL"/>
        </w:rPr>
        <w:t>in. 2015]. Różnorodność gleb, stopień uwilgotnienia</w:t>
      </w:r>
      <w:r w:rsidR="00006176" w:rsidRPr="002C2274">
        <w:rPr>
          <w:rFonts w:ascii="Times New Roman" w:eastAsia="Times New Roman" w:hAnsi="Times New Roman"/>
          <w:sz w:val="24"/>
          <w:szCs w:val="24"/>
          <w:lang w:eastAsia="pl-PL"/>
        </w:rPr>
        <w:t xml:space="preserve"> i </w:t>
      </w:r>
      <w:r w:rsidRPr="002C2274">
        <w:rPr>
          <w:rFonts w:ascii="Times New Roman" w:eastAsia="Times New Roman" w:hAnsi="Times New Roman"/>
          <w:sz w:val="24"/>
          <w:szCs w:val="24"/>
          <w:lang w:eastAsia="pl-PL"/>
        </w:rPr>
        <w:t>działalności człowieka są powodem zróżnicowania florystycznego omawianego zespołu na podzespoły, warianty</w:t>
      </w:r>
      <w:r w:rsidR="00006176" w:rsidRPr="002C2274">
        <w:rPr>
          <w:rFonts w:ascii="Times New Roman" w:eastAsia="Times New Roman" w:hAnsi="Times New Roman"/>
          <w:sz w:val="24"/>
          <w:szCs w:val="24"/>
          <w:lang w:eastAsia="pl-PL"/>
        </w:rPr>
        <w:t xml:space="preserve"> i </w:t>
      </w:r>
      <w:r w:rsidRPr="002C2274">
        <w:rPr>
          <w:rFonts w:ascii="Times New Roman" w:eastAsia="Times New Roman" w:hAnsi="Times New Roman"/>
          <w:sz w:val="24"/>
          <w:szCs w:val="24"/>
          <w:lang w:eastAsia="pl-PL"/>
        </w:rPr>
        <w:t>rasy geograficzne [Trąba</w:t>
      </w:r>
      <w:r w:rsidR="00006176" w:rsidRPr="002C2274">
        <w:rPr>
          <w:rFonts w:ascii="Times New Roman" w:eastAsia="Times New Roman" w:hAnsi="Times New Roman"/>
          <w:sz w:val="24"/>
          <w:szCs w:val="24"/>
          <w:lang w:eastAsia="pl-PL"/>
        </w:rPr>
        <w:t xml:space="preserve"> i </w:t>
      </w:r>
      <w:r w:rsidRPr="002C2274">
        <w:rPr>
          <w:rFonts w:ascii="Times New Roman" w:eastAsia="Times New Roman" w:hAnsi="Times New Roman"/>
          <w:sz w:val="24"/>
          <w:szCs w:val="24"/>
          <w:lang w:eastAsia="pl-PL"/>
        </w:rPr>
        <w:t>Wolański, 2012].</w:t>
      </w:r>
      <w:r w:rsidR="00A655D3" w:rsidRPr="002C2274">
        <w:rPr>
          <w:rFonts w:ascii="Times New Roman" w:eastAsia="Times New Roman" w:hAnsi="Times New Roman"/>
          <w:sz w:val="24"/>
          <w:szCs w:val="24"/>
          <w:lang w:eastAsia="pl-PL"/>
        </w:rPr>
        <w:t xml:space="preserve"> Z</w:t>
      </w:r>
      <w:r w:rsidR="00006176" w:rsidRPr="002C2274">
        <w:rPr>
          <w:rFonts w:ascii="Times New Roman" w:eastAsia="Times New Roman" w:hAnsi="Times New Roman"/>
          <w:sz w:val="24"/>
          <w:szCs w:val="24"/>
          <w:lang w:eastAsia="pl-PL"/>
        </w:rPr>
        <w:t> </w:t>
      </w:r>
      <w:r w:rsidRPr="002C2274">
        <w:rPr>
          <w:rFonts w:ascii="Times New Roman" w:eastAsia="Times New Roman" w:hAnsi="Times New Roman"/>
          <w:sz w:val="24"/>
          <w:szCs w:val="24"/>
          <w:lang w:eastAsia="pl-PL"/>
        </w:rPr>
        <w:t>literatury krajowej znane są aż 24 podzespoły [Kucharski, Michalska-Hejduk 1994].</w:t>
      </w:r>
    </w:p>
    <w:p w14:paraId="689029BB" w14:textId="13DEEAD5" w:rsidR="00334886" w:rsidRPr="002C2274" w:rsidRDefault="00334886" w:rsidP="00334886">
      <w:pPr>
        <w:pStyle w:val="Tekstpodstawowywcity"/>
        <w:spacing w:line="360" w:lineRule="auto"/>
        <w:ind w:left="0"/>
        <w:jc w:val="both"/>
        <w:rPr>
          <w:szCs w:val="24"/>
        </w:rPr>
      </w:pPr>
      <w:r w:rsidRPr="002C2274">
        <w:rPr>
          <w:noProof/>
          <w:szCs w:val="24"/>
        </w:rPr>
        <w:drawing>
          <wp:anchor distT="0" distB="0" distL="114300" distR="114300" simplePos="0" relativeHeight="251663360" behindDoc="0" locked="0" layoutInCell="1" allowOverlap="1" wp14:anchorId="3EEF9D07" wp14:editId="12702970">
            <wp:simplePos x="0" y="0"/>
            <wp:positionH relativeFrom="column">
              <wp:posOffset>957</wp:posOffset>
            </wp:positionH>
            <wp:positionV relativeFrom="paragraph">
              <wp:posOffset>957</wp:posOffset>
            </wp:positionV>
            <wp:extent cx="5760720" cy="3840366"/>
            <wp:effectExtent l="0" t="0" r="0" b="8255"/>
            <wp:wrapSquare wrapText="bothSides"/>
            <wp:docPr id="9" name="Obraz 9" descr="Łąka porośnięta fioletowymi, białymi i żółtymi kwiatami, w tle las liścias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Obraz 9" descr="Trzęślica modra"/>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760720" cy="3840366"/>
                    </a:xfrm>
                    <a:prstGeom prst="rect">
                      <a:avLst/>
                    </a:prstGeom>
                    <a:noFill/>
                    <a:ln>
                      <a:noFill/>
                    </a:ln>
                  </pic:spPr>
                </pic:pic>
              </a:graphicData>
            </a:graphic>
          </wp:anchor>
        </w:drawing>
      </w:r>
      <w:r w:rsidRPr="002C2274">
        <w:rPr>
          <w:szCs w:val="24"/>
        </w:rPr>
        <w:t xml:space="preserve">Fot. </w:t>
      </w:r>
      <w:r w:rsidR="00E71651" w:rsidRPr="002C2274">
        <w:rPr>
          <w:szCs w:val="24"/>
        </w:rPr>
        <w:t>3.</w:t>
      </w:r>
      <w:r w:rsidRPr="002C2274">
        <w:rPr>
          <w:szCs w:val="24"/>
        </w:rPr>
        <w:t>2. Łąka</w:t>
      </w:r>
      <w:r w:rsidR="00006176" w:rsidRPr="002C2274">
        <w:rPr>
          <w:szCs w:val="24"/>
        </w:rPr>
        <w:t xml:space="preserve"> z </w:t>
      </w:r>
      <w:r w:rsidRPr="002C2274">
        <w:rPr>
          <w:szCs w:val="24"/>
        </w:rPr>
        <w:t>trzęślicą modrą</w:t>
      </w:r>
      <w:r w:rsidR="00006176" w:rsidRPr="002C2274">
        <w:rPr>
          <w:szCs w:val="24"/>
        </w:rPr>
        <w:t xml:space="preserve"> w </w:t>
      </w:r>
      <w:r w:rsidRPr="002C2274">
        <w:rPr>
          <w:szCs w:val="24"/>
        </w:rPr>
        <w:t>Polanach Surowicznych</w:t>
      </w:r>
    </w:p>
    <w:p w14:paraId="7D9DD720" w14:textId="77777777" w:rsidR="00730389" w:rsidRPr="002C2274" w:rsidRDefault="00730389" w:rsidP="00334886">
      <w:pPr>
        <w:pStyle w:val="Tekstpodstawowywcity"/>
        <w:spacing w:line="360" w:lineRule="auto"/>
        <w:ind w:left="0"/>
        <w:jc w:val="both"/>
        <w:rPr>
          <w:szCs w:val="24"/>
        </w:rPr>
      </w:pPr>
    </w:p>
    <w:p w14:paraId="2B52F1EB" w14:textId="77777777" w:rsidR="00334886" w:rsidRPr="002C2274" w:rsidRDefault="00334886" w:rsidP="00932FDC">
      <w:pPr>
        <w:pStyle w:val="Tekstpodstawowywcity"/>
        <w:numPr>
          <w:ilvl w:val="1"/>
          <w:numId w:val="11"/>
        </w:numPr>
        <w:spacing w:line="360" w:lineRule="auto"/>
        <w:jc w:val="both"/>
        <w:rPr>
          <w:sz w:val="24"/>
          <w:szCs w:val="24"/>
        </w:rPr>
      </w:pPr>
      <w:r w:rsidRPr="002C2274">
        <w:rPr>
          <w:sz w:val="24"/>
          <w:szCs w:val="24"/>
        </w:rPr>
        <w:t xml:space="preserve">Wilgotna łąka ostrożeniowa – </w:t>
      </w:r>
      <w:r w:rsidRPr="002C2274">
        <w:rPr>
          <w:i/>
          <w:sz w:val="24"/>
          <w:szCs w:val="24"/>
        </w:rPr>
        <w:t>Cirsietum rivularis</w:t>
      </w:r>
      <w:r w:rsidRPr="002C2274">
        <w:rPr>
          <w:sz w:val="24"/>
          <w:szCs w:val="24"/>
        </w:rPr>
        <w:t xml:space="preserve"> Nowiński 1927</w:t>
      </w:r>
    </w:p>
    <w:p w14:paraId="281791A0" w14:textId="45008E36" w:rsidR="00BE1118" w:rsidRPr="002C2274" w:rsidRDefault="00334886" w:rsidP="00506DAB">
      <w:pPr>
        <w:pStyle w:val="Tekstpodstawowywcity"/>
        <w:spacing w:line="360" w:lineRule="auto"/>
        <w:ind w:left="0" w:firstLine="360"/>
        <w:jc w:val="both"/>
        <w:rPr>
          <w:sz w:val="24"/>
          <w:szCs w:val="24"/>
        </w:rPr>
      </w:pPr>
      <w:r w:rsidRPr="002C2274">
        <w:rPr>
          <w:sz w:val="24"/>
          <w:szCs w:val="24"/>
        </w:rPr>
        <w:t>Pospolicie występuje</w:t>
      </w:r>
      <w:r w:rsidR="00006176" w:rsidRPr="002C2274">
        <w:rPr>
          <w:sz w:val="24"/>
          <w:szCs w:val="24"/>
        </w:rPr>
        <w:t xml:space="preserve"> w </w:t>
      </w:r>
      <w:r w:rsidRPr="002C2274">
        <w:rPr>
          <w:sz w:val="24"/>
          <w:szCs w:val="24"/>
        </w:rPr>
        <w:t>niższych piętrach górskich</w:t>
      </w:r>
      <w:r w:rsidR="00006176" w:rsidRPr="002C2274">
        <w:rPr>
          <w:sz w:val="24"/>
          <w:szCs w:val="24"/>
        </w:rPr>
        <w:t xml:space="preserve"> i </w:t>
      </w:r>
      <w:r w:rsidRPr="002C2274">
        <w:rPr>
          <w:sz w:val="24"/>
          <w:szCs w:val="24"/>
        </w:rPr>
        <w:t>na Pogórzu [Matuszkiewicz 2017]. Przeważnie tworzy kilkuarowe powierzchnie nad potokami</w:t>
      </w:r>
      <w:r w:rsidR="00006176" w:rsidRPr="002C2274">
        <w:rPr>
          <w:sz w:val="24"/>
          <w:szCs w:val="24"/>
        </w:rPr>
        <w:t xml:space="preserve"> i w </w:t>
      </w:r>
      <w:r w:rsidR="00A655D3" w:rsidRPr="002C2274">
        <w:rPr>
          <w:sz w:val="24"/>
          <w:szCs w:val="24"/>
        </w:rPr>
        <w:t>miejscach stale podmokłych,</w:t>
      </w:r>
      <w:r w:rsidRPr="002C2274">
        <w:rPr>
          <w:sz w:val="24"/>
          <w:szCs w:val="24"/>
        </w:rPr>
        <w:t xml:space="preserve"> rzadziej spotyka się większe powierzchnie, nawet kilkuhektarowe. Łatwo ten zespół rozpoznać po</w:t>
      </w:r>
      <w:r w:rsidR="00A655D3" w:rsidRPr="002C2274">
        <w:rPr>
          <w:sz w:val="24"/>
          <w:szCs w:val="24"/>
        </w:rPr>
        <w:t xml:space="preserve"> okazałym, osiągającym 150 cm</w:t>
      </w:r>
      <w:r w:rsidRPr="002C2274">
        <w:rPr>
          <w:sz w:val="24"/>
          <w:szCs w:val="24"/>
        </w:rPr>
        <w:t xml:space="preserve">, purpurowo kwitnącym ostrożeniu łąkowym – </w:t>
      </w:r>
      <w:r w:rsidRPr="002C2274">
        <w:rPr>
          <w:i/>
          <w:sz w:val="24"/>
          <w:szCs w:val="24"/>
        </w:rPr>
        <w:t xml:space="preserve">Cirsium </w:t>
      </w:r>
      <w:r w:rsidRPr="002C2274">
        <w:rPr>
          <w:i/>
          <w:sz w:val="24"/>
          <w:szCs w:val="24"/>
        </w:rPr>
        <w:lastRenderedPageBreak/>
        <w:t>rivulare</w:t>
      </w:r>
      <w:r w:rsidRPr="002C2274">
        <w:rPr>
          <w:sz w:val="24"/>
          <w:szCs w:val="24"/>
        </w:rPr>
        <w:t>. Rośnie tu wiele ciekawych, chronionych</w:t>
      </w:r>
      <w:r w:rsidR="00006176" w:rsidRPr="002C2274">
        <w:rPr>
          <w:sz w:val="24"/>
          <w:szCs w:val="24"/>
        </w:rPr>
        <w:t xml:space="preserve"> i </w:t>
      </w:r>
      <w:r w:rsidRPr="002C2274">
        <w:rPr>
          <w:sz w:val="24"/>
          <w:szCs w:val="24"/>
        </w:rPr>
        <w:t xml:space="preserve">rzadkich gatunków: nasięźrzał pospolity – </w:t>
      </w:r>
      <w:r w:rsidRPr="002C2274">
        <w:rPr>
          <w:i/>
          <w:sz w:val="24"/>
          <w:szCs w:val="24"/>
        </w:rPr>
        <w:t>Ophioglossum vulgatum</w:t>
      </w:r>
      <w:r w:rsidRPr="002C2274">
        <w:rPr>
          <w:sz w:val="24"/>
          <w:szCs w:val="24"/>
        </w:rPr>
        <w:t xml:space="preserve">, storczyki (kukułka krwista – </w:t>
      </w:r>
      <w:r w:rsidRPr="002C2274">
        <w:rPr>
          <w:i/>
          <w:sz w:val="24"/>
          <w:szCs w:val="24"/>
        </w:rPr>
        <w:t>Dactylorhiza</w:t>
      </w:r>
      <w:r w:rsidRPr="002C2274">
        <w:rPr>
          <w:sz w:val="24"/>
          <w:szCs w:val="24"/>
        </w:rPr>
        <w:t xml:space="preserve"> </w:t>
      </w:r>
      <w:r w:rsidRPr="002C2274">
        <w:rPr>
          <w:i/>
          <w:sz w:val="24"/>
          <w:szCs w:val="24"/>
        </w:rPr>
        <w:t>incarnata</w:t>
      </w:r>
      <w:r w:rsidRPr="002C2274">
        <w:rPr>
          <w:sz w:val="24"/>
          <w:szCs w:val="24"/>
        </w:rPr>
        <w:t xml:space="preserve">, kukułka szerokolistna - </w:t>
      </w:r>
      <w:r w:rsidRPr="002C2274">
        <w:rPr>
          <w:i/>
          <w:sz w:val="24"/>
          <w:szCs w:val="24"/>
        </w:rPr>
        <w:t>Dactylorhiza majalis</w:t>
      </w:r>
      <w:r w:rsidRPr="002C2274">
        <w:rPr>
          <w:sz w:val="24"/>
          <w:szCs w:val="24"/>
        </w:rPr>
        <w:t xml:space="preserve">, kukułka plamista – </w:t>
      </w:r>
      <w:r w:rsidRPr="002C2274">
        <w:rPr>
          <w:i/>
          <w:sz w:val="24"/>
          <w:szCs w:val="24"/>
        </w:rPr>
        <w:t>Dactylorhiza maculata</w:t>
      </w:r>
      <w:r w:rsidRPr="002C2274">
        <w:rPr>
          <w:sz w:val="24"/>
          <w:szCs w:val="24"/>
        </w:rPr>
        <w:t xml:space="preserve">, listera jajowata – </w:t>
      </w:r>
      <w:r w:rsidRPr="002C2274">
        <w:rPr>
          <w:i/>
          <w:sz w:val="24"/>
          <w:szCs w:val="24"/>
        </w:rPr>
        <w:t>Listera ovata</w:t>
      </w:r>
      <w:r w:rsidRPr="002C2274">
        <w:rPr>
          <w:sz w:val="24"/>
          <w:szCs w:val="24"/>
        </w:rPr>
        <w:t>), oraz liczne gatunki</w:t>
      </w:r>
      <w:r w:rsidR="00006176" w:rsidRPr="002C2274">
        <w:rPr>
          <w:sz w:val="24"/>
          <w:szCs w:val="24"/>
        </w:rPr>
        <w:t xml:space="preserve"> z </w:t>
      </w:r>
      <w:r w:rsidRPr="002C2274">
        <w:rPr>
          <w:sz w:val="24"/>
          <w:szCs w:val="24"/>
        </w:rPr>
        <w:t>rodziny złożonych, turzyce</w:t>
      </w:r>
      <w:r w:rsidR="00006176" w:rsidRPr="002C2274">
        <w:rPr>
          <w:sz w:val="24"/>
          <w:szCs w:val="24"/>
        </w:rPr>
        <w:t xml:space="preserve"> i </w:t>
      </w:r>
      <w:r w:rsidRPr="002C2274">
        <w:rPr>
          <w:sz w:val="24"/>
          <w:szCs w:val="24"/>
        </w:rPr>
        <w:t>mchy.</w:t>
      </w:r>
      <w:r w:rsidR="00A655D3" w:rsidRPr="002C2274">
        <w:rPr>
          <w:sz w:val="24"/>
          <w:szCs w:val="24"/>
        </w:rPr>
        <w:t xml:space="preserve"> W</w:t>
      </w:r>
      <w:r w:rsidR="00006176" w:rsidRPr="002C2274">
        <w:rPr>
          <w:sz w:val="24"/>
          <w:szCs w:val="24"/>
        </w:rPr>
        <w:t> </w:t>
      </w:r>
      <w:r w:rsidRPr="002C2274">
        <w:rPr>
          <w:sz w:val="24"/>
          <w:szCs w:val="24"/>
        </w:rPr>
        <w:t>zależności od sposobu użytkowania</w:t>
      </w:r>
      <w:r w:rsidR="00006176" w:rsidRPr="002C2274">
        <w:rPr>
          <w:sz w:val="24"/>
          <w:szCs w:val="24"/>
        </w:rPr>
        <w:t xml:space="preserve"> w </w:t>
      </w:r>
      <w:r w:rsidRPr="002C2274">
        <w:rPr>
          <w:sz w:val="24"/>
          <w:szCs w:val="24"/>
        </w:rPr>
        <w:t>zespole tym spotyka się również gatunki</w:t>
      </w:r>
      <w:r w:rsidR="00006176" w:rsidRPr="002C2274">
        <w:rPr>
          <w:sz w:val="24"/>
          <w:szCs w:val="24"/>
        </w:rPr>
        <w:t xml:space="preserve"> z </w:t>
      </w:r>
      <w:r w:rsidRPr="002C2274">
        <w:rPr>
          <w:sz w:val="24"/>
          <w:szCs w:val="24"/>
        </w:rPr>
        <w:t>łąk świeżych, trzęślicowych lub młak.</w:t>
      </w:r>
      <w:r w:rsidR="00A655D3" w:rsidRPr="002C2274">
        <w:rPr>
          <w:sz w:val="24"/>
          <w:szCs w:val="24"/>
        </w:rPr>
        <w:t xml:space="preserve"> Z</w:t>
      </w:r>
      <w:r w:rsidR="00006176" w:rsidRPr="002C2274">
        <w:rPr>
          <w:sz w:val="24"/>
          <w:szCs w:val="24"/>
        </w:rPr>
        <w:t> </w:t>
      </w:r>
      <w:r w:rsidRPr="002C2274">
        <w:rPr>
          <w:sz w:val="24"/>
          <w:szCs w:val="24"/>
        </w:rPr>
        <w:t>reguły płaty tego zespołu zawierają 30-50 (70) gatunków na powierzchni 100 m</w:t>
      </w:r>
      <w:r w:rsidRPr="002C2274">
        <w:rPr>
          <w:sz w:val="24"/>
          <w:szCs w:val="24"/>
          <w:vertAlign w:val="superscript"/>
        </w:rPr>
        <w:t>2</w:t>
      </w:r>
      <w:r w:rsidRPr="002C2274">
        <w:rPr>
          <w:sz w:val="24"/>
          <w:szCs w:val="24"/>
        </w:rPr>
        <w:t>.</w:t>
      </w:r>
      <w:r w:rsidR="00A655D3" w:rsidRPr="002C2274">
        <w:rPr>
          <w:sz w:val="24"/>
          <w:szCs w:val="24"/>
        </w:rPr>
        <w:t xml:space="preserve"> W </w:t>
      </w:r>
      <w:r w:rsidRPr="002C2274">
        <w:rPr>
          <w:sz w:val="24"/>
          <w:szCs w:val="24"/>
        </w:rPr>
        <w:t>sumie spotkać tu można około 150 gatunków roślin naczyniowych</w:t>
      </w:r>
      <w:r w:rsidR="00006176" w:rsidRPr="002C2274">
        <w:rPr>
          <w:sz w:val="24"/>
          <w:szCs w:val="24"/>
        </w:rPr>
        <w:t xml:space="preserve"> i </w:t>
      </w:r>
      <w:r w:rsidRPr="002C2274">
        <w:rPr>
          <w:sz w:val="24"/>
          <w:szCs w:val="24"/>
        </w:rPr>
        <w:t>mszaków. Poza bogactwem florystycznym</w:t>
      </w:r>
      <w:r w:rsidR="00006176" w:rsidRPr="002C2274">
        <w:rPr>
          <w:sz w:val="24"/>
          <w:szCs w:val="24"/>
        </w:rPr>
        <w:t xml:space="preserve"> i </w:t>
      </w:r>
      <w:r w:rsidRPr="002C2274">
        <w:rPr>
          <w:sz w:val="24"/>
          <w:szCs w:val="24"/>
        </w:rPr>
        <w:t>ochroną terenów podmokłych zespół ten upiększa krajobraz. Znaczenie gospodarcze ma niewielkie ze względu na mierne siano (niewielki udział traw</w:t>
      </w:r>
      <w:r w:rsidR="00006176" w:rsidRPr="002C2274">
        <w:rPr>
          <w:sz w:val="24"/>
          <w:szCs w:val="24"/>
        </w:rPr>
        <w:t xml:space="preserve"> i </w:t>
      </w:r>
      <w:r w:rsidRPr="002C2274">
        <w:rPr>
          <w:sz w:val="24"/>
          <w:szCs w:val="24"/>
        </w:rPr>
        <w:t>motylkowych), zbierane</w:t>
      </w:r>
      <w:r w:rsidR="00006176" w:rsidRPr="002C2274">
        <w:rPr>
          <w:sz w:val="24"/>
          <w:szCs w:val="24"/>
        </w:rPr>
        <w:t xml:space="preserve"> w </w:t>
      </w:r>
      <w:r w:rsidRPr="002C2274">
        <w:rPr>
          <w:sz w:val="24"/>
          <w:szCs w:val="24"/>
        </w:rPr>
        <w:t>jednym</w:t>
      </w:r>
      <w:r w:rsidR="00006176" w:rsidRPr="002C2274">
        <w:rPr>
          <w:sz w:val="24"/>
          <w:szCs w:val="24"/>
        </w:rPr>
        <w:t xml:space="preserve"> z </w:t>
      </w:r>
      <w:r w:rsidRPr="002C2274">
        <w:rPr>
          <w:sz w:val="24"/>
          <w:szCs w:val="24"/>
        </w:rPr>
        <w:t xml:space="preserve">reguły pokosie. Fizjonomia zespołu nawiązuje do roślinności naturalnej, niezaburzonej nadmiernym użytkowaniem </w:t>
      </w:r>
      <w:r w:rsidR="00953C8F" w:rsidRPr="002C2274">
        <w:rPr>
          <w:noProof/>
          <w:sz w:val="24"/>
          <w:szCs w:val="24"/>
        </w:rPr>
        <w:drawing>
          <wp:anchor distT="0" distB="0" distL="114300" distR="114300" simplePos="0" relativeHeight="251664384" behindDoc="0" locked="0" layoutInCell="1" allowOverlap="1" wp14:anchorId="73A7D0A6" wp14:editId="1AD2E61F">
            <wp:simplePos x="0" y="0"/>
            <wp:positionH relativeFrom="column">
              <wp:posOffset>-97790</wp:posOffset>
            </wp:positionH>
            <wp:positionV relativeFrom="paragraph">
              <wp:posOffset>3201035</wp:posOffset>
            </wp:positionV>
            <wp:extent cx="5760720" cy="3843655"/>
            <wp:effectExtent l="0" t="0" r="0" b="4445"/>
            <wp:wrapSquare wrapText="bothSides"/>
            <wp:docPr id="10" name="Obraz 10" descr="Łąka porośnięta fioletowymi i żółtymi roślinami, w tle las liścias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Obraz 10" descr="Szata roślinna powierzchni wypasanych w Karpatach i na ich przedpolu"/>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760720" cy="3843655"/>
                    </a:xfrm>
                    <a:prstGeom prst="rect">
                      <a:avLst/>
                    </a:prstGeom>
                    <a:noFill/>
                    <a:ln>
                      <a:noFill/>
                    </a:ln>
                  </pic:spPr>
                </pic:pic>
              </a:graphicData>
            </a:graphic>
          </wp:anchor>
        </w:drawing>
      </w:r>
      <w:r w:rsidRPr="002C2274">
        <w:rPr>
          <w:sz w:val="24"/>
          <w:szCs w:val="24"/>
        </w:rPr>
        <w:t>[Denisiuk, Korzeniak 1999]. Jest cennym zespołem</w:t>
      </w:r>
      <w:r w:rsidR="00006176" w:rsidRPr="002C2274">
        <w:rPr>
          <w:sz w:val="24"/>
          <w:szCs w:val="24"/>
        </w:rPr>
        <w:t xml:space="preserve"> o </w:t>
      </w:r>
      <w:r w:rsidRPr="002C2274">
        <w:rPr>
          <w:sz w:val="24"/>
          <w:szCs w:val="24"/>
        </w:rPr>
        <w:t>dużych walorach krajobrazowych.</w:t>
      </w:r>
    </w:p>
    <w:p w14:paraId="2B3A6504" w14:textId="1CD99557" w:rsidR="00BE1118" w:rsidRPr="002C2274" w:rsidRDefault="00BE1118" w:rsidP="00BE1118">
      <w:pPr>
        <w:pStyle w:val="Tekstpodstawowywcity"/>
        <w:spacing w:line="360" w:lineRule="auto"/>
        <w:ind w:left="0"/>
        <w:jc w:val="both"/>
        <w:rPr>
          <w:szCs w:val="24"/>
        </w:rPr>
      </w:pPr>
      <w:r w:rsidRPr="002C2274">
        <w:rPr>
          <w:szCs w:val="24"/>
        </w:rPr>
        <w:t xml:space="preserve">Fot. </w:t>
      </w:r>
      <w:r w:rsidR="00E71651" w:rsidRPr="002C2274">
        <w:rPr>
          <w:szCs w:val="24"/>
        </w:rPr>
        <w:t>3.</w:t>
      </w:r>
      <w:r w:rsidRPr="002C2274">
        <w:rPr>
          <w:szCs w:val="24"/>
        </w:rPr>
        <w:t>3. Łąka ostrożeniowa</w:t>
      </w:r>
      <w:r w:rsidR="00006176" w:rsidRPr="002C2274">
        <w:rPr>
          <w:szCs w:val="24"/>
        </w:rPr>
        <w:t xml:space="preserve"> z </w:t>
      </w:r>
      <w:r w:rsidRPr="002C2274">
        <w:rPr>
          <w:szCs w:val="24"/>
        </w:rPr>
        <w:t xml:space="preserve">kukułką krwistą – </w:t>
      </w:r>
      <w:r w:rsidRPr="002C2274">
        <w:rPr>
          <w:i/>
          <w:szCs w:val="24"/>
        </w:rPr>
        <w:t>Dactylorhiza incarnata</w:t>
      </w:r>
      <w:r w:rsidR="00006176" w:rsidRPr="002C2274">
        <w:rPr>
          <w:i/>
          <w:szCs w:val="24"/>
        </w:rPr>
        <w:t xml:space="preserve"> w </w:t>
      </w:r>
      <w:r w:rsidRPr="002C2274">
        <w:rPr>
          <w:szCs w:val="24"/>
        </w:rPr>
        <w:t>Żernicy Wyżnej</w:t>
      </w:r>
    </w:p>
    <w:p w14:paraId="7A4225A3" w14:textId="77777777" w:rsidR="00BE1118" w:rsidRPr="002C2274" w:rsidRDefault="00BE1118" w:rsidP="00334886">
      <w:pPr>
        <w:pStyle w:val="Tekstpodstawowywcity"/>
        <w:spacing w:line="360" w:lineRule="auto"/>
        <w:ind w:left="0"/>
        <w:jc w:val="both"/>
        <w:rPr>
          <w:sz w:val="24"/>
          <w:szCs w:val="24"/>
        </w:rPr>
      </w:pPr>
    </w:p>
    <w:p w14:paraId="56AAE097" w14:textId="0D006CA9" w:rsidR="00334886" w:rsidRPr="002C2274" w:rsidRDefault="00334886" w:rsidP="00932FDC">
      <w:pPr>
        <w:pStyle w:val="Tekstpodstawowywcity"/>
        <w:numPr>
          <w:ilvl w:val="1"/>
          <w:numId w:val="11"/>
        </w:numPr>
        <w:spacing w:line="360" w:lineRule="auto"/>
        <w:jc w:val="both"/>
        <w:rPr>
          <w:sz w:val="24"/>
          <w:szCs w:val="24"/>
        </w:rPr>
      </w:pPr>
      <w:r w:rsidRPr="002C2274">
        <w:rPr>
          <w:sz w:val="24"/>
          <w:szCs w:val="24"/>
        </w:rPr>
        <w:t>Zbiorowisko łąki jaskrowo-firletkowej</w:t>
      </w:r>
      <w:r w:rsidR="00006176" w:rsidRPr="002C2274">
        <w:rPr>
          <w:sz w:val="24"/>
          <w:szCs w:val="24"/>
        </w:rPr>
        <w:t xml:space="preserve"> z </w:t>
      </w:r>
      <w:r w:rsidRPr="002C2274">
        <w:rPr>
          <w:i/>
          <w:sz w:val="24"/>
          <w:szCs w:val="24"/>
        </w:rPr>
        <w:t>Ranunculus acris</w:t>
      </w:r>
      <w:r w:rsidR="00006176" w:rsidRPr="002C2274">
        <w:rPr>
          <w:i/>
          <w:sz w:val="24"/>
          <w:szCs w:val="24"/>
        </w:rPr>
        <w:t xml:space="preserve"> i </w:t>
      </w:r>
      <w:r w:rsidRPr="002C2274">
        <w:rPr>
          <w:i/>
          <w:sz w:val="24"/>
          <w:szCs w:val="24"/>
        </w:rPr>
        <w:t>Lychnis flos-cuculi</w:t>
      </w:r>
    </w:p>
    <w:p w14:paraId="7476DCCA" w14:textId="3CC70F9D" w:rsidR="00334886" w:rsidRPr="002C2274" w:rsidRDefault="00334886" w:rsidP="00506DAB">
      <w:pPr>
        <w:pStyle w:val="Tekstpodstawowywcity"/>
        <w:spacing w:line="360" w:lineRule="auto"/>
        <w:ind w:left="0" w:firstLine="360"/>
        <w:jc w:val="both"/>
        <w:rPr>
          <w:sz w:val="24"/>
          <w:szCs w:val="24"/>
        </w:rPr>
      </w:pPr>
      <w:r w:rsidRPr="002C2274">
        <w:rPr>
          <w:sz w:val="24"/>
          <w:szCs w:val="24"/>
        </w:rPr>
        <w:t>Zbiorowisko zostało szeroko opisane</w:t>
      </w:r>
      <w:r w:rsidR="00006176" w:rsidRPr="002C2274">
        <w:rPr>
          <w:sz w:val="24"/>
          <w:szCs w:val="24"/>
        </w:rPr>
        <w:t xml:space="preserve"> z </w:t>
      </w:r>
      <w:r w:rsidRPr="002C2274">
        <w:rPr>
          <w:sz w:val="24"/>
          <w:szCs w:val="24"/>
        </w:rPr>
        <w:t>dna dolin większych potoków oraz</w:t>
      </w:r>
      <w:r w:rsidR="00006176" w:rsidRPr="002C2274">
        <w:rPr>
          <w:sz w:val="24"/>
          <w:szCs w:val="24"/>
        </w:rPr>
        <w:t xml:space="preserve"> z </w:t>
      </w:r>
      <w:r w:rsidRPr="002C2274">
        <w:rPr>
          <w:sz w:val="24"/>
          <w:szCs w:val="24"/>
        </w:rPr>
        <w:t>uwilgotnionych zboczy</w:t>
      </w:r>
      <w:r w:rsidR="00006176" w:rsidRPr="002C2274">
        <w:rPr>
          <w:sz w:val="24"/>
          <w:szCs w:val="24"/>
        </w:rPr>
        <w:t xml:space="preserve"> w </w:t>
      </w:r>
      <w:r w:rsidRPr="002C2274">
        <w:rPr>
          <w:sz w:val="24"/>
          <w:szCs w:val="24"/>
        </w:rPr>
        <w:t>Bieszczadzkim Parku Narodowym [Denisiuk, Korzeniak 1999], jako jedno</w:t>
      </w:r>
      <w:r w:rsidR="00006176" w:rsidRPr="002C2274">
        <w:rPr>
          <w:sz w:val="24"/>
          <w:szCs w:val="24"/>
        </w:rPr>
        <w:t xml:space="preserve"> z </w:t>
      </w:r>
      <w:r w:rsidRPr="002C2274">
        <w:rPr>
          <w:sz w:val="24"/>
          <w:szCs w:val="24"/>
        </w:rPr>
        <w:t>najbogatszych florystycznie. Jak podają ww</w:t>
      </w:r>
      <w:r w:rsidR="003236D8" w:rsidRPr="002C2274">
        <w:rPr>
          <w:sz w:val="24"/>
          <w:szCs w:val="24"/>
        </w:rPr>
        <w:t>.</w:t>
      </w:r>
      <w:r w:rsidRPr="002C2274">
        <w:rPr>
          <w:sz w:val="24"/>
          <w:szCs w:val="24"/>
        </w:rPr>
        <w:t xml:space="preserve"> autorzy</w:t>
      </w:r>
      <w:r w:rsidR="00006176" w:rsidRPr="002C2274">
        <w:rPr>
          <w:sz w:val="24"/>
          <w:szCs w:val="24"/>
        </w:rPr>
        <w:t xml:space="preserve"> w </w:t>
      </w:r>
      <w:r w:rsidRPr="002C2274">
        <w:rPr>
          <w:sz w:val="24"/>
          <w:szCs w:val="24"/>
        </w:rPr>
        <w:t>płatach spotyka się do 60 gatunków. Na Ziemi Sanockiej jest spotykane dość często jako rzucająca się</w:t>
      </w:r>
      <w:r w:rsidR="00006176" w:rsidRPr="002C2274">
        <w:rPr>
          <w:sz w:val="24"/>
          <w:szCs w:val="24"/>
        </w:rPr>
        <w:t xml:space="preserve"> w </w:t>
      </w:r>
      <w:r w:rsidRPr="002C2274">
        <w:rPr>
          <w:sz w:val="24"/>
          <w:szCs w:val="24"/>
        </w:rPr>
        <w:t xml:space="preserve">oczy barwna </w:t>
      </w:r>
      <w:r w:rsidRPr="002C2274">
        <w:rPr>
          <w:sz w:val="24"/>
          <w:szCs w:val="24"/>
        </w:rPr>
        <w:lastRenderedPageBreak/>
        <w:t>plama</w:t>
      </w:r>
      <w:r w:rsidR="00006176" w:rsidRPr="002C2274">
        <w:rPr>
          <w:sz w:val="24"/>
          <w:szCs w:val="24"/>
        </w:rPr>
        <w:t xml:space="preserve"> w </w:t>
      </w:r>
      <w:r w:rsidRPr="002C2274">
        <w:rPr>
          <w:sz w:val="24"/>
          <w:szCs w:val="24"/>
        </w:rPr>
        <w:t>aspekcie kwitnienia firletki poszarpanej.</w:t>
      </w:r>
      <w:r w:rsidR="00A655D3" w:rsidRPr="002C2274">
        <w:rPr>
          <w:sz w:val="24"/>
          <w:szCs w:val="24"/>
        </w:rPr>
        <w:t xml:space="preserve"> Z</w:t>
      </w:r>
      <w:r w:rsidR="00006176" w:rsidRPr="002C2274">
        <w:rPr>
          <w:sz w:val="24"/>
          <w:szCs w:val="24"/>
        </w:rPr>
        <w:t> </w:t>
      </w:r>
      <w:r w:rsidRPr="002C2274">
        <w:rPr>
          <w:sz w:val="24"/>
          <w:szCs w:val="24"/>
        </w:rPr>
        <w:t>uwagi na zmienne użytkowanie</w:t>
      </w:r>
      <w:r w:rsidR="00006176" w:rsidRPr="002C2274">
        <w:rPr>
          <w:sz w:val="24"/>
          <w:szCs w:val="24"/>
        </w:rPr>
        <w:t xml:space="preserve"> i </w:t>
      </w:r>
      <w:r w:rsidRPr="002C2274">
        <w:rPr>
          <w:sz w:val="24"/>
          <w:szCs w:val="24"/>
        </w:rPr>
        <w:t>różnice</w:t>
      </w:r>
      <w:r w:rsidR="00006176" w:rsidRPr="002C2274">
        <w:rPr>
          <w:sz w:val="24"/>
          <w:szCs w:val="24"/>
        </w:rPr>
        <w:t xml:space="preserve"> w </w:t>
      </w:r>
      <w:r w:rsidRPr="002C2274">
        <w:rPr>
          <w:sz w:val="24"/>
          <w:szCs w:val="24"/>
        </w:rPr>
        <w:t>uwilgotnieniu może być dość zmienne.</w:t>
      </w:r>
      <w:r w:rsidR="00A655D3" w:rsidRPr="002C2274">
        <w:rPr>
          <w:sz w:val="24"/>
          <w:szCs w:val="24"/>
        </w:rPr>
        <w:t xml:space="preserve"> W</w:t>
      </w:r>
      <w:r w:rsidR="00006176" w:rsidRPr="002C2274">
        <w:rPr>
          <w:sz w:val="24"/>
          <w:szCs w:val="24"/>
        </w:rPr>
        <w:t> </w:t>
      </w:r>
      <w:r w:rsidRPr="002C2274">
        <w:rPr>
          <w:sz w:val="24"/>
          <w:szCs w:val="24"/>
        </w:rPr>
        <w:t>Bieszczadzkim Parku Narodowym autorzy wyróżniają dwie postacie ekologiczne tych łąk. Pierwszą wilgotniejszą</w:t>
      </w:r>
      <w:r w:rsidR="00006176" w:rsidRPr="002C2274">
        <w:rPr>
          <w:sz w:val="24"/>
          <w:szCs w:val="24"/>
        </w:rPr>
        <w:t xml:space="preserve"> z </w:t>
      </w:r>
      <w:r w:rsidRPr="002C2274">
        <w:rPr>
          <w:sz w:val="24"/>
          <w:szCs w:val="24"/>
        </w:rPr>
        <w:t>dużym udziałem gatunków</w:t>
      </w:r>
      <w:r w:rsidR="00006176" w:rsidRPr="002C2274">
        <w:rPr>
          <w:sz w:val="24"/>
          <w:szCs w:val="24"/>
        </w:rPr>
        <w:t xml:space="preserve"> z </w:t>
      </w:r>
      <w:r w:rsidRPr="002C2274">
        <w:rPr>
          <w:sz w:val="24"/>
          <w:szCs w:val="24"/>
        </w:rPr>
        <w:t xml:space="preserve">klasy </w:t>
      </w:r>
      <w:r w:rsidRPr="002C2274">
        <w:rPr>
          <w:i/>
          <w:sz w:val="24"/>
          <w:szCs w:val="24"/>
        </w:rPr>
        <w:t>Scheuzerio-Caritecea</w:t>
      </w:r>
      <w:r w:rsidR="00006176" w:rsidRPr="002C2274">
        <w:rPr>
          <w:sz w:val="24"/>
          <w:szCs w:val="24"/>
        </w:rPr>
        <w:t xml:space="preserve"> i </w:t>
      </w:r>
      <w:r w:rsidRPr="002C2274">
        <w:rPr>
          <w:sz w:val="24"/>
          <w:szCs w:val="24"/>
        </w:rPr>
        <w:t xml:space="preserve">rzędu </w:t>
      </w:r>
      <w:r w:rsidRPr="002C2274">
        <w:rPr>
          <w:i/>
          <w:sz w:val="24"/>
          <w:szCs w:val="24"/>
        </w:rPr>
        <w:t>Molinietalia</w:t>
      </w:r>
      <w:r w:rsidR="00006176" w:rsidRPr="002C2274">
        <w:rPr>
          <w:sz w:val="24"/>
          <w:szCs w:val="24"/>
        </w:rPr>
        <w:t xml:space="preserve"> i </w:t>
      </w:r>
      <w:r w:rsidRPr="002C2274">
        <w:rPr>
          <w:sz w:val="24"/>
          <w:szCs w:val="24"/>
        </w:rPr>
        <w:t>drugą suchszą</w:t>
      </w:r>
      <w:r w:rsidR="00006176" w:rsidRPr="002C2274">
        <w:rPr>
          <w:sz w:val="24"/>
          <w:szCs w:val="24"/>
        </w:rPr>
        <w:t xml:space="preserve"> z </w:t>
      </w:r>
      <w:r w:rsidRPr="002C2274">
        <w:rPr>
          <w:sz w:val="24"/>
          <w:szCs w:val="24"/>
        </w:rPr>
        <w:t>licznymi gatunkami</w:t>
      </w:r>
      <w:r w:rsidR="00006176" w:rsidRPr="002C2274">
        <w:rPr>
          <w:sz w:val="24"/>
          <w:szCs w:val="24"/>
        </w:rPr>
        <w:t xml:space="preserve"> z </w:t>
      </w:r>
      <w:r w:rsidRPr="002C2274">
        <w:rPr>
          <w:sz w:val="24"/>
          <w:szCs w:val="24"/>
        </w:rPr>
        <w:t xml:space="preserve">rzędu </w:t>
      </w:r>
      <w:r w:rsidRPr="002C2274">
        <w:rPr>
          <w:i/>
          <w:sz w:val="24"/>
          <w:szCs w:val="24"/>
        </w:rPr>
        <w:t>Arrhenatheretalia</w:t>
      </w:r>
      <w:r w:rsidRPr="002C2274">
        <w:rPr>
          <w:sz w:val="24"/>
          <w:szCs w:val="24"/>
        </w:rPr>
        <w:t xml:space="preserve"> [Denisiuk, Korzeniak 1999]. Zbiorowisko nie ma gatunków wyróżniających</w:t>
      </w:r>
      <w:r w:rsidR="00A655D3" w:rsidRPr="002C2274">
        <w:rPr>
          <w:sz w:val="24"/>
          <w:szCs w:val="24"/>
        </w:rPr>
        <w:t>,</w:t>
      </w:r>
      <w:r w:rsidRPr="002C2274">
        <w:rPr>
          <w:sz w:val="24"/>
          <w:szCs w:val="24"/>
        </w:rPr>
        <w:t xml:space="preserve"> co jest powodem braku wyodrębnienia go</w:t>
      </w:r>
      <w:r w:rsidR="00006176" w:rsidRPr="002C2274">
        <w:rPr>
          <w:sz w:val="24"/>
          <w:szCs w:val="24"/>
        </w:rPr>
        <w:t xml:space="preserve"> w </w:t>
      </w:r>
      <w:r w:rsidRPr="002C2274">
        <w:rPr>
          <w:sz w:val="24"/>
          <w:szCs w:val="24"/>
        </w:rPr>
        <w:t xml:space="preserve">randze zespołu. Podobny typ łąki zaliczony do rzędu </w:t>
      </w:r>
      <w:r w:rsidRPr="002C2274">
        <w:rPr>
          <w:i/>
          <w:sz w:val="24"/>
          <w:szCs w:val="24"/>
        </w:rPr>
        <w:t>Molinietalia</w:t>
      </w:r>
      <w:r w:rsidR="00006176" w:rsidRPr="002C2274">
        <w:rPr>
          <w:sz w:val="24"/>
          <w:szCs w:val="24"/>
        </w:rPr>
        <w:t xml:space="preserve"> i </w:t>
      </w:r>
      <w:r w:rsidRPr="002C2274">
        <w:rPr>
          <w:sz w:val="24"/>
          <w:szCs w:val="24"/>
        </w:rPr>
        <w:t xml:space="preserve">związku </w:t>
      </w:r>
      <w:r w:rsidRPr="002C2274">
        <w:rPr>
          <w:i/>
          <w:sz w:val="24"/>
          <w:szCs w:val="24"/>
        </w:rPr>
        <w:t>Caltion</w:t>
      </w:r>
      <w:r w:rsidRPr="002C2274">
        <w:rPr>
          <w:sz w:val="24"/>
          <w:szCs w:val="24"/>
        </w:rPr>
        <w:t xml:space="preserve"> został opisany przez prof. Zbigniewa Denisiuka</w:t>
      </w:r>
      <w:r w:rsidR="00006176" w:rsidRPr="002C2274">
        <w:rPr>
          <w:sz w:val="24"/>
          <w:szCs w:val="24"/>
        </w:rPr>
        <w:t xml:space="preserve"> z </w:t>
      </w:r>
      <w:r w:rsidRPr="002C2274">
        <w:rPr>
          <w:sz w:val="24"/>
          <w:szCs w:val="24"/>
        </w:rPr>
        <w:t>Puszczy Niepołomickiej [1976].</w:t>
      </w:r>
    </w:p>
    <w:p w14:paraId="0F012CB8" w14:textId="77777777" w:rsidR="00334886" w:rsidRPr="002C2274" w:rsidRDefault="00334886" w:rsidP="00334886">
      <w:pPr>
        <w:pStyle w:val="Tekstpodstawowywcity"/>
        <w:spacing w:line="360" w:lineRule="auto"/>
        <w:ind w:left="0"/>
        <w:jc w:val="both"/>
        <w:rPr>
          <w:sz w:val="24"/>
          <w:szCs w:val="24"/>
        </w:rPr>
      </w:pPr>
    </w:p>
    <w:p w14:paraId="3B1D41B8" w14:textId="5A973092" w:rsidR="00334886" w:rsidRPr="002C2274" w:rsidRDefault="00334886" w:rsidP="00334886">
      <w:pPr>
        <w:pStyle w:val="Tekstpodstawowywcity"/>
        <w:spacing w:line="360" w:lineRule="auto"/>
        <w:ind w:left="0"/>
        <w:jc w:val="both"/>
        <w:rPr>
          <w:szCs w:val="24"/>
        </w:rPr>
      </w:pPr>
      <w:r w:rsidRPr="002C2274">
        <w:rPr>
          <w:noProof/>
          <w:szCs w:val="24"/>
        </w:rPr>
        <w:drawing>
          <wp:anchor distT="0" distB="0" distL="114300" distR="114300" simplePos="0" relativeHeight="251665408" behindDoc="0" locked="0" layoutInCell="1" allowOverlap="1" wp14:anchorId="7A583E43" wp14:editId="05AAD253">
            <wp:simplePos x="0" y="0"/>
            <wp:positionH relativeFrom="column">
              <wp:posOffset>957</wp:posOffset>
            </wp:positionH>
            <wp:positionV relativeFrom="paragraph">
              <wp:posOffset>957</wp:posOffset>
            </wp:positionV>
            <wp:extent cx="5760720" cy="3844067"/>
            <wp:effectExtent l="0" t="0" r="0" b="4445"/>
            <wp:wrapSquare wrapText="bothSides"/>
            <wp:docPr id="11" name="Obraz 11" descr="Łąka porośnięta fioletowymi, białymi i żółtymi kwiatami, w tle las liścias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Obraz 11" descr="Łąka jaskrowo-firletkowa"/>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760720" cy="3844067"/>
                    </a:xfrm>
                    <a:prstGeom prst="rect">
                      <a:avLst/>
                    </a:prstGeom>
                    <a:noFill/>
                    <a:ln>
                      <a:noFill/>
                    </a:ln>
                  </pic:spPr>
                </pic:pic>
              </a:graphicData>
            </a:graphic>
          </wp:anchor>
        </w:drawing>
      </w:r>
      <w:r w:rsidRPr="002C2274">
        <w:rPr>
          <w:szCs w:val="24"/>
        </w:rPr>
        <w:t xml:space="preserve">Fot. </w:t>
      </w:r>
      <w:r w:rsidR="00E71651" w:rsidRPr="002C2274">
        <w:rPr>
          <w:szCs w:val="24"/>
        </w:rPr>
        <w:t>3.</w:t>
      </w:r>
      <w:r w:rsidRPr="002C2274">
        <w:rPr>
          <w:szCs w:val="24"/>
        </w:rPr>
        <w:t>4. Wilgotna łąka jaskrowo firletkowa</w:t>
      </w:r>
      <w:r w:rsidR="00006176" w:rsidRPr="002C2274">
        <w:rPr>
          <w:szCs w:val="24"/>
        </w:rPr>
        <w:t xml:space="preserve"> w </w:t>
      </w:r>
      <w:r w:rsidRPr="002C2274">
        <w:rPr>
          <w:szCs w:val="24"/>
        </w:rPr>
        <w:t>dolinie Stopnicy</w:t>
      </w:r>
    </w:p>
    <w:p w14:paraId="6C6F167E" w14:textId="77777777" w:rsidR="00730389" w:rsidRPr="002C2274" w:rsidRDefault="00730389" w:rsidP="00334886">
      <w:pPr>
        <w:pStyle w:val="Tekstpodstawowywcity"/>
        <w:spacing w:line="360" w:lineRule="auto"/>
        <w:ind w:left="0"/>
        <w:jc w:val="both"/>
        <w:rPr>
          <w:szCs w:val="24"/>
        </w:rPr>
      </w:pPr>
    </w:p>
    <w:p w14:paraId="7CBEDA21" w14:textId="77777777" w:rsidR="00334886" w:rsidRPr="002C2274" w:rsidRDefault="00334886" w:rsidP="00932FDC">
      <w:pPr>
        <w:pStyle w:val="Tekstpodstawowywcity"/>
        <w:numPr>
          <w:ilvl w:val="1"/>
          <w:numId w:val="11"/>
        </w:numPr>
        <w:spacing w:line="360" w:lineRule="auto"/>
        <w:jc w:val="both"/>
        <w:rPr>
          <w:sz w:val="24"/>
          <w:szCs w:val="24"/>
        </w:rPr>
      </w:pPr>
      <w:r w:rsidRPr="002C2274">
        <w:rPr>
          <w:sz w:val="24"/>
          <w:szCs w:val="24"/>
        </w:rPr>
        <w:t xml:space="preserve">Zespół sitowia leśnego – </w:t>
      </w:r>
      <w:r w:rsidRPr="002C2274">
        <w:rPr>
          <w:i/>
          <w:sz w:val="24"/>
          <w:szCs w:val="24"/>
        </w:rPr>
        <w:t>Scirpetum silvatici</w:t>
      </w:r>
      <w:r w:rsidRPr="002C2274">
        <w:rPr>
          <w:sz w:val="24"/>
          <w:szCs w:val="24"/>
        </w:rPr>
        <w:t xml:space="preserve"> Ralski 1931</w:t>
      </w:r>
    </w:p>
    <w:p w14:paraId="40C315A8" w14:textId="3F79F475" w:rsidR="00334886" w:rsidRPr="002C2274" w:rsidRDefault="00334886" w:rsidP="00506DAB">
      <w:pPr>
        <w:pStyle w:val="Tekstpodstawowywcity"/>
        <w:spacing w:line="360" w:lineRule="auto"/>
        <w:ind w:left="0" w:firstLine="360"/>
        <w:jc w:val="both"/>
        <w:rPr>
          <w:sz w:val="24"/>
          <w:szCs w:val="24"/>
        </w:rPr>
      </w:pPr>
      <w:r w:rsidRPr="002C2274">
        <w:rPr>
          <w:sz w:val="24"/>
          <w:szCs w:val="24"/>
        </w:rPr>
        <w:t>Spotyka się na podtopionych przez wody wysiękowe miejscach zarówno na łąkach jak</w:t>
      </w:r>
      <w:r w:rsidR="00006176" w:rsidRPr="002C2274">
        <w:rPr>
          <w:sz w:val="24"/>
          <w:szCs w:val="24"/>
        </w:rPr>
        <w:t xml:space="preserve"> i </w:t>
      </w:r>
      <w:r w:rsidRPr="002C2274">
        <w:rPr>
          <w:sz w:val="24"/>
          <w:szCs w:val="24"/>
        </w:rPr>
        <w:t>wśród zarośli.</w:t>
      </w:r>
      <w:r w:rsidR="00006176" w:rsidRPr="002C2274">
        <w:rPr>
          <w:sz w:val="24"/>
          <w:szCs w:val="24"/>
        </w:rPr>
        <w:t xml:space="preserve"> </w:t>
      </w:r>
      <w:r w:rsidR="00A655D3" w:rsidRPr="002C2274">
        <w:rPr>
          <w:sz w:val="24"/>
          <w:szCs w:val="24"/>
        </w:rPr>
        <w:t>W</w:t>
      </w:r>
      <w:r w:rsidR="00006176" w:rsidRPr="002C2274">
        <w:rPr>
          <w:sz w:val="24"/>
          <w:szCs w:val="24"/>
        </w:rPr>
        <w:t> </w:t>
      </w:r>
      <w:r w:rsidRPr="002C2274">
        <w:rPr>
          <w:sz w:val="24"/>
          <w:szCs w:val="24"/>
        </w:rPr>
        <w:t>górach</w:t>
      </w:r>
      <w:r w:rsidR="00006176" w:rsidRPr="002C2274">
        <w:rPr>
          <w:sz w:val="24"/>
          <w:szCs w:val="24"/>
        </w:rPr>
        <w:t xml:space="preserve"> i </w:t>
      </w:r>
      <w:r w:rsidRPr="002C2274">
        <w:rPr>
          <w:sz w:val="24"/>
          <w:szCs w:val="24"/>
        </w:rPr>
        <w:t>na niżu jest pospolity, choć</w:t>
      </w:r>
      <w:r w:rsidR="00006176" w:rsidRPr="002C2274">
        <w:rPr>
          <w:sz w:val="24"/>
          <w:szCs w:val="24"/>
        </w:rPr>
        <w:t xml:space="preserve"> z </w:t>
      </w:r>
      <w:r w:rsidRPr="002C2274">
        <w:rPr>
          <w:sz w:val="24"/>
          <w:szCs w:val="24"/>
        </w:rPr>
        <w:t xml:space="preserve">reguły zajmuje niewielkie powierzchnie. Dominuje tu zawsze sitowie leśne – </w:t>
      </w:r>
      <w:r w:rsidRPr="002C2274">
        <w:rPr>
          <w:i/>
          <w:sz w:val="24"/>
          <w:szCs w:val="24"/>
        </w:rPr>
        <w:t>Scirpus silvaticus</w:t>
      </w:r>
      <w:r w:rsidRPr="002C2274">
        <w:rPr>
          <w:sz w:val="24"/>
          <w:szCs w:val="24"/>
        </w:rPr>
        <w:t>, któremu towarzyszą inne gatunki łąk wilgotnych</w:t>
      </w:r>
      <w:r w:rsidR="00006176" w:rsidRPr="002C2274">
        <w:rPr>
          <w:sz w:val="24"/>
          <w:szCs w:val="24"/>
        </w:rPr>
        <w:t xml:space="preserve"> i </w:t>
      </w:r>
      <w:r w:rsidRPr="002C2274">
        <w:rPr>
          <w:sz w:val="24"/>
          <w:szCs w:val="24"/>
        </w:rPr>
        <w:t>mokrych. Ilość gatunków</w:t>
      </w:r>
      <w:r w:rsidR="00006176" w:rsidRPr="002C2274">
        <w:rPr>
          <w:sz w:val="24"/>
          <w:szCs w:val="24"/>
        </w:rPr>
        <w:t xml:space="preserve"> w </w:t>
      </w:r>
      <w:r w:rsidRPr="002C2274">
        <w:rPr>
          <w:sz w:val="24"/>
          <w:szCs w:val="24"/>
        </w:rPr>
        <w:t>zdjęciach</w:t>
      </w:r>
      <w:r w:rsidR="00006176" w:rsidRPr="002C2274">
        <w:rPr>
          <w:sz w:val="24"/>
          <w:szCs w:val="24"/>
        </w:rPr>
        <w:t xml:space="preserve"> z </w:t>
      </w:r>
      <w:r w:rsidRPr="002C2274">
        <w:rPr>
          <w:sz w:val="24"/>
          <w:szCs w:val="24"/>
        </w:rPr>
        <w:t>reguły dość niska. Zespół jest mało podatny na wpływy środowiskowe,</w:t>
      </w:r>
      <w:r w:rsidR="00006176" w:rsidRPr="002C2274">
        <w:rPr>
          <w:sz w:val="24"/>
          <w:szCs w:val="24"/>
        </w:rPr>
        <w:t xml:space="preserve"> o </w:t>
      </w:r>
      <w:r w:rsidRPr="002C2274">
        <w:rPr>
          <w:sz w:val="24"/>
          <w:szCs w:val="24"/>
        </w:rPr>
        <w:t>naturalnej fizjonomii</w:t>
      </w:r>
      <w:r w:rsidR="00006176" w:rsidRPr="002C2274">
        <w:rPr>
          <w:sz w:val="24"/>
          <w:szCs w:val="24"/>
        </w:rPr>
        <w:t xml:space="preserve"> i </w:t>
      </w:r>
      <w:r w:rsidRPr="002C2274">
        <w:rPr>
          <w:sz w:val="24"/>
          <w:szCs w:val="24"/>
        </w:rPr>
        <w:t>stabilny florystycznie [Denisiuk, Korzeniak 1999]</w:t>
      </w:r>
      <w:r w:rsidR="00BE1118" w:rsidRPr="002C2274">
        <w:rPr>
          <w:sz w:val="24"/>
          <w:szCs w:val="24"/>
        </w:rPr>
        <w:t>.</w:t>
      </w:r>
    </w:p>
    <w:p w14:paraId="172296A4" w14:textId="49A374A6" w:rsidR="00334886" w:rsidRPr="002C2274" w:rsidRDefault="00334886" w:rsidP="00932FDC">
      <w:pPr>
        <w:pStyle w:val="Tekstpodstawowywcity"/>
        <w:numPr>
          <w:ilvl w:val="1"/>
          <w:numId w:val="11"/>
        </w:numPr>
        <w:spacing w:line="360" w:lineRule="auto"/>
        <w:jc w:val="both"/>
        <w:rPr>
          <w:sz w:val="24"/>
          <w:szCs w:val="24"/>
        </w:rPr>
      </w:pPr>
      <w:r w:rsidRPr="002C2274">
        <w:rPr>
          <w:sz w:val="24"/>
          <w:szCs w:val="24"/>
        </w:rPr>
        <w:t xml:space="preserve">Zbiorowisko ziołorośli mięty długolistnej </w:t>
      </w:r>
      <w:r w:rsidR="00506DAB" w:rsidRPr="002C2274">
        <w:rPr>
          <w:sz w:val="24"/>
          <w:szCs w:val="24"/>
        </w:rPr>
        <w:t xml:space="preserve">– </w:t>
      </w:r>
      <w:r w:rsidRPr="002C2274">
        <w:rPr>
          <w:i/>
          <w:sz w:val="24"/>
          <w:szCs w:val="24"/>
        </w:rPr>
        <w:t>Mentha longifolia</w:t>
      </w:r>
    </w:p>
    <w:p w14:paraId="24F9C56E" w14:textId="1A1E3CA6" w:rsidR="00334886" w:rsidRPr="002C2274" w:rsidRDefault="00506DAB" w:rsidP="00334886">
      <w:pPr>
        <w:tabs>
          <w:tab w:val="left" w:pos="-1440"/>
          <w:tab w:val="left" w:pos="-720"/>
        </w:tabs>
        <w:suppressAutoHyphens/>
        <w:spacing w:line="360" w:lineRule="auto"/>
        <w:jc w:val="both"/>
        <w:rPr>
          <w:rFonts w:ascii="Times New Roman" w:hAnsi="Times New Roman"/>
          <w:sz w:val="24"/>
          <w:szCs w:val="24"/>
        </w:rPr>
      </w:pPr>
      <w:r w:rsidRPr="002C2274">
        <w:rPr>
          <w:rFonts w:ascii="Times New Roman" w:hAnsi="Times New Roman"/>
          <w:sz w:val="24"/>
          <w:szCs w:val="24"/>
        </w:rPr>
        <w:lastRenderedPageBreak/>
        <w:tab/>
      </w:r>
      <w:r w:rsidR="00334886" w:rsidRPr="002C2274">
        <w:rPr>
          <w:rFonts w:ascii="Times New Roman" w:hAnsi="Times New Roman"/>
          <w:sz w:val="24"/>
          <w:szCs w:val="24"/>
        </w:rPr>
        <w:t>Zbiorowisko rozwija się zarówno na brzegach cieków wodnych jak</w:t>
      </w:r>
      <w:r w:rsidR="00006176" w:rsidRPr="002C2274">
        <w:rPr>
          <w:rFonts w:ascii="Times New Roman" w:hAnsi="Times New Roman"/>
          <w:sz w:val="24"/>
          <w:szCs w:val="24"/>
        </w:rPr>
        <w:t xml:space="preserve"> i </w:t>
      </w:r>
      <w:r w:rsidR="00334886" w:rsidRPr="002C2274">
        <w:rPr>
          <w:rFonts w:ascii="Times New Roman" w:hAnsi="Times New Roman"/>
          <w:sz w:val="24"/>
          <w:szCs w:val="24"/>
        </w:rPr>
        <w:t>na łąkach</w:t>
      </w:r>
      <w:r w:rsidR="00006176" w:rsidRPr="002C2274">
        <w:rPr>
          <w:rFonts w:ascii="Times New Roman" w:hAnsi="Times New Roman"/>
          <w:sz w:val="24"/>
          <w:szCs w:val="24"/>
        </w:rPr>
        <w:t xml:space="preserve"> w </w:t>
      </w:r>
      <w:r w:rsidR="00334886" w:rsidRPr="002C2274">
        <w:rPr>
          <w:rFonts w:ascii="Times New Roman" w:hAnsi="Times New Roman"/>
          <w:sz w:val="24"/>
          <w:szCs w:val="24"/>
        </w:rPr>
        <w:t>uwilgotnionych miejscach zarówno</w:t>
      </w:r>
      <w:r w:rsidR="00006176" w:rsidRPr="002C2274">
        <w:rPr>
          <w:rFonts w:ascii="Times New Roman" w:hAnsi="Times New Roman"/>
          <w:sz w:val="24"/>
          <w:szCs w:val="24"/>
        </w:rPr>
        <w:t xml:space="preserve"> w </w:t>
      </w:r>
      <w:r w:rsidR="00334886" w:rsidRPr="002C2274">
        <w:rPr>
          <w:rFonts w:ascii="Times New Roman" w:hAnsi="Times New Roman"/>
          <w:sz w:val="24"/>
          <w:szCs w:val="24"/>
        </w:rPr>
        <w:t>Karpatach jak</w:t>
      </w:r>
      <w:r w:rsidR="00006176" w:rsidRPr="002C2274">
        <w:rPr>
          <w:rFonts w:ascii="Times New Roman" w:hAnsi="Times New Roman"/>
          <w:sz w:val="24"/>
          <w:szCs w:val="24"/>
        </w:rPr>
        <w:t xml:space="preserve"> i </w:t>
      </w:r>
      <w:r w:rsidR="00334886" w:rsidRPr="002C2274">
        <w:rPr>
          <w:rFonts w:ascii="Times New Roman" w:hAnsi="Times New Roman"/>
          <w:sz w:val="24"/>
          <w:szCs w:val="24"/>
        </w:rPr>
        <w:t>na Pogórzu. Najczęściej tworzy kilkuarowe płaty, choć trafiają się też większe powierzchnie.</w:t>
      </w:r>
      <w:r w:rsidR="00A655D3" w:rsidRPr="002C2274">
        <w:rPr>
          <w:rFonts w:ascii="Times New Roman" w:hAnsi="Times New Roman"/>
          <w:sz w:val="24"/>
          <w:szCs w:val="24"/>
        </w:rPr>
        <w:t xml:space="preserve"> W</w:t>
      </w:r>
      <w:r w:rsidR="00006176" w:rsidRPr="002C2274">
        <w:rPr>
          <w:rFonts w:ascii="Times New Roman" w:hAnsi="Times New Roman"/>
          <w:sz w:val="24"/>
          <w:szCs w:val="24"/>
        </w:rPr>
        <w:t> </w:t>
      </w:r>
      <w:r w:rsidR="00334886" w:rsidRPr="002C2274">
        <w:rPr>
          <w:rFonts w:ascii="Times New Roman" w:hAnsi="Times New Roman"/>
          <w:sz w:val="24"/>
          <w:szCs w:val="24"/>
        </w:rPr>
        <w:t xml:space="preserve">runi dominuje mięta długolistna – </w:t>
      </w:r>
      <w:r w:rsidR="00334886" w:rsidRPr="002C2274">
        <w:rPr>
          <w:rFonts w:ascii="Times New Roman" w:hAnsi="Times New Roman"/>
          <w:i/>
          <w:sz w:val="24"/>
          <w:szCs w:val="24"/>
        </w:rPr>
        <w:t>Mentha longifolia</w:t>
      </w:r>
      <w:r w:rsidR="00334886" w:rsidRPr="002C2274">
        <w:rPr>
          <w:rFonts w:ascii="Times New Roman" w:hAnsi="Times New Roman"/>
          <w:sz w:val="24"/>
          <w:szCs w:val="24"/>
        </w:rPr>
        <w:t>,</w:t>
      </w:r>
      <w:r w:rsidR="00006176" w:rsidRPr="002C2274">
        <w:rPr>
          <w:rFonts w:ascii="Times New Roman" w:hAnsi="Times New Roman"/>
          <w:sz w:val="24"/>
          <w:szCs w:val="24"/>
        </w:rPr>
        <w:t xml:space="preserve"> z </w:t>
      </w:r>
      <w:r w:rsidR="00334886" w:rsidRPr="002C2274">
        <w:rPr>
          <w:rFonts w:ascii="Times New Roman" w:hAnsi="Times New Roman"/>
          <w:sz w:val="24"/>
          <w:szCs w:val="24"/>
        </w:rPr>
        <w:t xml:space="preserve">nielicznymi zazwyczaj gatunkami ze związku </w:t>
      </w:r>
      <w:r w:rsidR="00334886" w:rsidRPr="002C2274">
        <w:rPr>
          <w:rFonts w:ascii="Times New Roman" w:hAnsi="Times New Roman"/>
          <w:i/>
          <w:sz w:val="24"/>
          <w:szCs w:val="24"/>
        </w:rPr>
        <w:t>Calthion</w:t>
      </w:r>
      <w:r w:rsidR="00006176" w:rsidRPr="002C2274">
        <w:rPr>
          <w:rFonts w:ascii="Times New Roman" w:hAnsi="Times New Roman"/>
          <w:sz w:val="24"/>
          <w:szCs w:val="24"/>
        </w:rPr>
        <w:t xml:space="preserve"> i </w:t>
      </w:r>
      <w:r w:rsidR="00334886" w:rsidRPr="002C2274">
        <w:rPr>
          <w:rFonts w:ascii="Times New Roman" w:hAnsi="Times New Roman"/>
          <w:sz w:val="24"/>
          <w:szCs w:val="24"/>
        </w:rPr>
        <w:t xml:space="preserve">rzędu </w:t>
      </w:r>
      <w:r w:rsidR="00334886" w:rsidRPr="002C2274">
        <w:rPr>
          <w:rFonts w:ascii="Times New Roman" w:hAnsi="Times New Roman"/>
          <w:i/>
          <w:sz w:val="24"/>
          <w:szCs w:val="24"/>
        </w:rPr>
        <w:t>Molinietalia</w:t>
      </w:r>
      <w:r w:rsidR="00334886" w:rsidRPr="002C2274">
        <w:rPr>
          <w:rFonts w:ascii="Times New Roman" w:hAnsi="Times New Roman"/>
          <w:sz w:val="24"/>
          <w:szCs w:val="24"/>
        </w:rPr>
        <w:t xml:space="preserve">. Najczęściej tu występują: </w:t>
      </w:r>
      <w:r w:rsidR="00334886" w:rsidRPr="002C2274">
        <w:rPr>
          <w:rFonts w:ascii="Times New Roman" w:hAnsi="Times New Roman"/>
          <w:spacing w:val="-3"/>
          <w:sz w:val="24"/>
          <w:szCs w:val="24"/>
        </w:rPr>
        <w:t>dzięgiel leśny</w:t>
      </w:r>
      <w:r w:rsidR="00334886" w:rsidRPr="002C2274">
        <w:rPr>
          <w:rFonts w:ascii="Times New Roman" w:hAnsi="Times New Roman"/>
          <w:sz w:val="24"/>
          <w:szCs w:val="24"/>
        </w:rPr>
        <w:t xml:space="preserve"> – </w:t>
      </w:r>
      <w:r w:rsidR="00334886" w:rsidRPr="002C2274">
        <w:rPr>
          <w:rFonts w:ascii="Times New Roman" w:hAnsi="Times New Roman"/>
          <w:i/>
          <w:sz w:val="24"/>
          <w:szCs w:val="24"/>
        </w:rPr>
        <w:t>Angelica sylvestris</w:t>
      </w:r>
      <w:r w:rsidR="00334886" w:rsidRPr="002C2274">
        <w:rPr>
          <w:rFonts w:ascii="Times New Roman" w:hAnsi="Times New Roman"/>
          <w:sz w:val="24"/>
          <w:szCs w:val="24"/>
        </w:rPr>
        <w:t xml:space="preserve">, </w:t>
      </w:r>
      <w:r w:rsidR="00334886" w:rsidRPr="002C2274">
        <w:rPr>
          <w:rFonts w:ascii="Times New Roman" w:hAnsi="Times New Roman"/>
          <w:spacing w:val="-3"/>
          <w:sz w:val="24"/>
          <w:szCs w:val="24"/>
        </w:rPr>
        <w:t>knieć błotna</w:t>
      </w:r>
      <w:r w:rsidR="00334886" w:rsidRPr="002C2274">
        <w:rPr>
          <w:rFonts w:ascii="Times New Roman" w:hAnsi="Times New Roman"/>
          <w:sz w:val="24"/>
          <w:szCs w:val="24"/>
        </w:rPr>
        <w:t xml:space="preserve"> – </w:t>
      </w:r>
      <w:r w:rsidR="00334886" w:rsidRPr="002C2274">
        <w:rPr>
          <w:rFonts w:ascii="Times New Roman" w:hAnsi="Times New Roman"/>
          <w:i/>
          <w:sz w:val="24"/>
          <w:szCs w:val="24"/>
        </w:rPr>
        <w:t>Caltha palustris</w:t>
      </w:r>
      <w:r w:rsidR="00334886" w:rsidRPr="002C2274">
        <w:rPr>
          <w:rFonts w:ascii="Times New Roman" w:hAnsi="Times New Roman"/>
          <w:sz w:val="24"/>
          <w:szCs w:val="24"/>
        </w:rPr>
        <w:t xml:space="preserve">, </w:t>
      </w:r>
      <w:r w:rsidR="00334886" w:rsidRPr="002C2274">
        <w:rPr>
          <w:rFonts w:ascii="Times New Roman" w:hAnsi="Times New Roman"/>
          <w:spacing w:val="-3"/>
          <w:sz w:val="24"/>
          <w:szCs w:val="24"/>
        </w:rPr>
        <w:t xml:space="preserve">ostrożeń łąkowy – </w:t>
      </w:r>
      <w:r w:rsidR="00334886" w:rsidRPr="002C2274">
        <w:rPr>
          <w:rFonts w:ascii="Times New Roman" w:hAnsi="Times New Roman"/>
          <w:i/>
          <w:sz w:val="24"/>
          <w:szCs w:val="24"/>
        </w:rPr>
        <w:t>Cirsium rivulare</w:t>
      </w:r>
      <w:r w:rsidR="00334886" w:rsidRPr="002C2274">
        <w:rPr>
          <w:rFonts w:ascii="Times New Roman" w:hAnsi="Times New Roman"/>
          <w:sz w:val="24"/>
          <w:szCs w:val="24"/>
        </w:rPr>
        <w:t xml:space="preserve">, skrzyp błotny – </w:t>
      </w:r>
      <w:r w:rsidR="00334886" w:rsidRPr="002C2274">
        <w:rPr>
          <w:rFonts w:ascii="Times New Roman" w:hAnsi="Times New Roman"/>
          <w:i/>
          <w:sz w:val="24"/>
          <w:szCs w:val="24"/>
        </w:rPr>
        <w:t>Equisetum palustre</w:t>
      </w:r>
      <w:r w:rsidR="00334886" w:rsidRPr="002C2274">
        <w:rPr>
          <w:rFonts w:ascii="Times New Roman" w:hAnsi="Times New Roman"/>
          <w:sz w:val="24"/>
          <w:szCs w:val="24"/>
        </w:rPr>
        <w:t xml:space="preserve">, </w:t>
      </w:r>
      <w:r w:rsidR="00334886" w:rsidRPr="002C2274">
        <w:rPr>
          <w:rFonts w:ascii="Times New Roman" w:hAnsi="Times New Roman"/>
          <w:spacing w:val="-3"/>
          <w:sz w:val="24"/>
          <w:szCs w:val="24"/>
        </w:rPr>
        <w:t xml:space="preserve">pępawa błotna – </w:t>
      </w:r>
      <w:r w:rsidR="00334886" w:rsidRPr="002C2274">
        <w:rPr>
          <w:rFonts w:ascii="Times New Roman" w:hAnsi="Times New Roman"/>
          <w:i/>
          <w:sz w:val="24"/>
          <w:szCs w:val="24"/>
        </w:rPr>
        <w:t>Crepis paludosa</w:t>
      </w:r>
      <w:r w:rsidR="00334886" w:rsidRPr="002C2274">
        <w:rPr>
          <w:rFonts w:ascii="Times New Roman" w:hAnsi="Times New Roman"/>
          <w:sz w:val="24"/>
          <w:szCs w:val="24"/>
        </w:rPr>
        <w:t xml:space="preserve">, przytulia bagienna – </w:t>
      </w:r>
      <w:r w:rsidR="00334886" w:rsidRPr="002C2274">
        <w:rPr>
          <w:rFonts w:ascii="Times New Roman" w:hAnsi="Times New Roman"/>
          <w:i/>
          <w:sz w:val="24"/>
          <w:szCs w:val="24"/>
        </w:rPr>
        <w:t>Galium uliginosum</w:t>
      </w:r>
      <w:r w:rsidR="00334886" w:rsidRPr="002C2274">
        <w:rPr>
          <w:rFonts w:ascii="Times New Roman" w:hAnsi="Times New Roman"/>
          <w:sz w:val="24"/>
          <w:szCs w:val="24"/>
        </w:rPr>
        <w:t xml:space="preserve">, niezapominajka błotna – </w:t>
      </w:r>
      <w:r w:rsidR="00334886" w:rsidRPr="002C2274">
        <w:rPr>
          <w:rFonts w:ascii="Times New Roman" w:hAnsi="Times New Roman"/>
          <w:i/>
          <w:sz w:val="24"/>
          <w:szCs w:val="24"/>
        </w:rPr>
        <w:t>Myosotis palustris</w:t>
      </w:r>
      <w:r w:rsidR="00334886" w:rsidRPr="002C2274">
        <w:rPr>
          <w:rFonts w:ascii="Times New Roman" w:hAnsi="Times New Roman"/>
          <w:sz w:val="24"/>
          <w:szCs w:val="24"/>
        </w:rPr>
        <w:t>. Zbiorowisko nie przedstawia większej wartości przyrodniczej ani gospodarczej. Zauważono tendencję do rozszerzania areału zbiorowiska na późno koszon</w:t>
      </w:r>
      <w:r w:rsidR="00730389" w:rsidRPr="002C2274">
        <w:rPr>
          <w:rFonts w:ascii="Times New Roman" w:hAnsi="Times New Roman"/>
          <w:sz w:val="24"/>
          <w:szCs w:val="24"/>
        </w:rPr>
        <w:t>ych lub nieużytkowanych łąkach.</w:t>
      </w:r>
    </w:p>
    <w:p w14:paraId="1D17DB1D" w14:textId="583E224F" w:rsidR="00334886" w:rsidRPr="002C2274" w:rsidRDefault="00334886" w:rsidP="00334886">
      <w:pPr>
        <w:tabs>
          <w:tab w:val="left" w:pos="-1440"/>
          <w:tab w:val="left" w:pos="-720"/>
        </w:tabs>
        <w:suppressAutoHyphens/>
        <w:spacing w:line="360" w:lineRule="auto"/>
        <w:jc w:val="both"/>
        <w:rPr>
          <w:rFonts w:ascii="Times New Roman" w:hAnsi="Times New Roman"/>
          <w:spacing w:val="-3"/>
          <w:sz w:val="20"/>
          <w:szCs w:val="24"/>
        </w:rPr>
      </w:pPr>
      <w:r w:rsidRPr="002C2274">
        <w:rPr>
          <w:rFonts w:ascii="Times New Roman" w:hAnsi="Times New Roman"/>
          <w:noProof/>
          <w:spacing w:val="-3"/>
          <w:sz w:val="20"/>
          <w:szCs w:val="24"/>
          <w:lang w:eastAsia="pl-PL"/>
        </w:rPr>
        <w:drawing>
          <wp:anchor distT="0" distB="0" distL="114300" distR="114300" simplePos="0" relativeHeight="251666432" behindDoc="0" locked="0" layoutInCell="1" allowOverlap="1" wp14:anchorId="56724600" wp14:editId="67C06DCB">
            <wp:simplePos x="0" y="0"/>
            <wp:positionH relativeFrom="column">
              <wp:posOffset>-1298</wp:posOffset>
            </wp:positionH>
            <wp:positionV relativeFrom="paragraph">
              <wp:posOffset>607</wp:posOffset>
            </wp:positionV>
            <wp:extent cx="5760720" cy="3858771"/>
            <wp:effectExtent l="0" t="0" r="0" b="8890"/>
            <wp:wrapSquare wrapText="bothSides"/>
            <wp:docPr id="12" name="Obraz 12" descr="Łąka porośnięta fioletowo kwitnącą miętą, w tle las liściasto-iglas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Obraz 12" descr="Zbiorowisko mięty"/>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760720" cy="3858771"/>
                    </a:xfrm>
                    <a:prstGeom prst="rect">
                      <a:avLst/>
                    </a:prstGeom>
                    <a:noFill/>
                    <a:ln>
                      <a:noFill/>
                    </a:ln>
                  </pic:spPr>
                </pic:pic>
              </a:graphicData>
            </a:graphic>
          </wp:anchor>
        </w:drawing>
      </w:r>
      <w:r w:rsidRPr="002C2274">
        <w:rPr>
          <w:rFonts w:ascii="Times New Roman" w:hAnsi="Times New Roman"/>
          <w:spacing w:val="-3"/>
          <w:sz w:val="20"/>
          <w:szCs w:val="24"/>
        </w:rPr>
        <w:t xml:space="preserve">Fot. </w:t>
      </w:r>
      <w:r w:rsidR="00E71651" w:rsidRPr="002C2274">
        <w:rPr>
          <w:rFonts w:ascii="Times New Roman" w:hAnsi="Times New Roman"/>
          <w:spacing w:val="-3"/>
          <w:sz w:val="20"/>
          <w:szCs w:val="24"/>
        </w:rPr>
        <w:t>3.</w:t>
      </w:r>
      <w:r w:rsidRPr="002C2274">
        <w:rPr>
          <w:rFonts w:ascii="Times New Roman" w:hAnsi="Times New Roman"/>
          <w:spacing w:val="-3"/>
          <w:sz w:val="20"/>
          <w:szCs w:val="24"/>
        </w:rPr>
        <w:t>5. Zbiorowisko mięty długolistnej</w:t>
      </w:r>
      <w:r w:rsidR="00006176" w:rsidRPr="002C2274">
        <w:rPr>
          <w:rFonts w:ascii="Times New Roman" w:hAnsi="Times New Roman"/>
          <w:spacing w:val="-3"/>
          <w:sz w:val="20"/>
          <w:szCs w:val="24"/>
        </w:rPr>
        <w:t xml:space="preserve"> w </w:t>
      </w:r>
      <w:r w:rsidRPr="002C2274">
        <w:rPr>
          <w:rFonts w:ascii="Times New Roman" w:hAnsi="Times New Roman"/>
          <w:spacing w:val="-3"/>
          <w:sz w:val="20"/>
          <w:szCs w:val="24"/>
        </w:rPr>
        <w:t>Bukowcu (Bieszczadzki Park Narodowy)</w:t>
      </w:r>
    </w:p>
    <w:p w14:paraId="373DAC52" w14:textId="39AF5283" w:rsidR="00334886" w:rsidRPr="002C2274" w:rsidRDefault="00334886" w:rsidP="00932FDC">
      <w:pPr>
        <w:pStyle w:val="Tekstpodstawowywcity"/>
        <w:numPr>
          <w:ilvl w:val="1"/>
          <w:numId w:val="11"/>
        </w:numPr>
        <w:spacing w:line="360" w:lineRule="auto"/>
        <w:jc w:val="both"/>
        <w:rPr>
          <w:sz w:val="24"/>
          <w:szCs w:val="24"/>
        </w:rPr>
      </w:pPr>
      <w:r w:rsidRPr="002C2274">
        <w:rPr>
          <w:sz w:val="24"/>
          <w:szCs w:val="24"/>
        </w:rPr>
        <w:t>Łąka</w:t>
      </w:r>
      <w:r w:rsidR="00006176" w:rsidRPr="002C2274">
        <w:rPr>
          <w:sz w:val="24"/>
          <w:szCs w:val="24"/>
        </w:rPr>
        <w:t xml:space="preserve"> z </w:t>
      </w:r>
      <w:r w:rsidRPr="002C2274">
        <w:rPr>
          <w:sz w:val="24"/>
          <w:szCs w:val="24"/>
        </w:rPr>
        <w:t xml:space="preserve">panującym wyczyńcem łąkowym – </w:t>
      </w:r>
      <w:r w:rsidRPr="002C2274">
        <w:rPr>
          <w:i/>
          <w:sz w:val="24"/>
          <w:szCs w:val="24"/>
        </w:rPr>
        <w:t>Alopecuretum pratensis</w:t>
      </w:r>
      <w:r w:rsidRPr="002C2274">
        <w:rPr>
          <w:sz w:val="24"/>
          <w:szCs w:val="24"/>
        </w:rPr>
        <w:t xml:space="preserve"> (Regel 1925) Steffen 1931</w:t>
      </w:r>
    </w:p>
    <w:p w14:paraId="540895E3" w14:textId="41B598CF" w:rsidR="00334886" w:rsidRPr="002C2274" w:rsidRDefault="00334886" w:rsidP="00730389">
      <w:pPr>
        <w:spacing w:line="360" w:lineRule="auto"/>
        <w:jc w:val="both"/>
        <w:rPr>
          <w:rFonts w:ascii="Times New Roman" w:eastAsia="Times New Roman" w:hAnsi="Times New Roman"/>
          <w:sz w:val="24"/>
          <w:szCs w:val="24"/>
          <w:lang w:eastAsia="pl-PL"/>
        </w:rPr>
      </w:pPr>
      <w:r w:rsidRPr="002C2274">
        <w:rPr>
          <w:rFonts w:ascii="Times New Roman" w:eastAsia="Times New Roman" w:hAnsi="Times New Roman"/>
          <w:i/>
          <w:sz w:val="24"/>
          <w:szCs w:val="24"/>
          <w:lang w:eastAsia="pl-PL"/>
        </w:rPr>
        <w:t xml:space="preserve"> </w:t>
      </w:r>
      <w:r w:rsidR="00730389" w:rsidRPr="002C2274">
        <w:rPr>
          <w:rFonts w:ascii="Times New Roman" w:eastAsia="Times New Roman" w:hAnsi="Times New Roman"/>
          <w:i/>
          <w:sz w:val="24"/>
          <w:szCs w:val="24"/>
          <w:lang w:eastAsia="pl-PL"/>
        </w:rPr>
        <w:tab/>
      </w:r>
      <w:r w:rsidRPr="002C2274">
        <w:rPr>
          <w:rFonts w:ascii="Times New Roman" w:eastAsia="Times New Roman" w:hAnsi="Times New Roman"/>
          <w:sz w:val="24"/>
          <w:szCs w:val="24"/>
          <w:lang w:eastAsia="pl-PL"/>
        </w:rPr>
        <w:t>Szeroko rozprzestrzenione na niżu łąki wyczyńcowe spotkać można również na Pogórzu</w:t>
      </w:r>
      <w:r w:rsidR="00006176" w:rsidRPr="002C2274">
        <w:rPr>
          <w:rFonts w:ascii="Times New Roman" w:eastAsia="Times New Roman" w:hAnsi="Times New Roman"/>
          <w:sz w:val="24"/>
          <w:szCs w:val="24"/>
          <w:lang w:eastAsia="pl-PL"/>
        </w:rPr>
        <w:t xml:space="preserve"> i </w:t>
      </w:r>
      <w:r w:rsidRPr="002C2274">
        <w:rPr>
          <w:rFonts w:ascii="Times New Roman" w:eastAsia="Times New Roman" w:hAnsi="Times New Roman"/>
          <w:sz w:val="24"/>
          <w:szCs w:val="24"/>
          <w:lang w:eastAsia="pl-PL"/>
        </w:rPr>
        <w:t>na wypłaszczeniach</w:t>
      </w:r>
      <w:r w:rsidR="00006176" w:rsidRPr="002C2274">
        <w:rPr>
          <w:rFonts w:ascii="Times New Roman" w:eastAsia="Times New Roman" w:hAnsi="Times New Roman"/>
          <w:sz w:val="24"/>
          <w:szCs w:val="24"/>
          <w:lang w:eastAsia="pl-PL"/>
        </w:rPr>
        <w:t xml:space="preserve"> w </w:t>
      </w:r>
      <w:r w:rsidRPr="002C2274">
        <w:rPr>
          <w:rFonts w:ascii="Times New Roman" w:eastAsia="Times New Roman" w:hAnsi="Times New Roman"/>
          <w:sz w:val="24"/>
          <w:szCs w:val="24"/>
          <w:lang w:eastAsia="pl-PL"/>
        </w:rPr>
        <w:t xml:space="preserve">dolinach Karpat. Niekiedy uważane są za najwilgotniejszą postać </w:t>
      </w:r>
      <w:r w:rsidRPr="002C2274">
        <w:rPr>
          <w:rFonts w:ascii="Times New Roman" w:eastAsia="Times New Roman" w:hAnsi="Times New Roman"/>
          <w:i/>
          <w:sz w:val="24"/>
          <w:szCs w:val="24"/>
          <w:lang w:eastAsia="pl-PL"/>
        </w:rPr>
        <w:t>Arrhenatheretum</w:t>
      </w:r>
      <w:r w:rsidRPr="002C2274">
        <w:rPr>
          <w:rFonts w:ascii="Times New Roman" w:eastAsia="Times New Roman" w:hAnsi="Times New Roman"/>
          <w:sz w:val="24"/>
          <w:szCs w:val="24"/>
          <w:lang w:eastAsia="pl-PL"/>
        </w:rPr>
        <w:t xml:space="preserve"> [Matuszkiewicz 2017]. Charakteryzują się dominacją wyczyńca łąkowego – </w:t>
      </w:r>
      <w:r w:rsidRPr="002C2274">
        <w:rPr>
          <w:rFonts w:ascii="Times New Roman" w:eastAsia="Times New Roman" w:hAnsi="Times New Roman"/>
          <w:i/>
          <w:sz w:val="24"/>
          <w:szCs w:val="24"/>
          <w:lang w:eastAsia="pl-PL"/>
        </w:rPr>
        <w:t>Alopecurus pratensis</w:t>
      </w:r>
      <w:r w:rsidR="00006176" w:rsidRPr="002C2274">
        <w:rPr>
          <w:rFonts w:ascii="Times New Roman" w:eastAsia="Times New Roman" w:hAnsi="Times New Roman"/>
          <w:sz w:val="24"/>
          <w:szCs w:val="24"/>
          <w:lang w:eastAsia="pl-PL"/>
        </w:rPr>
        <w:t xml:space="preserve"> i </w:t>
      </w:r>
      <w:r w:rsidRPr="002C2274">
        <w:rPr>
          <w:rFonts w:ascii="Times New Roman" w:eastAsia="Times New Roman" w:hAnsi="Times New Roman"/>
          <w:sz w:val="24"/>
          <w:szCs w:val="24"/>
          <w:lang w:eastAsia="pl-PL"/>
        </w:rPr>
        <w:t xml:space="preserve">obecnością wyróżniających </w:t>
      </w:r>
      <w:r w:rsidRPr="002C2274">
        <w:rPr>
          <w:rFonts w:ascii="Times New Roman" w:hAnsi="Times New Roman"/>
          <w:spacing w:val="-3"/>
          <w:sz w:val="24"/>
          <w:szCs w:val="24"/>
        </w:rPr>
        <w:t>bluszczyka kurdybanka</w:t>
      </w:r>
      <w:r w:rsidRPr="002C2274">
        <w:rPr>
          <w:rFonts w:ascii="Times New Roman" w:eastAsia="Times New Roman" w:hAnsi="Times New Roman"/>
          <w:sz w:val="24"/>
          <w:szCs w:val="24"/>
          <w:lang w:eastAsia="pl-PL"/>
        </w:rPr>
        <w:t xml:space="preserve"> – </w:t>
      </w:r>
      <w:r w:rsidRPr="002C2274">
        <w:rPr>
          <w:rFonts w:ascii="Times New Roman" w:eastAsia="Times New Roman" w:hAnsi="Times New Roman"/>
          <w:i/>
          <w:sz w:val="24"/>
          <w:szCs w:val="24"/>
          <w:lang w:eastAsia="pl-PL"/>
        </w:rPr>
        <w:t>Glechoma hederacea</w:t>
      </w:r>
      <w:r w:rsidR="00006176" w:rsidRPr="002C2274">
        <w:rPr>
          <w:rFonts w:ascii="Times New Roman" w:eastAsia="Times New Roman" w:hAnsi="Times New Roman"/>
          <w:sz w:val="24"/>
          <w:szCs w:val="24"/>
          <w:lang w:eastAsia="pl-PL"/>
        </w:rPr>
        <w:t xml:space="preserve"> i </w:t>
      </w:r>
      <w:r w:rsidRPr="002C2274">
        <w:rPr>
          <w:rFonts w:ascii="Times New Roman" w:eastAsia="Times New Roman" w:hAnsi="Times New Roman"/>
          <w:sz w:val="24"/>
          <w:szCs w:val="24"/>
          <w:lang w:eastAsia="pl-PL"/>
        </w:rPr>
        <w:t xml:space="preserve">jaskra różnolistnego –  </w:t>
      </w:r>
      <w:r w:rsidRPr="002C2274">
        <w:rPr>
          <w:rFonts w:ascii="Times New Roman" w:eastAsia="Times New Roman" w:hAnsi="Times New Roman"/>
          <w:i/>
          <w:sz w:val="24"/>
          <w:szCs w:val="24"/>
          <w:lang w:eastAsia="pl-PL"/>
        </w:rPr>
        <w:t>Ranunculus auricomus</w:t>
      </w:r>
      <w:r w:rsidRPr="002C2274">
        <w:rPr>
          <w:rFonts w:ascii="Times New Roman" w:eastAsia="Times New Roman" w:hAnsi="Times New Roman"/>
          <w:sz w:val="24"/>
          <w:szCs w:val="24"/>
          <w:lang w:eastAsia="pl-PL"/>
        </w:rPr>
        <w:t xml:space="preserve">. Siedliskowo </w:t>
      </w:r>
      <w:r w:rsidR="00AB1E55" w:rsidRPr="002C2274">
        <w:rPr>
          <w:rFonts w:ascii="Times New Roman" w:eastAsia="Times New Roman" w:hAnsi="Times New Roman"/>
          <w:sz w:val="24"/>
          <w:szCs w:val="24"/>
          <w:lang w:eastAsia="pl-PL"/>
        </w:rPr>
        <w:t xml:space="preserve">zajmuje </w:t>
      </w:r>
      <w:r w:rsidRPr="002C2274">
        <w:rPr>
          <w:rFonts w:ascii="Times New Roman" w:eastAsia="Times New Roman" w:hAnsi="Times New Roman"/>
          <w:sz w:val="24"/>
          <w:szCs w:val="24"/>
          <w:lang w:eastAsia="pl-PL"/>
        </w:rPr>
        <w:lastRenderedPageBreak/>
        <w:t>pozycję pośrednią między łąkami wilgotnymi</w:t>
      </w:r>
      <w:r w:rsidR="00006176" w:rsidRPr="002C2274">
        <w:rPr>
          <w:rFonts w:ascii="Times New Roman" w:eastAsia="Times New Roman" w:hAnsi="Times New Roman"/>
          <w:sz w:val="24"/>
          <w:szCs w:val="24"/>
          <w:lang w:eastAsia="pl-PL"/>
        </w:rPr>
        <w:t xml:space="preserve"> z </w:t>
      </w:r>
      <w:r w:rsidRPr="002C2274">
        <w:rPr>
          <w:rFonts w:ascii="Times New Roman" w:eastAsia="Times New Roman" w:hAnsi="Times New Roman"/>
          <w:sz w:val="24"/>
          <w:szCs w:val="24"/>
          <w:lang w:eastAsia="pl-PL"/>
        </w:rPr>
        <w:t xml:space="preserve">rzędu </w:t>
      </w:r>
      <w:r w:rsidRPr="002C2274">
        <w:rPr>
          <w:rFonts w:ascii="Times New Roman" w:eastAsia="Times New Roman" w:hAnsi="Times New Roman"/>
          <w:i/>
          <w:sz w:val="24"/>
          <w:szCs w:val="24"/>
          <w:lang w:eastAsia="pl-PL"/>
        </w:rPr>
        <w:t>Molinietalia</w:t>
      </w:r>
      <w:r w:rsidR="00006176" w:rsidRPr="002C2274">
        <w:rPr>
          <w:rFonts w:ascii="Times New Roman" w:eastAsia="Times New Roman" w:hAnsi="Times New Roman"/>
          <w:sz w:val="24"/>
          <w:szCs w:val="24"/>
          <w:lang w:eastAsia="pl-PL"/>
        </w:rPr>
        <w:t xml:space="preserve"> a </w:t>
      </w:r>
      <w:r w:rsidRPr="002C2274">
        <w:rPr>
          <w:rFonts w:ascii="Times New Roman" w:eastAsia="Times New Roman" w:hAnsi="Times New Roman"/>
          <w:sz w:val="24"/>
          <w:szCs w:val="24"/>
          <w:lang w:eastAsia="pl-PL"/>
        </w:rPr>
        <w:t>łąkami świeżymi</w:t>
      </w:r>
      <w:r w:rsidR="00006176" w:rsidRPr="002C2274">
        <w:rPr>
          <w:rFonts w:ascii="Times New Roman" w:eastAsia="Times New Roman" w:hAnsi="Times New Roman"/>
          <w:sz w:val="24"/>
          <w:szCs w:val="24"/>
          <w:lang w:eastAsia="pl-PL"/>
        </w:rPr>
        <w:t xml:space="preserve"> z </w:t>
      </w:r>
      <w:r w:rsidRPr="002C2274">
        <w:rPr>
          <w:rFonts w:ascii="Times New Roman" w:eastAsia="Times New Roman" w:hAnsi="Times New Roman"/>
          <w:i/>
          <w:sz w:val="24"/>
          <w:szCs w:val="24"/>
          <w:lang w:eastAsia="pl-PL"/>
        </w:rPr>
        <w:t xml:space="preserve">Arrhenatheretalia </w:t>
      </w:r>
      <w:r w:rsidRPr="002C2274">
        <w:rPr>
          <w:rFonts w:ascii="Times New Roman" w:eastAsia="Times New Roman" w:hAnsi="Times New Roman"/>
          <w:sz w:val="24"/>
          <w:szCs w:val="24"/>
          <w:lang w:eastAsia="pl-PL"/>
        </w:rPr>
        <w:t>[Trąba 2014]. Łąki te</w:t>
      </w:r>
      <w:r w:rsidR="00006176" w:rsidRPr="002C2274">
        <w:rPr>
          <w:rFonts w:ascii="Times New Roman" w:eastAsia="Times New Roman" w:hAnsi="Times New Roman"/>
          <w:sz w:val="24"/>
          <w:szCs w:val="24"/>
          <w:lang w:eastAsia="pl-PL"/>
        </w:rPr>
        <w:t xml:space="preserve"> z </w:t>
      </w:r>
      <w:r w:rsidRPr="002C2274">
        <w:rPr>
          <w:rFonts w:ascii="Times New Roman" w:eastAsia="Times New Roman" w:hAnsi="Times New Roman"/>
          <w:sz w:val="24"/>
          <w:szCs w:val="24"/>
          <w:lang w:eastAsia="pl-PL"/>
        </w:rPr>
        <w:t>reguły użytkowane są dwukośnie. Główną masę roślinną stanowią trawy. Jego udział</w:t>
      </w:r>
      <w:r w:rsidR="00006176" w:rsidRPr="002C2274">
        <w:rPr>
          <w:rFonts w:ascii="Times New Roman" w:eastAsia="Times New Roman" w:hAnsi="Times New Roman"/>
          <w:sz w:val="24"/>
          <w:szCs w:val="24"/>
          <w:lang w:eastAsia="pl-PL"/>
        </w:rPr>
        <w:t xml:space="preserve"> w </w:t>
      </w:r>
      <w:r w:rsidRPr="002C2274">
        <w:rPr>
          <w:rFonts w:ascii="Times New Roman" w:eastAsia="Times New Roman" w:hAnsi="Times New Roman"/>
          <w:sz w:val="24"/>
          <w:szCs w:val="24"/>
          <w:lang w:eastAsia="pl-PL"/>
        </w:rPr>
        <w:t>wilgotnych łąkach,</w:t>
      </w:r>
      <w:r w:rsidR="00006176" w:rsidRPr="002C2274">
        <w:rPr>
          <w:rFonts w:ascii="Times New Roman" w:eastAsia="Times New Roman" w:hAnsi="Times New Roman"/>
          <w:sz w:val="24"/>
          <w:szCs w:val="24"/>
          <w:lang w:eastAsia="pl-PL"/>
        </w:rPr>
        <w:t xml:space="preserve"> a </w:t>
      </w:r>
      <w:r w:rsidRPr="002C2274">
        <w:rPr>
          <w:rFonts w:ascii="Times New Roman" w:eastAsia="Times New Roman" w:hAnsi="Times New Roman"/>
          <w:sz w:val="24"/>
          <w:szCs w:val="24"/>
          <w:lang w:eastAsia="pl-PL"/>
        </w:rPr>
        <w:t xml:space="preserve">także powierzchnia zespołu </w:t>
      </w:r>
      <w:r w:rsidRPr="002C2274">
        <w:rPr>
          <w:rFonts w:ascii="Times New Roman" w:eastAsia="Times New Roman" w:hAnsi="Times New Roman"/>
          <w:i/>
          <w:sz w:val="24"/>
          <w:szCs w:val="24"/>
          <w:lang w:eastAsia="pl-PL"/>
        </w:rPr>
        <w:t>Alopecuretum</w:t>
      </w:r>
      <w:r w:rsidRPr="002C2274">
        <w:rPr>
          <w:rFonts w:ascii="Times New Roman" w:eastAsia="Times New Roman" w:hAnsi="Times New Roman"/>
          <w:sz w:val="24"/>
          <w:szCs w:val="24"/>
          <w:lang w:eastAsia="pl-PL"/>
        </w:rPr>
        <w:t xml:space="preserve"> wykazują</w:t>
      </w:r>
      <w:r w:rsidR="00006176" w:rsidRPr="002C2274">
        <w:rPr>
          <w:rFonts w:ascii="Times New Roman" w:eastAsia="Times New Roman" w:hAnsi="Times New Roman"/>
          <w:sz w:val="24"/>
          <w:szCs w:val="24"/>
          <w:lang w:eastAsia="pl-PL"/>
        </w:rPr>
        <w:t xml:space="preserve"> w </w:t>
      </w:r>
      <w:r w:rsidRPr="002C2274">
        <w:rPr>
          <w:rFonts w:ascii="Times New Roman" w:eastAsia="Times New Roman" w:hAnsi="Times New Roman"/>
          <w:sz w:val="24"/>
          <w:szCs w:val="24"/>
          <w:lang w:eastAsia="pl-PL"/>
        </w:rPr>
        <w:t>Polsce tendencję rosnącą [Baryła, Urban 2002; Kucharski 1999]. Większość współczesnych łąk wyczyńcowych pochodzi</w:t>
      </w:r>
      <w:r w:rsidR="00006176" w:rsidRPr="002C2274">
        <w:rPr>
          <w:rFonts w:ascii="Times New Roman" w:eastAsia="Times New Roman" w:hAnsi="Times New Roman"/>
          <w:sz w:val="24"/>
          <w:szCs w:val="24"/>
          <w:lang w:eastAsia="pl-PL"/>
        </w:rPr>
        <w:t xml:space="preserve"> z </w:t>
      </w:r>
      <w:r w:rsidRPr="002C2274">
        <w:rPr>
          <w:rFonts w:ascii="Times New Roman" w:eastAsia="Times New Roman" w:hAnsi="Times New Roman"/>
          <w:sz w:val="24"/>
          <w:szCs w:val="24"/>
          <w:lang w:eastAsia="pl-PL"/>
        </w:rPr>
        <w:t>wysiewu wyczyńca łąkowego</w:t>
      </w:r>
      <w:r w:rsidR="00006176" w:rsidRPr="002C2274">
        <w:rPr>
          <w:rFonts w:ascii="Times New Roman" w:eastAsia="Times New Roman" w:hAnsi="Times New Roman"/>
          <w:sz w:val="24"/>
          <w:szCs w:val="24"/>
          <w:lang w:eastAsia="pl-PL"/>
        </w:rPr>
        <w:t xml:space="preserve"> w </w:t>
      </w:r>
      <w:r w:rsidRPr="002C2274">
        <w:rPr>
          <w:rFonts w:ascii="Times New Roman" w:eastAsia="Times New Roman" w:hAnsi="Times New Roman"/>
          <w:sz w:val="24"/>
          <w:szCs w:val="24"/>
          <w:lang w:eastAsia="pl-PL"/>
        </w:rPr>
        <w:t>mieszankach, podczas pomelioracyjnego zagospodarowania [Trąba, Wolański 2011].</w:t>
      </w:r>
    </w:p>
    <w:p w14:paraId="6CD0F97F" w14:textId="06A6F665" w:rsidR="00334886" w:rsidRPr="002C2274" w:rsidRDefault="00334886" w:rsidP="00334886">
      <w:pPr>
        <w:spacing w:line="360" w:lineRule="auto"/>
        <w:rPr>
          <w:rFonts w:ascii="Times New Roman" w:hAnsi="Times New Roman"/>
          <w:sz w:val="20"/>
          <w:szCs w:val="24"/>
        </w:rPr>
      </w:pPr>
      <w:r w:rsidRPr="002C2274">
        <w:rPr>
          <w:rFonts w:ascii="Times New Roman" w:hAnsi="Times New Roman"/>
          <w:noProof/>
          <w:sz w:val="20"/>
          <w:szCs w:val="24"/>
          <w:lang w:eastAsia="pl-PL"/>
        </w:rPr>
        <w:drawing>
          <wp:anchor distT="0" distB="0" distL="114300" distR="114300" simplePos="0" relativeHeight="251667456" behindDoc="0" locked="0" layoutInCell="1" allowOverlap="1" wp14:anchorId="51ADCFA9" wp14:editId="40E19A40">
            <wp:simplePos x="0" y="0"/>
            <wp:positionH relativeFrom="column">
              <wp:posOffset>-25</wp:posOffset>
            </wp:positionH>
            <wp:positionV relativeFrom="paragraph">
              <wp:posOffset>610</wp:posOffset>
            </wp:positionV>
            <wp:extent cx="5760720" cy="3836441"/>
            <wp:effectExtent l="0" t="0" r="0" b="0"/>
            <wp:wrapSquare wrapText="bothSides"/>
            <wp:docPr id="13" name="Obraz 13" descr="Łąka i rosnąca na niej różowa dzika róża, w tle las liścias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Obraz 13" descr="Łąka wyczyńcowa"/>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760720" cy="3836441"/>
                    </a:xfrm>
                    <a:prstGeom prst="rect">
                      <a:avLst/>
                    </a:prstGeom>
                    <a:noFill/>
                    <a:ln>
                      <a:noFill/>
                    </a:ln>
                  </pic:spPr>
                </pic:pic>
              </a:graphicData>
            </a:graphic>
          </wp:anchor>
        </w:drawing>
      </w:r>
      <w:r w:rsidRPr="002C2274">
        <w:rPr>
          <w:rFonts w:ascii="Times New Roman" w:hAnsi="Times New Roman"/>
          <w:sz w:val="20"/>
          <w:szCs w:val="24"/>
        </w:rPr>
        <w:t xml:space="preserve">Fot. </w:t>
      </w:r>
      <w:r w:rsidR="00E71651" w:rsidRPr="002C2274">
        <w:rPr>
          <w:rFonts w:ascii="Times New Roman" w:hAnsi="Times New Roman"/>
          <w:sz w:val="20"/>
          <w:szCs w:val="24"/>
        </w:rPr>
        <w:t>3.</w:t>
      </w:r>
      <w:r w:rsidRPr="002C2274">
        <w:rPr>
          <w:rFonts w:ascii="Times New Roman" w:hAnsi="Times New Roman"/>
          <w:sz w:val="20"/>
          <w:szCs w:val="24"/>
        </w:rPr>
        <w:t>6. Łąka wyczyńcowa</w:t>
      </w:r>
      <w:r w:rsidR="00006176" w:rsidRPr="002C2274">
        <w:rPr>
          <w:rFonts w:ascii="Times New Roman" w:hAnsi="Times New Roman"/>
          <w:sz w:val="20"/>
          <w:szCs w:val="24"/>
        </w:rPr>
        <w:t xml:space="preserve"> w </w:t>
      </w:r>
      <w:r w:rsidRPr="002C2274">
        <w:rPr>
          <w:rFonts w:ascii="Times New Roman" w:hAnsi="Times New Roman"/>
          <w:sz w:val="20"/>
          <w:szCs w:val="24"/>
        </w:rPr>
        <w:t>Kalnicy pod Chryszczatą</w:t>
      </w:r>
    </w:p>
    <w:p w14:paraId="28006763" w14:textId="27BA352F" w:rsidR="00334886" w:rsidRPr="002C2274" w:rsidRDefault="00A655D3" w:rsidP="00932FDC">
      <w:pPr>
        <w:pStyle w:val="Tekstpodstawowywcity"/>
        <w:numPr>
          <w:ilvl w:val="0"/>
          <w:numId w:val="10"/>
        </w:numPr>
        <w:spacing w:line="360" w:lineRule="auto"/>
        <w:jc w:val="both"/>
        <w:rPr>
          <w:b/>
          <w:sz w:val="24"/>
          <w:szCs w:val="24"/>
        </w:rPr>
      </w:pPr>
      <w:r w:rsidRPr="002C2274">
        <w:rPr>
          <w:b/>
          <w:sz w:val="24"/>
          <w:szCs w:val="24"/>
        </w:rPr>
        <w:t xml:space="preserve">Mezofilne łąki grądowe </w:t>
      </w:r>
      <w:r w:rsidR="00334886" w:rsidRPr="002C2274">
        <w:rPr>
          <w:b/>
          <w:sz w:val="24"/>
          <w:szCs w:val="24"/>
        </w:rPr>
        <w:t>(Rząd: Arrhenatheretalia</w:t>
      </w:r>
      <w:r w:rsidR="00334886" w:rsidRPr="002C2274">
        <w:rPr>
          <w:b/>
          <w:i/>
          <w:sz w:val="24"/>
          <w:szCs w:val="24"/>
        </w:rPr>
        <w:t xml:space="preserve"> </w:t>
      </w:r>
      <w:r w:rsidR="00334886" w:rsidRPr="002C2274">
        <w:rPr>
          <w:b/>
          <w:sz w:val="24"/>
          <w:szCs w:val="24"/>
        </w:rPr>
        <w:t>Pawł. 1928, Arrhenatherion elatioris (Br.-Bl. 1925) Koch 1926)</w:t>
      </w:r>
    </w:p>
    <w:p w14:paraId="7ACA2B36" w14:textId="3EC40B30" w:rsidR="00CE4D98" w:rsidRPr="002C2274" w:rsidRDefault="00334886" w:rsidP="00A655D3">
      <w:pPr>
        <w:pStyle w:val="Tekstpodstawowywcity"/>
        <w:spacing w:line="360" w:lineRule="auto"/>
        <w:ind w:left="0" w:firstLine="360"/>
        <w:jc w:val="both"/>
        <w:rPr>
          <w:sz w:val="24"/>
          <w:szCs w:val="24"/>
        </w:rPr>
      </w:pPr>
      <w:r w:rsidRPr="002C2274">
        <w:rPr>
          <w:sz w:val="24"/>
          <w:szCs w:val="24"/>
        </w:rPr>
        <w:t>Do tej grupy należą najbardziej wartościowe gospodarczo łąki kośne</w:t>
      </w:r>
      <w:r w:rsidR="00006176" w:rsidRPr="002C2274">
        <w:rPr>
          <w:sz w:val="24"/>
          <w:szCs w:val="24"/>
        </w:rPr>
        <w:t xml:space="preserve"> i </w:t>
      </w:r>
      <w:r w:rsidRPr="002C2274">
        <w:rPr>
          <w:sz w:val="24"/>
          <w:szCs w:val="24"/>
        </w:rPr>
        <w:t>pastwiska. Są one szeroko rozprzestrzenione na całym obszarze Karpat</w:t>
      </w:r>
      <w:r w:rsidR="00006176" w:rsidRPr="002C2274">
        <w:rPr>
          <w:sz w:val="24"/>
          <w:szCs w:val="24"/>
        </w:rPr>
        <w:t xml:space="preserve"> i </w:t>
      </w:r>
      <w:r w:rsidRPr="002C2274">
        <w:rPr>
          <w:sz w:val="24"/>
          <w:szCs w:val="24"/>
        </w:rPr>
        <w:t>Pogórza tworząc mozaikę</w:t>
      </w:r>
      <w:r w:rsidR="00006176" w:rsidRPr="002C2274">
        <w:rPr>
          <w:sz w:val="24"/>
          <w:szCs w:val="24"/>
        </w:rPr>
        <w:t xml:space="preserve"> z </w:t>
      </w:r>
      <w:r w:rsidRPr="002C2274">
        <w:rPr>
          <w:sz w:val="24"/>
          <w:szCs w:val="24"/>
        </w:rPr>
        <w:t>lasami</w:t>
      </w:r>
      <w:r w:rsidR="00006176" w:rsidRPr="002C2274">
        <w:rPr>
          <w:sz w:val="24"/>
          <w:szCs w:val="24"/>
        </w:rPr>
        <w:t xml:space="preserve"> i </w:t>
      </w:r>
      <w:r w:rsidRPr="002C2274">
        <w:rPr>
          <w:sz w:val="24"/>
          <w:szCs w:val="24"/>
        </w:rPr>
        <w:t>polami.</w:t>
      </w:r>
      <w:r w:rsidR="00A655D3" w:rsidRPr="002C2274">
        <w:rPr>
          <w:sz w:val="24"/>
          <w:szCs w:val="24"/>
        </w:rPr>
        <w:t xml:space="preserve"> W</w:t>
      </w:r>
      <w:r w:rsidR="00006176" w:rsidRPr="002C2274">
        <w:rPr>
          <w:sz w:val="24"/>
          <w:szCs w:val="24"/>
        </w:rPr>
        <w:t> </w:t>
      </w:r>
      <w:r w:rsidRPr="002C2274">
        <w:rPr>
          <w:sz w:val="24"/>
          <w:szCs w:val="24"/>
        </w:rPr>
        <w:t>zależności od użytkowania</w:t>
      </w:r>
      <w:r w:rsidR="00006176" w:rsidRPr="002C2274">
        <w:rPr>
          <w:sz w:val="24"/>
          <w:szCs w:val="24"/>
        </w:rPr>
        <w:t xml:space="preserve"> i </w:t>
      </w:r>
      <w:r w:rsidRPr="002C2274">
        <w:rPr>
          <w:sz w:val="24"/>
          <w:szCs w:val="24"/>
        </w:rPr>
        <w:t>położenia nad poziom morza w</w:t>
      </w:r>
      <w:r w:rsidR="00730389" w:rsidRPr="002C2274">
        <w:rPr>
          <w:sz w:val="24"/>
          <w:szCs w:val="24"/>
        </w:rPr>
        <w:t xml:space="preserve">ykształcają się różne zespoły. </w:t>
      </w:r>
    </w:p>
    <w:p w14:paraId="47D9184D" w14:textId="4E9DECC3" w:rsidR="00334886" w:rsidRPr="002C2274" w:rsidRDefault="00334886" w:rsidP="00932FDC">
      <w:pPr>
        <w:pStyle w:val="Tekstpodstawowywcity"/>
        <w:numPr>
          <w:ilvl w:val="1"/>
          <w:numId w:val="10"/>
        </w:numPr>
        <w:spacing w:line="360" w:lineRule="auto"/>
        <w:jc w:val="both"/>
        <w:rPr>
          <w:sz w:val="24"/>
          <w:szCs w:val="24"/>
        </w:rPr>
      </w:pPr>
      <w:r w:rsidRPr="002C2274">
        <w:rPr>
          <w:sz w:val="24"/>
          <w:szCs w:val="24"/>
        </w:rPr>
        <w:t xml:space="preserve">Łąka rajgrasowa (owsicowa) – </w:t>
      </w:r>
      <w:r w:rsidRPr="002C2274">
        <w:rPr>
          <w:i/>
          <w:sz w:val="24"/>
          <w:szCs w:val="24"/>
        </w:rPr>
        <w:t xml:space="preserve">Arrhenatheretum </w:t>
      </w:r>
      <w:r w:rsidRPr="002C2274">
        <w:rPr>
          <w:sz w:val="24"/>
          <w:szCs w:val="24"/>
        </w:rPr>
        <w:t>elatioris Br.-Bl. ex Scherr. 1925</w:t>
      </w:r>
    </w:p>
    <w:p w14:paraId="2DF50C2A" w14:textId="4BDA709A" w:rsidR="00CE4D98" w:rsidRPr="002C2274" w:rsidRDefault="00334886" w:rsidP="00506DAB">
      <w:pPr>
        <w:pStyle w:val="Tekstpodstawowywcity"/>
        <w:spacing w:line="360" w:lineRule="auto"/>
        <w:ind w:left="0" w:firstLine="360"/>
        <w:jc w:val="both"/>
        <w:rPr>
          <w:sz w:val="24"/>
          <w:szCs w:val="24"/>
        </w:rPr>
      </w:pPr>
      <w:r w:rsidRPr="002C2274">
        <w:rPr>
          <w:sz w:val="24"/>
          <w:szCs w:val="24"/>
        </w:rPr>
        <w:t>Charakteryzuje się bujnym porostem dającym dwa pokosy dobrego siana. Dominantami tych wysokoproduktywnych</w:t>
      </w:r>
      <w:r w:rsidR="00006176" w:rsidRPr="002C2274">
        <w:rPr>
          <w:sz w:val="24"/>
          <w:szCs w:val="24"/>
        </w:rPr>
        <w:t xml:space="preserve"> i </w:t>
      </w:r>
      <w:r w:rsidRPr="002C2274">
        <w:rPr>
          <w:sz w:val="24"/>
          <w:szCs w:val="24"/>
        </w:rPr>
        <w:t>dobrze nawożonych łąk są szlachetne trawy darniowe</w:t>
      </w:r>
      <w:r w:rsidR="00006176" w:rsidRPr="002C2274">
        <w:rPr>
          <w:sz w:val="24"/>
          <w:szCs w:val="24"/>
        </w:rPr>
        <w:t xml:space="preserve"> </w:t>
      </w:r>
      <w:r w:rsidR="00006176" w:rsidRPr="002C2274">
        <w:rPr>
          <w:sz w:val="24"/>
          <w:szCs w:val="24"/>
        </w:rPr>
        <w:br/>
        <w:t>a w </w:t>
      </w:r>
      <w:r w:rsidRPr="002C2274">
        <w:rPr>
          <w:sz w:val="24"/>
          <w:szCs w:val="24"/>
        </w:rPr>
        <w:t xml:space="preserve">szczególności rajgras wyniosły – </w:t>
      </w:r>
      <w:r w:rsidRPr="002C2274">
        <w:rPr>
          <w:i/>
          <w:sz w:val="24"/>
          <w:szCs w:val="24"/>
        </w:rPr>
        <w:t>Arrhenatherum elatius.</w:t>
      </w:r>
      <w:r w:rsidRPr="002C2274">
        <w:rPr>
          <w:sz w:val="24"/>
          <w:szCs w:val="24"/>
        </w:rPr>
        <w:t xml:space="preserve"> Rajgras razem</w:t>
      </w:r>
      <w:r w:rsidR="00006176" w:rsidRPr="002C2274">
        <w:rPr>
          <w:sz w:val="24"/>
          <w:szCs w:val="24"/>
        </w:rPr>
        <w:t xml:space="preserve"> z </w:t>
      </w:r>
      <w:r w:rsidRPr="002C2274">
        <w:rPr>
          <w:sz w:val="24"/>
          <w:szCs w:val="24"/>
        </w:rPr>
        <w:t xml:space="preserve">kupkówką – </w:t>
      </w:r>
      <w:r w:rsidRPr="002C2274">
        <w:rPr>
          <w:i/>
          <w:sz w:val="24"/>
          <w:szCs w:val="24"/>
        </w:rPr>
        <w:t>Dactylis glomerata</w:t>
      </w:r>
      <w:r w:rsidRPr="002C2274">
        <w:rPr>
          <w:sz w:val="24"/>
          <w:szCs w:val="24"/>
        </w:rPr>
        <w:t xml:space="preserve"> tworzą wyższą warstwę sięgającą do 1.5 metra. Niższą warstwę tworzą </w:t>
      </w:r>
      <w:r w:rsidRPr="002C2274">
        <w:rPr>
          <w:sz w:val="24"/>
          <w:szCs w:val="24"/>
        </w:rPr>
        <w:lastRenderedPageBreak/>
        <w:t>liczne gatunki, głównie trawy, złożone, motylkowate</w:t>
      </w:r>
      <w:r w:rsidR="00006176" w:rsidRPr="002C2274">
        <w:rPr>
          <w:sz w:val="24"/>
          <w:szCs w:val="24"/>
        </w:rPr>
        <w:t xml:space="preserve"> i </w:t>
      </w:r>
      <w:r w:rsidRPr="002C2274">
        <w:rPr>
          <w:sz w:val="24"/>
          <w:szCs w:val="24"/>
        </w:rPr>
        <w:t>inne dwuliścienne składające się na bardzo barwne płaty.</w:t>
      </w:r>
      <w:r w:rsidR="00A655D3" w:rsidRPr="002C2274">
        <w:rPr>
          <w:sz w:val="24"/>
          <w:szCs w:val="24"/>
        </w:rPr>
        <w:t xml:space="preserve"> W</w:t>
      </w:r>
      <w:r w:rsidR="00006176" w:rsidRPr="002C2274">
        <w:rPr>
          <w:sz w:val="24"/>
          <w:szCs w:val="24"/>
        </w:rPr>
        <w:t> </w:t>
      </w:r>
      <w:r w:rsidRPr="002C2274">
        <w:rPr>
          <w:sz w:val="24"/>
          <w:szCs w:val="24"/>
        </w:rPr>
        <w:t>sumie spotkać można</w:t>
      </w:r>
      <w:r w:rsidR="00006176" w:rsidRPr="002C2274">
        <w:rPr>
          <w:sz w:val="24"/>
          <w:szCs w:val="24"/>
        </w:rPr>
        <w:t xml:space="preserve"> w </w:t>
      </w:r>
      <w:r w:rsidRPr="002C2274">
        <w:rPr>
          <w:sz w:val="24"/>
          <w:szCs w:val="24"/>
        </w:rPr>
        <w:t>tym zespole około 65 gatunków na 100 m</w:t>
      </w:r>
      <w:r w:rsidRPr="002C2274">
        <w:rPr>
          <w:sz w:val="24"/>
          <w:szCs w:val="24"/>
          <w:vertAlign w:val="superscript"/>
        </w:rPr>
        <w:t>2</w:t>
      </w:r>
      <w:r w:rsidRPr="002C2274">
        <w:rPr>
          <w:sz w:val="24"/>
          <w:szCs w:val="24"/>
        </w:rPr>
        <w:t xml:space="preserve">. Zespół ten spotyka się </w:t>
      </w:r>
      <w:r w:rsidR="00A655D3" w:rsidRPr="002C2274">
        <w:rPr>
          <w:sz w:val="24"/>
          <w:szCs w:val="24"/>
        </w:rPr>
        <w:t>do wysokości około 500 m n.p.m. W</w:t>
      </w:r>
      <w:r w:rsidR="00006176" w:rsidRPr="002C2274">
        <w:rPr>
          <w:sz w:val="24"/>
          <w:szCs w:val="24"/>
        </w:rPr>
        <w:t> </w:t>
      </w:r>
      <w:r w:rsidRPr="002C2274">
        <w:rPr>
          <w:sz w:val="24"/>
          <w:szCs w:val="24"/>
        </w:rPr>
        <w:t>dolinach rzek</w:t>
      </w:r>
      <w:r w:rsidR="00006176" w:rsidRPr="002C2274">
        <w:rPr>
          <w:sz w:val="24"/>
          <w:szCs w:val="24"/>
        </w:rPr>
        <w:t xml:space="preserve"> i </w:t>
      </w:r>
      <w:r w:rsidRPr="002C2274">
        <w:rPr>
          <w:sz w:val="24"/>
          <w:szCs w:val="24"/>
        </w:rPr>
        <w:t>potoków. Jest to zespół typowy dla niżu</w:t>
      </w:r>
      <w:r w:rsidR="00006176" w:rsidRPr="002C2274">
        <w:rPr>
          <w:sz w:val="24"/>
          <w:szCs w:val="24"/>
        </w:rPr>
        <w:t xml:space="preserve"> i </w:t>
      </w:r>
      <w:r w:rsidRPr="002C2274">
        <w:rPr>
          <w:sz w:val="24"/>
          <w:szCs w:val="24"/>
        </w:rPr>
        <w:t>pogórza. Zróżnicowanie siedlisk</w:t>
      </w:r>
      <w:r w:rsidR="00006176" w:rsidRPr="002C2274">
        <w:rPr>
          <w:sz w:val="24"/>
          <w:szCs w:val="24"/>
        </w:rPr>
        <w:t xml:space="preserve"> i </w:t>
      </w:r>
      <w:r w:rsidRPr="002C2274">
        <w:rPr>
          <w:sz w:val="24"/>
          <w:szCs w:val="24"/>
        </w:rPr>
        <w:t>sposobów użytkowania spowodowało wyróżnienie licznych podzespołów</w:t>
      </w:r>
      <w:r w:rsidR="00006176" w:rsidRPr="002C2274">
        <w:rPr>
          <w:sz w:val="24"/>
          <w:szCs w:val="24"/>
        </w:rPr>
        <w:t xml:space="preserve"> i </w:t>
      </w:r>
      <w:r w:rsidRPr="002C2274">
        <w:rPr>
          <w:sz w:val="24"/>
          <w:szCs w:val="24"/>
        </w:rPr>
        <w:t>wariantów.</w:t>
      </w:r>
      <w:r w:rsidR="00A655D3" w:rsidRPr="002C2274">
        <w:rPr>
          <w:sz w:val="24"/>
          <w:szCs w:val="24"/>
        </w:rPr>
        <w:t xml:space="preserve"> W </w:t>
      </w:r>
      <w:r w:rsidRPr="002C2274">
        <w:rPr>
          <w:sz w:val="24"/>
          <w:szCs w:val="24"/>
        </w:rPr>
        <w:t xml:space="preserve">obrębie tego zespołu wyróżnia się prawie 20 podzespołów </w:t>
      </w:r>
      <w:r w:rsidR="00506DAB" w:rsidRPr="002C2274">
        <w:rPr>
          <w:sz w:val="24"/>
          <w:szCs w:val="24"/>
        </w:rPr>
        <w:t>[</w:t>
      </w:r>
      <w:r w:rsidRPr="002C2274">
        <w:rPr>
          <w:sz w:val="24"/>
          <w:szCs w:val="24"/>
        </w:rPr>
        <w:t>Kucharski, Michalska-Hajduk 1994, Zarzycki 2008].</w:t>
      </w:r>
      <w:r w:rsidR="00A655D3" w:rsidRPr="002C2274">
        <w:rPr>
          <w:sz w:val="24"/>
          <w:szCs w:val="24"/>
        </w:rPr>
        <w:t xml:space="preserve"> W</w:t>
      </w:r>
      <w:r w:rsidR="00006176" w:rsidRPr="002C2274">
        <w:rPr>
          <w:sz w:val="24"/>
          <w:szCs w:val="24"/>
        </w:rPr>
        <w:t> </w:t>
      </w:r>
      <w:r w:rsidRPr="002C2274">
        <w:rPr>
          <w:sz w:val="24"/>
          <w:szCs w:val="24"/>
        </w:rPr>
        <w:t>Karpatach osiąga górną granicę zasięgu wysokościowego</w:t>
      </w:r>
      <w:r w:rsidR="00006176" w:rsidRPr="002C2274">
        <w:rPr>
          <w:sz w:val="24"/>
          <w:szCs w:val="24"/>
        </w:rPr>
        <w:t xml:space="preserve"> i </w:t>
      </w:r>
      <w:r w:rsidRPr="002C2274">
        <w:rPr>
          <w:sz w:val="24"/>
          <w:szCs w:val="24"/>
        </w:rPr>
        <w:t>często zbliżają się swym składem do łąk górskich [Zarzycki, Korzeniak 2013]. Coraz częstsze ostatnio zaniechanie użytkowania tych łąk prowadzi do szybkiego zarastania ich przez drzewa, krzewy</w:t>
      </w:r>
      <w:r w:rsidR="00006176" w:rsidRPr="002C2274">
        <w:rPr>
          <w:sz w:val="24"/>
          <w:szCs w:val="24"/>
        </w:rPr>
        <w:t xml:space="preserve"> i </w:t>
      </w:r>
      <w:r w:rsidRPr="002C2274">
        <w:rPr>
          <w:sz w:val="24"/>
          <w:szCs w:val="24"/>
        </w:rPr>
        <w:t>gatunki ziołoroślowe.</w:t>
      </w:r>
    </w:p>
    <w:p w14:paraId="5587CE1B" w14:textId="55FAD7BF" w:rsidR="00CE4D98" w:rsidRPr="002C2274" w:rsidRDefault="00CE4D98" w:rsidP="00CE4D98">
      <w:pPr>
        <w:pStyle w:val="Tekstpodstawowywcity"/>
        <w:spacing w:line="360" w:lineRule="auto"/>
        <w:ind w:left="0"/>
        <w:jc w:val="center"/>
        <w:rPr>
          <w:sz w:val="24"/>
          <w:szCs w:val="24"/>
        </w:rPr>
      </w:pPr>
      <w:r w:rsidRPr="002C2274">
        <w:rPr>
          <w:noProof/>
          <w:sz w:val="24"/>
          <w:szCs w:val="24"/>
        </w:rPr>
        <w:drawing>
          <wp:inline distT="0" distB="0" distL="0" distR="0" wp14:anchorId="1333907B" wp14:editId="49CD2303">
            <wp:extent cx="5760720" cy="3844036"/>
            <wp:effectExtent l="0" t="0" r="0" b="4445"/>
            <wp:docPr id="14" name="Obraz 14" descr="Łąka porośnięta fioletowymi, białymi i żółtymi kwiatami, w tle las liściasty, teren pagórkowa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Obraz 14" descr="Łąka rajgrasowa"/>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760720" cy="3844036"/>
                    </a:xfrm>
                    <a:prstGeom prst="rect">
                      <a:avLst/>
                    </a:prstGeom>
                    <a:noFill/>
                    <a:ln>
                      <a:noFill/>
                    </a:ln>
                  </pic:spPr>
                </pic:pic>
              </a:graphicData>
            </a:graphic>
          </wp:inline>
        </w:drawing>
      </w:r>
    </w:p>
    <w:p w14:paraId="6A0AC503" w14:textId="0FDB675B" w:rsidR="00334886" w:rsidRPr="002C2274" w:rsidRDefault="00334886" w:rsidP="00334886">
      <w:pPr>
        <w:pStyle w:val="Tekstpodstawowywcity"/>
        <w:spacing w:line="360" w:lineRule="auto"/>
        <w:ind w:left="0"/>
        <w:jc w:val="both"/>
        <w:rPr>
          <w:szCs w:val="24"/>
        </w:rPr>
      </w:pPr>
      <w:r w:rsidRPr="002C2274">
        <w:rPr>
          <w:noProof/>
          <w:szCs w:val="24"/>
        </w:rPr>
        <w:t xml:space="preserve"> </w:t>
      </w:r>
      <w:r w:rsidRPr="002C2274">
        <w:rPr>
          <w:szCs w:val="24"/>
        </w:rPr>
        <w:t xml:space="preserve">Fot. </w:t>
      </w:r>
      <w:r w:rsidR="00E71651" w:rsidRPr="002C2274">
        <w:rPr>
          <w:szCs w:val="24"/>
        </w:rPr>
        <w:t>3.</w:t>
      </w:r>
      <w:r w:rsidRPr="002C2274">
        <w:rPr>
          <w:szCs w:val="24"/>
        </w:rPr>
        <w:t>7. Łąka rajgrasowa</w:t>
      </w:r>
      <w:r w:rsidR="00006176" w:rsidRPr="002C2274">
        <w:rPr>
          <w:szCs w:val="24"/>
        </w:rPr>
        <w:t xml:space="preserve"> w </w:t>
      </w:r>
      <w:r w:rsidRPr="002C2274">
        <w:rPr>
          <w:szCs w:val="24"/>
        </w:rPr>
        <w:t>Raczkowej koło Sanoka</w:t>
      </w:r>
    </w:p>
    <w:p w14:paraId="3A34FDB3" w14:textId="77777777" w:rsidR="00730389" w:rsidRPr="002C2274" w:rsidRDefault="00730389" w:rsidP="00334886">
      <w:pPr>
        <w:pStyle w:val="Tekstpodstawowywcity"/>
        <w:spacing w:line="360" w:lineRule="auto"/>
        <w:ind w:left="0"/>
        <w:jc w:val="both"/>
        <w:rPr>
          <w:szCs w:val="24"/>
        </w:rPr>
      </w:pPr>
    </w:p>
    <w:p w14:paraId="1DF58E4D" w14:textId="77777777" w:rsidR="00334886" w:rsidRPr="002C2274" w:rsidRDefault="00334886" w:rsidP="00932FDC">
      <w:pPr>
        <w:pStyle w:val="Tekstpodstawowywcity"/>
        <w:numPr>
          <w:ilvl w:val="1"/>
          <w:numId w:val="10"/>
        </w:numPr>
        <w:spacing w:line="360" w:lineRule="auto"/>
        <w:jc w:val="both"/>
        <w:rPr>
          <w:sz w:val="24"/>
          <w:szCs w:val="24"/>
        </w:rPr>
      </w:pPr>
      <w:r w:rsidRPr="002C2274">
        <w:rPr>
          <w:sz w:val="24"/>
          <w:szCs w:val="24"/>
        </w:rPr>
        <w:t xml:space="preserve">Łąka mieczykowo-mietlicowa – </w:t>
      </w:r>
      <w:r w:rsidRPr="002C2274">
        <w:rPr>
          <w:i/>
          <w:sz w:val="24"/>
          <w:szCs w:val="24"/>
        </w:rPr>
        <w:t>Gladiolo-Agrostietum capillaris</w:t>
      </w:r>
      <w:r w:rsidRPr="002C2274">
        <w:rPr>
          <w:sz w:val="24"/>
          <w:szCs w:val="24"/>
        </w:rPr>
        <w:t xml:space="preserve"> (Br.-Bl. 1930) Pawł. et Wal. 1949</w:t>
      </w:r>
    </w:p>
    <w:p w14:paraId="7060E461" w14:textId="6A992557" w:rsidR="00334886" w:rsidRPr="002C2274" w:rsidRDefault="00334886" w:rsidP="00506DAB">
      <w:pPr>
        <w:pStyle w:val="Tekstpodstawowywcity"/>
        <w:spacing w:line="360" w:lineRule="auto"/>
        <w:ind w:left="0" w:firstLine="360"/>
        <w:jc w:val="both"/>
        <w:rPr>
          <w:sz w:val="24"/>
          <w:szCs w:val="24"/>
        </w:rPr>
      </w:pPr>
      <w:r w:rsidRPr="002C2274">
        <w:rPr>
          <w:sz w:val="24"/>
          <w:szCs w:val="24"/>
        </w:rPr>
        <w:t>Jest to żyzna</w:t>
      </w:r>
      <w:r w:rsidR="00006176" w:rsidRPr="002C2274">
        <w:rPr>
          <w:sz w:val="24"/>
          <w:szCs w:val="24"/>
        </w:rPr>
        <w:t xml:space="preserve"> i </w:t>
      </w:r>
      <w:r w:rsidRPr="002C2274">
        <w:rPr>
          <w:sz w:val="24"/>
          <w:szCs w:val="24"/>
        </w:rPr>
        <w:t>bardzo bogata florystycznie łąka kośna</w:t>
      </w:r>
      <w:r w:rsidR="00006176" w:rsidRPr="002C2274">
        <w:rPr>
          <w:sz w:val="24"/>
          <w:szCs w:val="24"/>
        </w:rPr>
        <w:t xml:space="preserve"> w </w:t>
      </w:r>
      <w:r w:rsidRPr="002C2274">
        <w:rPr>
          <w:sz w:val="24"/>
          <w:szCs w:val="24"/>
        </w:rPr>
        <w:t>piętrze regli Karpat Zachodnich. Można tu spotkać do 240 gatunków [Stuchlikowa 1967]. Również jest to jedna</w:t>
      </w:r>
      <w:r w:rsidR="00006176" w:rsidRPr="002C2274">
        <w:rPr>
          <w:sz w:val="24"/>
          <w:szCs w:val="24"/>
        </w:rPr>
        <w:t xml:space="preserve"> z </w:t>
      </w:r>
      <w:r w:rsidRPr="002C2274">
        <w:rPr>
          <w:sz w:val="24"/>
          <w:szCs w:val="24"/>
        </w:rPr>
        <w:t>najładniejszych wizualnie łąk, przyciągająca mnogością barw</w:t>
      </w:r>
      <w:r w:rsidR="00006176" w:rsidRPr="002C2274">
        <w:rPr>
          <w:sz w:val="24"/>
          <w:szCs w:val="24"/>
        </w:rPr>
        <w:t xml:space="preserve"> i </w:t>
      </w:r>
      <w:r w:rsidRPr="002C2274">
        <w:rPr>
          <w:sz w:val="24"/>
          <w:szCs w:val="24"/>
        </w:rPr>
        <w:t>zapachów. Można</w:t>
      </w:r>
      <w:r w:rsidR="00006176" w:rsidRPr="002C2274">
        <w:rPr>
          <w:sz w:val="24"/>
          <w:szCs w:val="24"/>
        </w:rPr>
        <w:t xml:space="preserve"> w </w:t>
      </w:r>
      <w:r w:rsidRPr="002C2274">
        <w:rPr>
          <w:sz w:val="24"/>
          <w:szCs w:val="24"/>
        </w:rPr>
        <w:t xml:space="preserve">tym zespole znaleźć obok licznych traw (mietlica pospolita – </w:t>
      </w:r>
      <w:r w:rsidRPr="002C2274">
        <w:rPr>
          <w:i/>
          <w:sz w:val="24"/>
          <w:szCs w:val="24"/>
        </w:rPr>
        <w:t>Agrostis capillaris</w:t>
      </w:r>
      <w:r w:rsidRPr="002C2274">
        <w:rPr>
          <w:sz w:val="24"/>
          <w:szCs w:val="24"/>
        </w:rPr>
        <w:t xml:space="preserve">, kostrzewy – </w:t>
      </w:r>
      <w:r w:rsidRPr="002C2274">
        <w:rPr>
          <w:i/>
          <w:sz w:val="24"/>
          <w:szCs w:val="24"/>
        </w:rPr>
        <w:t>Festuca pratensis</w:t>
      </w:r>
      <w:r w:rsidRPr="002C2274">
        <w:rPr>
          <w:sz w:val="24"/>
          <w:szCs w:val="24"/>
        </w:rPr>
        <w:t>,</w:t>
      </w:r>
      <w:r w:rsidR="00006176" w:rsidRPr="002C2274">
        <w:rPr>
          <w:sz w:val="24"/>
          <w:szCs w:val="24"/>
        </w:rPr>
        <w:t xml:space="preserve"> i </w:t>
      </w:r>
      <w:r w:rsidRPr="002C2274">
        <w:rPr>
          <w:i/>
          <w:sz w:val="24"/>
          <w:szCs w:val="24"/>
        </w:rPr>
        <w:t>Festuca rubra</w:t>
      </w:r>
      <w:r w:rsidRPr="002C2274">
        <w:rPr>
          <w:sz w:val="24"/>
          <w:szCs w:val="24"/>
        </w:rPr>
        <w:t xml:space="preserve">, kupkówka pospolita – </w:t>
      </w:r>
      <w:r w:rsidRPr="002C2274">
        <w:rPr>
          <w:i/>
          <w:sz w:val="24"/>
          <w:szCs w:val="24"/>
        </w:rPr>
        <w:t>Dactylis glomerata</w:t>
      </w:r>
      <w:r w:rsidRPr="002C2274">
        <w:rPr>
          <w:sz w:val="24"/>
          <w:szCs w:val="24"/>
        </w:rPr>
        <w:t xml:space="preserve">, konietlica </w:t>
      </w:r>
      <w:r w:rsidRPr="002C2274">
        <w:rPr>
          <w:sz w:val="24"/>
          <w:szCs w:val="24"/>
        </w:rPr>
        <w:lastRenderedPageBreak/>
        <w:t xml:space="preserve">łąkowa – </w:t>
      </w:r>
      <w:r w:rsidRPr="002C2274">
        <w:rPr>
          <w:i/>
          <w:sz w:val="24"/>
          <w:szCs w:val="24"/>
        </w:rPr>
        <w:t>Trisetum flavescens</w:t>
      </w:r>
      <w:r w:rsidRPr="002C2274">
        <w:rPr>
          <w:sz w:val="24"/>
          <w:szCs w:val="24"/>
        </w:rPr>
        <w:t xml:space="preserve">) wiele pięknie kwitnących gatunków. Do najładniejszych należą: mieczyk dachówkowaty </w:t>
      </w:r>
      <w:r w:rsidRPr="002C2274">
        <w:rPr>
          <w:i/>
          <w:sz w:val="24"/>
          <w:szCs w:val="24"/>
        </w:rPr>
        <w:t>– Gladiolus</w:t>
      </w:r>
      <w:r w:rsidRPr="002C2274">
        <w:rPr>
          <w:sz w:val="24"/>
          <w:szCs w:val="24"/>
        </w:rPr>
        <w:t xml:space="preserve"> </w:t>
      </w:r>
      <w:r w:rsidRPr="002C2274">
        <w:rPr>
          <w:i/>
          <w:sz w:val="24"/>
          <w:szCs w:val="24"/>
        </w:rPr>
        <w:t>imbricatus</w:t>
      </w:r>
      <w:r w:rsidRPr="002C2274">
        <w:rPr>
          <w:sz w:val="24"/>
          <w:szCs w:val="24"/>
        </w:rPr>
        <w:t xml:space="preserve">, złocień właściwy </w:t>
      </w:r>
      <w:r w:rsidRPr="002C2274">
        <w:rPr>
          <w:i/>
          <w:sz w:val="24"/>
          <w:szCs w:val="24"/>
        </w:rPr>
        <w:t>– Leucanthemum vulgare</w:t>
      </w:r>
      <w:r w:rsidRPr="002C2274">
        <w:rPr>
          <w:sz w:val="24"/>
          <w:szCs w:val="24"/>
        </w:rPr>
        <w:t xml:space="preserve">, dzwonek rozpierzchły </w:t>
      </w:r>
      <w:r w:rsidRPr="002C2274">
        <w:rPr>
          <w:i/>
          <w:sz w:val="24"/>
          <w:szCs w:val="24"/>
        </w:rPr>
        <w:t>– Campanula</w:t>
      </w:r>
      <w:r w:rsidRPr="002C2274">
        <w:rPr>
          <w:sz w:val="24"/>
          <w:szCs w:val="24"/>
        </w:rPr>
        <w:t xml:space="preserve"> </w:t>
      </w:r>
      <w:r w:rsidRPr="002C2274">
        <w:rPr>
          <w:i/>
          <w:sz w:val="24"/>
          <w:szCs w:val="24"/>
        </w:rPr>
        <w:t>patula</w:t>
      </w:r>
      <w:r w:rsidR="00006176" w:rsidRPr="002C2274">
        <w:rPr>
          <w:sz w:val="24"/>
          <w:szCs w:val="24"/>
        </w:rPr>
        <w:t xml:space="preserve"> i </w:t>
      </w:r>
      <w:r w:rsidRPr="002C2274">
        <w:rPr>
          <w:sz w:val="24"/>
          <w:szCs w:val="24"/>
        </w:rPr>
        <w:t xml:space="preserve">dzwonek skupiony </w:t>
      </w:r>
      <w:r w:rsidRPr="002C2274">
        <w:rPr>
          <w:i/>
          <w:sz w:val="24"/>
          <w:szCs w:val="24"/>
        </w:rPr>
        <w:t>– Campanula glomerata</w:t>
      </w:r>
      <w:r w:rsidRPr="002C2274">
        <w:rPr>
          <w:sz w:val="24"/>
          <w:szCs w:val="24"/>
        </w:rPr>
        <w:t xml:space="preserve">. Liczne są tu gatunki motylkowate (lucerna nerkowata - </w:t>
      </w:r>
      <w:r w:rsidRPr="002C2274">
        <w:rPr>
          <w:i/>
          <w:sz w:val="24"/>
          <w:szCs w:val="24"/>
        </w:rPr>
        <w:t>Medicago lupulina</w:t>
      </w:r>
      <w:r w:rsidRPr="002C2274">
        <w:rPr>
          <w:sz w:val="24"/>
          <w:szCs w:val="24"/>
        </w:rPr>
        <w:t xml:space="preserve">, koniczyna łąkowa - </w:t>
      </w:r>
      <w:r w:rsidRPr="002C2274">
        <w:rPr>
          <w:i/>
          <w:sz w:val="24"/>
          <w:szCs w:val="24"/>
        </w:rPr>
        <w:t>Trifolium pratense</w:t>
      </w:r>
      <w:r w:rsidRPr="002C2274">
        <w:rPr>
          <w:sz w:val="24"/>
          <w:szCs w:val="24"/>
        </w:rPr>
        <w:t xml:space="preserve">, koniczyna drobnogłówkowa - </w:t>
      </w:r>
      <w:r w:rsidRPr="002C2274">
        <w:rPr>
          <w:i/>
          <w:sz w:val="24"/>
          <w:szCs w:val="24"/>
        </w:rPr>
        <w:t>Trifolium dubium</w:t>
      </w:r>
      <w:r w:rsidRPr="002C2274">
        <w:rPr>
          <w:sz w:val="24"/>
          <w:szCs w:val="24"/>
        </w:rPr>
        <w:t xml:space="preserve">, groszek łąkowy - </w:t>
      </w:r>
      <w:r w:rsidRPr="002C2274">
        <w:rPr>
          <w:i/>
          <w:sz w:val="24"/>
          <w:szCs w:val="24"/>
        </w:rPr>
        <w:t>Lathyrus pratensis</w:t>
      </w:r>
      <w:r w:rsidRPr="002C2274">
        <w:rPr>
          <w:sz w:val="24"/>
          <w:szCs w:val="24"/>
        </w:rPr>
        <w:t>), podnoszące wartość gospodarczą łąki. Charakterystyczne dla tego zespołu są gatunki przywrotników (</w:t>
      </w:r>
      <w:r w:rsidRPr="002C2274">
        <w:rPr>
          <w:i/>
          <w:sz w:val="24"/>
          <w:szCs w:val="24"/>
        </w:rPr>
        <w:t>Alchemilla monticola, A. micans, A.walasii</w:t>
      </w:r>
      <w:r w:rsidR="00006176" w:rsidRPr="002C2274">
        <w:rPr>
          <w:i/>
          <w:sz w:val="24"/>
          <w:szCs w:val="24"/>
        </w:rPr>
        <w:t xml:space="preserve"> i </w:t>
      </w:r>
      <w:r w:rsidRPr="002C2274">
        <w:rPr>
          <w:sz w:val="24"/>
          <w:szCs w:val="24"/>
        </w:rPr>
        <w:t>inne). Przywrotniki mogą niekiedy pokrywać nawet 50 % powierzchni łąki. Produkcja</w:t>
      </w:r>
      <w:r w:rsidR="00006176" w:rsidRPr="002C2274">
        <w:rPr>
          <w:sz w:val="24"/>
          <w:szCs w:val="24"/>
        </w:rPr>
        <w:t xml:space="preserve"> z </w:t>
      </w:r>
      <w:r w:rsidRPr="002C2274">
        <w:rPr>
          <w:sz w:val="24"/>
          <w:szCs w:val="24"/>
        </w:rPr>
        <w:t>hektara jest tu bardzo wysoka. Przy silnym nawożeniu może dać około 70-95 q/ha [Pawłowski</w:t>
      </w:r>
      <w:r w:rsidR="00006176" w:rsidRPr="002C2274">
        <w:rPr>
          <w:sz w:val="24"/>
          <w:szCs w:val="24"/>
        </w:rPr>
        <w:t xml:space="preserve"> i </w:t>
      </w:r>
      <w:r w:rsidRPr="002C2274">
        <w:rPr>
          <w:sz w:val="24"/>
          <w:szCs w:val="24"/>
        </w:rPr>
        <w:t>in. 1960].</w:t>
      </w:r>
    </w:p>
    <w:p w14:paraId="50265739" w14:textId="2B52EDBB" w:rsidR="00334886" w:rsidRPr="002C2274" w:rsidRDefault="00334886" w:rsidP="00506DAB">
      <w:pPr>
        <w:pStyle w:val="Tekstpodstawowywcity"/>
        <w:spacing w:line="360" w:lineRule="auto"/>
        <w:ind w:left="0" w:firstLine="360"/>
        <w:jc w:val="both"/>
        <w:rPr>
          <w:sz w:val="24"/>
          <w:szCs w:val="24"/>
        </w:rPr>
      </w:pPr>
      <w:r w:rsidRPr="002C2274">
        <w:rPr>
          <w:noProof/>
          <w:szCs w:val="24"/>
        </w:rPr>
        <w:drawing>
          <wp:anchor distT="0" distB="0" distL="114300" distR="114300" simplePos="0" relativeHeight="251692032" behindDoc="0" locked="0" layoutInCell="1" allowOverlap="1" wp14:anchorId="5557AD66" wp14:editId="47336B42">
            <wp:simplePos x="0" y="0"/>
            <wp:positionH relativeFrom="column">
              <wp:posOffset>635</wp:posOffset>
            </wp:positionH>
            <wp:positionV relativeFrom="paragraph">
              <wp:posOffset>1049655</wp:posOffset>
            </wp:positionV>
            <wp:extent cx="5588635" cy="3728720"/>
            <wp:effectExtent l="0" t="0" r="0" b="5080"/>
            <wp:wrapSquare wrapText="bothSides"/>
            <wp:docPr id="26" name="Obraz 26" descr="Mieczyk dachówkowaty o fioletowych płatk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Obraz 26" descr="Mieczyk dachówkowaty"/>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588635" cy="37287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C2274">
        <w:rPr>
          <w:sz w:val="24"/>
          <w:szCs w:val="24"/>
        </w:rPr>
        <w:t>W zespole tym wyróżnia się dwie warstwy. Wyższa sięga prawie do 1 metra</w:t>
      </w:r>
      <w:r w:rsidR="00006176" w:rsidRPr="002C2274">
        <w:rPr>
          <w:sz w:val="24"/>
          <w:szCs w:val="24"/>
        </w:rPr>
        <w:t xml:space="preserve"> i </w:t>
      </w:r>
      <w:r w:rsidRPr="002C2274">
        <w:rPr>
          <w:sz w:val="24"/>
          <w:szCs w:val="24"/>
        </w:rPr>
        <w:t>składa się</w:t>
      </w:r>
      <w:r w:rsidR="00006176" w:rsidRPr="002C2274">
        <w:rPr>
          <w:sz w:val="24"/>
          <w:szCs w:val="24"/>
        </w:rPr>
        <w:t xml:space="preserve"> z </w:t>
      </w:r>
      <w:r w:rsidRPr="002C2274">
        <w:rPr>
          <w:sz w:val="24"/>
          <w:szCs w:val="24"/>
        </w:rPr>
        <w:t>chabrów, pępawy dwuletniej</w:t>
      </w:r>
      <w:r w:rsidR="00006176" w:rsidRPr="002C2274">
        <w:rPr>
          <w:sz w:val="24"/>
          <w:szCs w:val="24"/>
        </w:rPr>
        <w:t xml:space="preserve"> i </w:t>
      </w:r>
      <w:r w:rsidRPr="002C2274">
        <w:rPr>
          <w:sz w:val="24"/>
          <w:szCs w:val="24"/>
        </w:rPr>
        <w:t>coraz rzadszego mieczyka dachówkowatego. Warstwę niższą budują różne gatunki, przeważnie trawy, motylkowate</w:t>
      </w:r>
      <w:r w:rsidR="00006176" w:rsidRPr="002C2274">
        <w:rPr>
          <w:sz w:val="24"/>
          <w:szCs w:val="24"/>
        </w:rPr>
        <w:t xml:space="preserve"> i </w:t>
      </w:r>
      <w:r w:rsidRPr="002C2274">
        <w:rPr>
          <w:sz w:val="24"/>
          <w:szCs w:val="24"/>
        </w:rPr>
        <w:t>złożone. Dobrze jest tu również wykształcona warstwa mszaków.</w:t>
      </w:r>
    </w:p>
    <w:p w14:paraId="69ECF474" w14:textId="77777777" w:rsidR="00334886" w:rsidRPr="002C2274" w:rsidRDefault="00334886" w:rsidP="00334886">
      <w:pPr>
        <w:pStyle w:val="Tekstpodstawowywcity"/>
        <w:spacing w:line="360" w:lineRule="auto"/>
        <w:ind w:left="0"/>
        <w:jc w:val="both"/>
        <w:rPr>
          <w:szCs w:val="24"/>
        </w:rPr>
      </w:pPr>
      <w:r w:rsidRPr="002C2274">
        <w:rPr>
          <w:szCs w:val="24"/>
        </w:rPr>
        <w:t xml:space="preserve"> Fot. </w:t>
      </w:r>
      <w:r w:rsidR="00E71651" w:rsidRPr="002C2274">
        <w:rPr>
          <w:szCs w:val="24"/>
        </w:rPr>
        <w:t>3.</w:t>
      </w:r>
      <w:r w:rsidRPr="002C2274">
        <w:rPr>
          <w:szCs w:val="24"/>
        </w:rPr>
        <w:t xml:space="preserve">8. Mieczyk dachówkowaty – </w:t>
      </w:r>
      <w:r w:rsidRPr="002C2274">
        <w:rPr>
          <w:i/>
          <w:szCs w:val="24"/>
        </w:rPr>
        <w:t>Gladiolus imbricatus</w:t>
      </w:r>
      <w:r w:rsidRPr="002C2274">
        <w:rPr>
          <w:szCs w:val="24"/>
        </w:rPr>
        <w:t>, coraz rzadszy na łąkach górskich</w:t>
      </w:r>
    </w:p>
    <w:p w14:paraId="1E5255FB" w14:textId="24ED49AD" w:rsidR="00334886" w:rsidRDefault="00334886" w:rsidP="00334886">
      <w:pPr>
        <w:pStyle w:val="Tekstpodstawowywcity"/>
        <w:spacing w:line="360" w:lineRule="auto"/>
        <w:ind w:left="0" w:firstLine="708"/>
        <w:jc w:val="both"/>
        <w:rPr>
          <w:sz w:val="24"/>
          <w:szCs w:val="24"/>
        </w:rPr>
      </w:pPr>
      <w:r w:rsidRPr="002C2274">
        <w:rPr>
          <w:sz w:val="24"/>
          <w:szCs w:val="24"/>
        </w:rPr>
        <w:t xml:space="preserve">W obrębie </w:t>
      </w:r>
      <w:r w:rsidRPr="002C2274">
        <w:rPr>
          <w:i/>
          <w:sz w:val="24"/>
          <w:szCs w:val="24"/>
        </w:rPr>
        <w:t xml:space="preserve">Gladiolo-Agrostietum </w:t>
      </w:r>
      <w:r w:rsidRPr="002C2274">
        <w:rPr>
          <w:sz w:val="24"/>
          <w:szCs w:val="24"/>
        </w:rPr>
        <w:t>wyróżnia się kilka podzespołów</w:t>
      </w:r>
      <w:r w:rsidR="00006176" w:rsidRPr="002C2274">
        <w:rPr>
          <w:sz w:val="24"/>
          <w:szCs w:val="24"/>
        </w:rPr>
        <w:t xml:space="preserve"> w </w:t>
      </w:r>
      <w:r w:rsidRPr="002C2274">
        <w:rPr>
          <w:sz w:val="24"/>
          <w:szCs w:val="24"/>
        </w:rPr>
        <w:t>zależności od użytkowania, położenia n.p.m.</w:t>
      </w:r>
      <w:r w:rsidR="00006176" w:rsidRPr="002C2274">
        <w:rPr>
          <w:sz w:val="24"/>
          <w:szCs w:val="24"/>
        </w:rPr>
        <w:t xml:space="preserve"> i </w:t>
      </w:r>
      <w:r w:rsidRPr="002C2274">
        <w:rPr>
          <w:sz w:val="24"/>
          <w:szCs w:val="24"/>
        </w:rPr>
        <w:t>ekspozycji. Często też spotyka się płaty zubożałe</w:t>
      </w:r>
      <w:r w:rsidR="00006176" w:rsidRPr="002C2274">
        <w:rPr>
          <w:sz w:val="24"/>
          <w:szCs w:val="24"/>
        </w:rPr>
        <w:t xml:space="preserve"> i </w:t>
      </w:r>
      <w:r w:rsidRPr="002C2274">
        <w:rPr>
          <w:sz w:val="24"/>
          <w:szCs w:val="24"/>
        </w:rPr>
        <w:t>nawiązujące do innych zespołów.</w:t>
      </w:r>
    </w:p>
    <w:p w14:paraId="7B51393A" w14:textId="77777777" w:rsidR="00FF52B9" w:rsidRDefault="00FF52B9" w:rsidP="00334886">
      <w:pPr>
        <w:pStyle w:val="Tekstpodstawowywcity"/>
        <w:spacing w:line="360" w:lineRule="auto"/>
        <w:ind w:left="0" w:firstLine="708"/>
        <w:jc w:val="both"/>
        <w:rPr>
          <w:sz w:val="24"/>
          <w:szCs w:val="24"/>
        </w:rPr>
      </w:pPr>
    </w:p>
    <w:p w14:paraId="794A9212" w14:textId="77777777" w:rsidR="00FF52B9" w:rsidRPr="002C2274" w:rsidRDefault="00FF52B9" w:rsidP="00334886">
      <w:pPr>
        <w:pStyle w:val="Tekstpodstawowywcity"/>
        <w:spacing w:line="360" w:lineRule="auto"/>
        <w:ind w:left="0" w:firstLine="708"/>
        <w:jc w:val="both"/>
        <w:rPr>
          <w:sz w:val="24"/>
          <w:szCs w:val="24"/>
        </w:rPr>
      </w:pPr>
    </w:p>
    <w:p w14:paraId="57B93B53" w14:textId="77777777" w:rsidR="00334886" w:rsidRPr="002C2274" w:rsidRDefault="00334886" w:rsidP="00932FDC">
      <w:pPr>
        <w:pStyle w:val="Tekstpodstawowywcity"/>
        <w:numPr>
          <w:ilvl w:val="1"/>
          <w:numId w:val="10"/>
        </w:numPr>
        <w:spacing w:line="360" w:lineRule="auto"/>
        <w:jc w:val="both"/>
        <w:rPr>
          <w:sz w:val="24"/>
          <w:szCs w:val="24"/>
        </w:rPr>
      </w:pPr>
      <w:r w:rsidRPr="002C2274">
        <w:rPr>
          <w:sz w:val="24"/>
          <w:szCs w:val="24"/>
        </w:rPr>
        <w:lastRenderedPageBreak/>
        <w:t xml:space="preserve">Łąka mietlicowa – </w:t>
      </w:r>
      <w:r w:rsidRPr="002C2274">
        <w:rPr>
          <w:i/>
          <w:sz w:val="24"/>
          <w:szCs w:val="24"/>
        </w:rPr>
        <w:t xml:space="preserve">Campanulo serratae-Agrostietum capillaris </w:t>
      </w:r>
      <w:r w:rsidRPr="002C2274">
        <w:rPr>
          <w:sz w:val="24"/>
          <w:szCs w:val="24"/>
        </w:rPr>
        <w:t>Denisiuk et Korzeniak 1999</w:t>
      </w:r>
    </w:p>
    <w:p w14:paraId="7825C161" w14:textId="43892E4E" w:rsidR="00334886" w:rsidRPr="002C2274" w:rsidRDefault="00334886" w:rsidP="00506DAB">
      <w:pPr>
        <w:pStyle w:val="Tekstpodstawowywcity"/>
        <w:spacing w:line="360" w:lineRule="auto"/>
        <w:ind w:left="0" w:firstLine="360"/>
        <w:jc w:val="both"/>
        <w:rPr>
          <w:sz w:val="24"/>
          <w:szCs w:val="24"/>
        </w:rPr>
      </w:pPr>
      <w:r w:rsidRPr="002C2274">
        <w:rPr>
          <w:sz w:val="24"/>
          <w:szCs w:val="24"/>
        </w:rPr>
        <w:t>Zespół został opisany</w:t>
      </w:r>
      <w:r w:rsidR="00006176" w:rsidRPr="002C2274">
        <w:rPr>
          <w:sz w:val="24"/>
          <w:szCs w:val="24"/>
        </w:rPr>
        <w:t xml:space="preserve"> z </w:t>
      </w:r>
      <w:r w:rsidRPr="002C2274">
        <w:rPr>
          <w:sz w:val="24"/>
          <w:szCs w:val="24"/>
        </w:rPr>
        <w:t>Bieszczadzkiego Parku Narodowego</w:t>
      </w:r>
      <w:r w:rsidR="00006176" w:rsidRPr="002C2274">
        <w:rPr>
          <w:sz w:val="24"/>
          <w:szCs w:val="24"/>
        </w:rPr>
        <w:t xml:space="preserve"> z </w:t>
      </w:r>
      <w:r w:rsidRPr="002C2274">
        <w:rPr>
          <w:sz w:val="24"/>
          <w:szCs w:val="24"/>
        </w:rPr>
        <w:t>powodu istotnych różnic jakie posiada</w:t>
      </w:r>
      <w:r w:rsidR="00006176" w:rsidRPr="002C2274">
        <w:rPr>
          <w:sz w:val="24"/>
          <w:szCs w:val="24"/>
        </w:rPr>
        <w:t xml:space="preserve"> w </w:t>
      </w:r>
      <w:r w:rsidRPr="002C2274">
        <w:rPr>
          <w:sz w:val="24"/>
          <w:szCs w:val="24"/>
        </w:rPr>
        <w:t xml:space="preserve">stosunku do zachodnio karpackiej łąki mieczykowo-mietlicowej [Denisiuk, Korzeniak 1999]. Gatunkiem odróżniającym jest dzwonek piłkowany – </w:t>
      </w:r>
      <w:r w:rsidRPr="002C2274">
        <w:rPr>
          <w:i/>
          <w:sz w:val="24"/>
          <w:szCs w:val="24"/>
        </w:rPr>
        <w:t>Campanula serrata</w:t>
      </w:r>
      <w:r w:rsidR="00006176" w:rsidRPr="002C2274">
        <w:rPr>
          <w:sz w:val="24"/>
          <w:szCs w:val="24"/>
        </w:rPr>
        <w:t xml:space="preserve"> a </w:t>
      </w:r>
      <w:r w:rsidRPr="002C2274">
        <w:rPr>
          <w:sz w:val="24"/>
          <w:szCs w:val="24"/>
        </w:rPr>
        <w:t xml:space="preserve">lokalnie charakterystyczne są: chaber austriacki – </w:t>
      </w:r>
      <w:r w:rsidRPr="002C2274">
        <w:rPr>
          <w:i/>
          <w:sz w:val="24"/>
          <w:szCs w:val="24"/>
        </w:rPr>
        <w:t>Centaurea phrygia</w:t>
      </w:r>
      <w:r w:rsidR="00006176" w:rsidRPr="002C2274">
        <w:rPr>
          <w:sz w:val="24"/>
          <w:szCs w:val="24"/>
        </w:rPr>
        <w:t xml:space="preserve"> i </w:t>
      </w:r>
      <w:r w:rsidRPr="002C2274">
        <w:rPr>
          <w:sz w:val="24"/>
          <w:szCs w:val="24"/>
        </w:rPr>
        <w:t xml:space="preserve">konietlica łąkowa – </w:t>
      </w:r>
      <w:r w:rsidRPr="002C2274">
        <w:rPr>
          <w:i/>
          <w:sz w:val="24"/>
          <w:szCs w:val="24"/>
        </w:rPr>
        <w:t>Trisetum flavescens</w:t>
      </w:r>
      <w:r w:rsidRPr="002C2274">
        <w:rPr>
          <w:sz w:val="24"/>
          <w:szCs w:val="24"/>
        </w:rPr>
        <w:t>. Autorzy wyróżniają trzy podzespoły</w:t>
      </w:r>
      <w:r w:rsidR="00006176" w:rsidRPr="002C2274">
        <w:rPr>
          <w:sz w:val="24"/>
          <w:szCs w:val="24"/>
        </w:rPr>
        <w:t xml:space="preserve"> i </w:t>
      </w:r>
      <w:r w:rsidRPr="002C2274">
        <w:rPr>
          <w:sz w:val="24"/>
          <w:szCs w:val="24"/>
        </w:rPr>
        <w:t>kilka facji. Zespół jest istotnym wielopostaciowym składnikiem dolin bieszczadzkich potoków zwanych krainą dolin. Tu należą najwartościowsze łąki kośne</w:t>
      </w:r>
      <w:r w:rsidR="00006176" w:rsidRPr="002C2274">
        <w:rPr>
          <w:sz w:val="24"/>
          <w:szCs w:val="24"/>
        </w:rPr>
        <w:t xml:space="preserve"> i </w:t>
      </w:r>
      <w:r w:rsidRPr="002C2274">
        <w:rPr>
          <w:sz w:val="24"/>
          <w:szCs w:val="24"/>
        </w:rPr>
        <w:t>ekstensywnie wypasane przez owce, bydło</w:t>
      </w:r>
      <w:r w:rsidR="00006176" w:rsidRPr="002C2274">
        <w:rPr>
          <w:sz w:val="24"/>
          <w:szCs w:val="24"/>
        </w:rPr>
        <w:t xml:space="preserve"> i </w:t>
      </w:r>
      <w:r w:rsidRPr="002C2274">
        <w:rPr>
          <w:sz w:val="24"/>
          <w:szCs w:val="24"/>
        </w:rPr>
        <w:t>konie huculskie.</w:t>
      </w:r>
    </w:p>
    <w:p w14:paraId="5B78AB76" w14:textId="114829C1" w:rsidR="00334886" w:rsidRPr="002C2274" w:rsidRDefault="00334886" w:rsidP="00334886">
      <w:pPr>
        <w:pStyle w:val="Tekstpodstawowywcity"/>
        <w:spacing w:line="360" w:lineRule="auto"/>
        <w:ind w:left="0"/>
        <w:jc w:val="both"/>
        <w:rPr>
          <w:szCs w:val="24"/>
        </w:rPr>
      </w:pPr>
      <w:r w:rsidRPr="002C2274">
        <w:rPr>
          <w:noProof/>
          <w:szCs w:val="24"/>
        </w:rPr>
        <w:drawing>
          <wp:anchor distT="0" distB="0" distL="114300" distR="114300" simplePos="0" relativeHeight="251668480" behindDoc="0" locked="0" layoutInCell="1" allowOverlap="1" wp14:anchorId="719E8AE0" wp14:editId="1ADF45EA">
            <wp:simplePos x="0" y="0"/>
            <wp:positionH relativeFrom="column">
              <wp:posOffset>1905</wp:posOffset>
            </wp:positionH>
            <wp:positionV relativeFrom="paragraph">
              <wp:posOffset>-3175</wp:posOffset>
            </wp:positionV>
            <wp:extent cx="5760720" cy="3841326"/>
            <wp:effectExtent l="0" t="0" r="0" b="6985"/>
            <wp:wrapSquare wrapText="bothSides"/>
            <wp:docPr id="15" name="Obraz 15" descr="Dzwonek piłkowany kwitnący na fioletowo na łące, w tle drzewa liścias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Obraz 15" descr="Dzwonek piłkowany "/>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760720" cy="3841326"/>
                    </a:xfrm>
                    <a:prstGeom prst="rect">
                      <a:avLst/>
                    </a:prstGeom>
                    <a:noFill/>
                    <a:ln>
                      <a:noFill/>
                    </a:ln>
                  </pic:spPr>
                </pic:pic>
              </a:graphicData>
            </a:graphic>
          </wp:anchor>
        </w:drawing>
      </w:r>
      <w:r w:rsidRPr="002C2274">
        <w:rPr>
          <w:szCs w:val="24"/>
        </w:rPr>
        <w:t xml:space="preserve">Fot. </w:t>
      </w:r>
      <w:r w:rsidR="00E71651" w:rsidRPr="002C2274">
        <w:rPr>
          <w:szCs w:val="24"/>
        </w:rPr>
        <w:t>3.</w:t>
      </w:r>
      <w:r w:rsidRPr="002C2274">
        <w:rPr>
          <w:szCs w:val="24"/>
        </w:rPr>
        <w:t>9. Dzwonek piłkowany na łące mietlicowej</w:t>
      </w:r>
      <w:r w:rsidR="00006176" w:rsidRPr="002C2274">
        <w:rPr>
          <w:szCs w:val="24"/>
        </w:rPr>
        <w:t xml:space="preserve"> w </w:t>
      </w:r>
      <w:r w:rsidRPr="002C2274">
        <w:rPr>
          <w:szCs w:val="24"/>
        </w:rPr>
        <w:t>Wołosatym</w:t>
      </w:r>
    </w:p>
    <w:p w14:paraId="3F56A635" w14:textId="77777777" w:rsidR="00730389" w:rsidRPr="002C2274" w:rsidRDefault="00730389" w:rsidP="00334886">
      <w:pPr>
        <w:pStyle w:val="Tekstpodstawowywcity"/>
        <w:spacing w:line="360" w:lineRule="auto"/>
        <w:ind w:left="0"/>
        <w:jc w:val="both"/>
        <w:rPr>
          <w:szCs w:val="24"/>
        </w:rPr>
      </w:pPr>
    </w:p>
    <w:p w14:paraId="7A331F02" w14:textId="45C5426B" w:rsidR="00334886" w:rsidRPr="002C2274" w:rsidRDefault="00334886" w:rsidP="00334886">
      <w:pPr>
        <w:pStyle w:val="Tekstpodstawowywcity"/>
        <w:spacing w:line="360" w:lineRule="auto"/>
        <w:ind w:left="0" w:firstLine="708"/>
        <w:jc w:val="both"/>
        <w:rPr>
          <w:sz w:val="24"/>
          <w:szCs w:val="24"/>
        </w:rPr>
      </w:pPr>
      <w:r w:rsidRPr="002C2274">
        <w:rPr>
          <w:sz w:val="24"/>
          <w:szCs w:val="24"/>
        </w:rPr>
        <w:t xml:space="preserve">W składzie podzespołu typowego dominują trawy: </w:t>
      </w:r>
      <w:r w:rsidRPr="002C2274">
        <w:rPr>
          <w:spacing w:val="-3"/>
          <w:sz w:val="24"/>
          <w:szCs w:val="24"/>
        </w:rPr>
        <w:t>mietlica pospolita</w:t>
      </w:r>
      <w:r w:rsidRPr="002C2274">
        <w:rPr>
          <w:sz w:val="24"/>
          <w:szCs w:val="24"/>
        </w:rPr>
        <w:t xml:space="preserve"> – </w:t>
      </w:r>
      <w:r w:rsidRPr="002C2274">
        <w:rPr>
          <w:i/>
          <w:sz w:val="24"/>
          <w:szCs w:val="24"/>
        </w:rPr>
        <w:t>Agrostis capillaris</w:t>
      </w:r>
      <w:r w:rsidRPr="002C2274">
        <w:rPr>
          <w:sz w:val="24"/>
          <w:szCs w:val="24"/>
        </w:rPr>
        <w:t xml:space="preserve">, </w:t>
      </w:r>
      <w:r w:rsidRPr="002C2274">
        <w:rPr>
          <w:spacing w:val="-3"/>
          <w:sz w:val="24"/>
          <w:szCs w:val="24"/>
        </w:rPr>
        <w:t xml:space="preserve">wyczyniec łąkowy – </w:t>
      </w:r>
      <w:r w:rsidRPr="002C2274">
        <w:rPr>
          <w:i/>
          <w:sz w:val="24"/>
          <w:szCs w:val="24"/>
        </w:rPr>
        <w:t>Alopecurus pratensis</w:t>
      </w:r>
      <w:r w:rsidRPr="002C2274">
        <w:rPr>
          <w:sz w:val="24"/>
          <w:szCs w:val="24"/>
        </w:rPr>
        <w:t xml:space="preserve">, kupkówka pospolita – </w:t>
      </w:r>
      <w:r w:rsidRPr="002C2274">
        <w:rPr>
          <w:i/>
          <w:sz w:val="24"/>
          <w:szCs w:val="24"/>
        </w:rPr>
        <w:t>Dactylis glomerata</w:t>
      </w:r>
      <w:r w:rsidRPr="002C2274">
        <w:rPr>
          <w:sz w:val="24"/>
          <w:szCs w:val="24"/>
        </w:rPr>
        <w:t xml:space="preserve">, śmiałek darniowy – </w:t>
      </w:r>
      <w:r w:rsidRPr="002C2274">
        <w:rPr>
          <w:i/>
          <w:sz w:val="24"/>
          <w:szCs w:val="24"/>
        </w:rPr>
        <w:t>Deschampsia caespitosa</w:t>
      </w:r>
      <w:r w:rsidRPr="002C2274">
        <w:rPr>
          <w:sz w:val="24"/>
          <w:szCs w:val="24"/>
        </w:rPr>
        <w:t xml:space="preserve">, </w:t>
      </w:r>
      <w:r w:rsidRPr="002C2274">
        <w:rPr>
          <w:spacing w:val="-3"/>
          <w:sz w:val="24"/>
          <w:szCs w:val="24"/>
        </w:rPr>
        <w:t xml:space="preserve">kłosówka miękka – </w:t>
      </w:r>
      <w:r w:rsidRPr="002C2274">
        <w:rPr>
          <w:i/>
          <w:sz w:val="24"/>
          <w:szCs w:val="24"/>
        </w:rPr>
        <w:t>Holcus mollis</w:t>
      </w:r>
      <w:r w:rsidRPr="002C2274">
        <w:rPr>
          <w:sz w:val="24"/>
          <w:szCs w:val="24"/>
        </w:rPr>
        <w:t xml:space="preserve">, kostrzewa łąkowa – </w:t>
      </w:r>
      <w:r w:rsidRPr="002C2274">
        <w:rPr>
          <w:i/>
          <w:sz w:val="24"/>
          <w:szCs w:val="24"/>
        </w:rPr>
        <w:t>Festuca pratensis</w:t>
      </w:r>
      <w:r w:rsidRPr="002C2274">
        <w:rPr>
          <w:sz w:val="24"/>
          <w:szCs w:val="24"/>
        </w:rPr>
        <w:t xml:space="preserve">, kostrzewa czerwona – </w:t>
      </w:r>
      <w:r w:rsidRPr="002C2274">
        <w:rPr>
          <w:i/>
          <w:sz w:val="24"/>
          <w:szCs w:val="24"/>
        </w:rPr>
        <w:t>Festuca rubra</w:t>
      </w:r>
      <w:r w:rsidRPr="002C2274">
        <w:rPr>
          <w:sz w:val="24"/>
          <w:szCs w:val="24"/>
        </w:rPr>
        <w:t xml:space="preserve">, wiechlina łąkowa – </w:t>
      </w:r>
      <w:r w:rsidRPr="002C2274">
        <w:rPr>
          <w:i/>
          <w:sz w:val="24"/>
          <w:szCs w:val="24"/>
        </w:rPr>
        <w:t>Poa pratensis</w:t>
      </w:r>
      <w:r w:rsidRPr="002C2274">
        <w:rPr>
          <w:sz w:val="24"/>
          <w:szCs w:val="24"/>
        </w:rPr>
        <w:t xml:space="preserve">, </w:t>
      </w:r>
      <w:r w:rsidRPr="002C2274">
        <w:rPr>
          <w:spacing w:val="-3"/>
          <w:sz w:val="24"/>
          <w:szCs w:val="24"/>
        </w:rPr>
        <w:t xml:space="preserve">tymotka łąkowa – </w:t>
      </w:r>
      <w:r w:rsidRPr="002C2274">
        <w:rPr>
          <w:i/>
          <w:sz w:val="24"/>
          <w:szCs w:val="24"/>
        </w:rPr>
        <w:t>Phleum pratense</w:t>
      </w:r>
      <w:r w:rsidRPr="002C2274">
        <w:rPr>
          <w:sz w:val="24"/>
          <w:szCs w:val="24"/>
        </w:rPr>
        <w:t xml:space="preserve"> oraz liczne rośliny dwuliścienne: </w:t>
      </w:r>
      <w:r w:rsidRPr="002C2274">
        <w:rPr>
          <w:spacing w:val="-3"/>
          <w:sz w:val="24"/>
          <w:szCs w:val="24"/>
        </w:rPr>
        <w:t>krwawnik pospolity</w:t>
      </w:r>
      <w:r w:rsidRPr="002C2274">
        <w:rPr>
          <w:i/>
          <w:sz w:val="24"/>
          <w:szCs w:val="24"/>
        </w:rPr>
        <w:t xml:space="preserve"> – Achillea millefolium</w:t>
      </w:r>
      <w:r w:rsidRPr="002C2274">
        <w:rPr>
          <w:sz w:val="24"/>
          <w:szCs w:val="24"/>
        </w:rPr>
        <w:t xml:space="preserve">, chaber łąkowy – </w:t>
      </w:r>
      <w:r w:rsidRPr="002C2274">
        <w:rPr>
          <w:i/>
          <w:sz w:val="24"/>
          <w:szCs w:val="24"/>
        </w:rPr>
        <w:t>Centaurea jacea</w:t>
      </w:r>
      <w:r w:rsidRPr="002C2274">
        <w:rPr>
          <w:sz w:val="24"/>
          <w:szCs w:val="24"/>
        </w:rPr>
        <w:t xml:space="preserve">, przytulia pospolita – </w:t>
      </w:r>
      <w:r w:rsidRPr="002C2274">
        <w:rPr>
          <w:i/>
          <w:sz w:val="24"/>
          <w:szCs w:val="24"/>
        </w:rPr>
        <w:t>Galium mollugo</w:t>
      </w:r>
      <w:r w:rsidRPr="002C2274">
        <w:rPr>
          <w:sz w:val="24"/>
          <w:szCs w:val="24"/>
        </w:rPr>
        <w:t xml:space="preserve">, dziurawiec czteroboczny – </w:t>
      </w:r>
      <w:r w:rsidRPr="002C2274">
        <w:rPr>
          <w:i/>
          <w:sz w:val="24"/>
          <w:szCs w:val="24"/>
        </w:rPr>
        <w:t>Hypericum maculatum</w:t>
      </w:r>
      <w:r w:rsidR="00006176" w:rsidRPr="002C2274">
        <w:rPr>
          <w:sz w:val="24"/>
          <w:szCs w:val="24"/>
        </w:rPr>
        <w:t xml:space="preserve"> i </w:t>
      </w:r>
      <w:r w:rsidRPr="002C2274">
        <w:rPr>
          <w:sz w:val="24"/>
          <w:szCs w:val="24"/>
        </w:rPr>
        <w:t>różne gatunki</w:t>
      </w:r>
      <w:r w:rsidR="00006176" w:rsidRPr="002C2274">
        <w:rPr>
          <w:sz w:val="24"/>
          <w:szCs w:val="24"/>
        </w:rPr>
        <w:t xml:space="preserve"> z </w:t>
      </w:r>
      <w:r w:rsidRPr="002C2274">
        <w:rPr>
          <w:sz w:val="24"/>
          <w:szCs w:val="24"/>
        </w:rPr>
        <w:t xml:space="preserve">rodzaju </w:t>
      </w:r>
      <w:r w:rsidRPr="002C2274">
        <w:rPr>
          <w:i/>
          <w:sz w:val="24"/>
          <w:szCs w:val="24"/>
        </w:rPr>
        <w:t>Alchemilla</w:t>
      </w:r>
      <w:r w:rsidRPr="002C2274">
        <w:rPr>
          <w:sz w:val="24"/>
          <w:szCs w:val="24"/>
        </w:rPr>
        <w:t>.</w:t>
      </w:r>
      <w:r w:rsidR="0070257D" w:rsidRPr="002C2274">
        <w:rPr>
          <w:sz w:val="24"/>
          <w:szCs w:val="24"/>
        </w:rPr>
        <w:t xml:space="preserve"> W</w:t>
      </w:r>
      <w:r w:rsidR="00006176" w:rsidRPr="002C2274">
        <w:rPr>
          <w:sz w:val="24"/>
          <w:szCs w:val="24"/>
        </w:rPr>
        <w:t> </w:t>
      </w:r>
      <w:r w:rsidRPr="002C2274">
        <w:rPr>
          <w:sz w:val="24"/>
          <w:szCs w:val="24"/>
        </w:rPr>
        <w:t>płatach tego zespołu spotyka się wiele gatunków rzadkich, chronionych</w:t>
      </w:r>
      <w:r w:rsidR="00006176" w:rsidRPr="002C2274">
        <w:rPr>
          <w:sz w:val="24"/>
          <w:szCs w:val="24"/>
        </w:rPr>
        <w:t xml:space="preserve"> </w:t>
      </w:r>
      <w:r w:rsidR="00006176" w:rsidRPr="002C2274">
        <w:rPr>
          <w:sz w:val="24"/>
          <w:szCs w:val="24"/>
        </w:rPr>
        <w:lastRenderedPageBreak/>
        <w:t>i </w:t>
      </w:r>
      <w:r w:rsidRPr="002C2274">
        <w:rPr>
          <w:sz w:val="24"/>
          <w:szCs w:val="24"/>
        </w:rPr>
        <w:t xml:space="preserve">wschodniokarpackich. Poza dzwonkiem piłkowanym wymienić należy: chaber Kotschyego – </w:t>
      </w:r>
      <w:r w:rsidRPr="002C2274">
        <w:rPr>
          <w:i/>
          <w:sz w:val="24"/>
          <w:szCs w:val="24"/>
        </w:rPr>
        <w:t>Centaurea kotschyana</w:t>
      </w:r>
      <w:r w:rsidRPr="002C2274">
        <w:rPr>
          <w:sz w:val="24"/>
          <w:szCs w:val="24"/>
        </w:rPr>
        <w:t xml:space="preserve">, ostrożeń wschodniokarpacki – </w:t>
      </w:r>
      <w:r w:rsidRPr="002C2274">
        <w:rPr>
          <w:i/>
          <w:sz w:val="24"/>
          <w:szCs w:val="24"/>
        </w:rPr>
        <w:t>Cirsium waldsteinii</w:t>
      </w:r>
      <w:r w:rsidRPr="002C2274">
        <w:rPr>
          <w:sz w:val="24"/>
          <w:szCs w:val="24"/>
        </w:rPr>
        <w:t xml:space="preserve">, kukułka szerokolistna – </w:t>
      </w:r>
      <w:r w:rsidRPr="002C2274">
        <w:rPr>
          <w:i/>
          <w:sz w:val="24"/>
          <w:szCs w:val="24"/>
        </w:rPr>
        <w:t>Dactylorhiza majalis</w:t>
      </w:r>
      <w:r w:rsidRPr="002C2274">
        <w:rPr>
          <w:sz w:val="24"/>
          <w:szCs w:val="24"/>
        </w:rPr>
        <w:t xml:space="preserve">, goździk skupiony – </w:t>
      </w:r>
      <w:r w:rsidRPr="002C2274">
        <w:rPr>
          <w:i/>
          <w:sz w:val="24"/>
          <w:szCs w:val="24"/>
        </w:rPr>
        <w:t>Dianthus compactus</w:t>
      </w:r>
      <w:r w:rsidRPr="002C2274">
        <w:rPr>
          <w:sz w:val="24"/>
          <w:szCs w:val="24"/>
        </w:rPr>
        <w:t xml:space="preserve">, kruszczyk błotny – </w:t>
      </w:r>
      <w:r w:rsidRPr="002C2274">
        <w:rPr>
          <w:i/>
          <w:sz w:val="24"/>
          <w:szCs w:val="24"/>
        </w:rPr>
        <w:t>Epipactis palustris</w:t>
      </w:r>
      <w:r w:rsidRPr="002C2274">
        <w:rPr>
          <w:sz w:val="24"/>
          <w:szCs w:val="24"/>
        </w:rPr>
        <w:t xml:space="preserve">, gółka długoostrogowa – </w:t>
      </w:r>
      <w:r w:rsidRPr="002C2274">
        <w:rPr>
          <w:i/>
          <w:sz w:val="24"/>
          <w:szCs w:val="24"/>
        </w:rPr>
        <w:t>Gymnadenia conopsea</w:t>
      </w:r>
      <w:r w:rsidRPr="002C2274">
        <w:rPr>
          <w:sz w:val="24"/>
          <w:szCs w:val="24"/>
        </w:rPr>
        <w:t xml:space="preserve">, jastrzębiec pomarańczowy – </w:t>
      </w:r>
      <w:r w:rsidRPr="002C2274">
        <w:rPr>
          <w:i/>
          <w:sz w:val="24"/>
          <w:szCs w:val="24"/>
        </w:rPr>
        <w:t>Hieracium aurantiacum</w:t>
      </w:r>
      <w:r w:rsidRPr="002C2274">
        <w:rPr>
          <w:sz w:val="24"/>
          <w:szCs w:val="24"/>
        </w:rPr>
        <w:t xml:space="preserve">, listera jajowata – </w:t>
      </w:r>
      <w:r w:rsidRPr="002C2274">
        <w:rPr>
          <w:i/>
          <w:sz w:val="24"/>
          <w:szCs w:val="24"/>
        </w:rPr>
        <w:t>Listera ovata</w:t>
      </w:r>
      <w:r w:rsidRPr="002C2274">
        <w:rPr>
          <w:sz w:val="24"/>
          <w:szCs w:val="24"/>
        </w:rPr>
        <w:t xml:space="preserve">, podkolan biały – </w:t>
      </w:r>
      <w:r w:rsidRPr="002C2274">
        <w:rPr>
          <w:i/>
          <w:sz w:val="24"/>
          <w:szCs w:val="24"/>
        </w:rPr>
        <w:t>Platanthera bifolia</w:t>
      </w:r>
      <w:r w:rsidRPr="002C2274">
        <w:rPr>
          <w:sz w:val="24"/>
          <w:szCs w:val="24"/>
        </w:rPr>
        <w:t xml:space="preserve">, </w:t>
      </w:r>
      <w:r w:rsidRPr="002C2274">
        <w:rPr>
          <w:spacing w:val="-3"/>
          <w:sz w:val="24"/>
          <w:szCs w:val="24"/>
        </w:rPr>
        <w:t xml:space="preserve">wężymord górski – </w:t>
      </w:r>
      <w:r w:rsidRPr="002C2274">
        <w:rPr>
          <w:i/>
          <w:sz w:val="24"/>
          <w:szCs w:val="24"/>
        </w:rPr>
        <w:t>Scorzonera rosea</w:t>
      </w:r>
      <w:r w:rsidRPr="002C2274">
        <w:rPr>
          <w:sz w:val="24"/>
          <w:szCs w:val="24"/>
        </w:rPr>
        <w:t xml:space="preserve">, ciemiężyca biała – </w:t>
      </w:r>
      <w:r w:rsidRPr="002C2274">
        <w:rPr>
          <w:i/>
          <w:sz w:val="24"/>
          <w:szCs w:val="24"/>
        </w:rPr>
        <w:t>Veratrum album</w:t>
      </w:r>
      <w:r w:rsidRPr="002C2274">
        <w:rPr>
          <w:sz w:val="24"/>
          <w:szCs w:val="24"/>
        </w:rPr>
        <w:t>.</w:t>
      </w:r>
      <w:r w:rsidR="00780FBF" w:rsidRPr="002C2274">
        <w:rPr>
          <w:sz w:val="24"/>
          <w:szCs w:val="24"/>
        </w:rPr>
        <w:t xml:space="preserve"> W</w:t>
      </w:r>
      <w:r w:rsidR="00006176" w:rsidRPr="002C2274">
        <w:rPr>
          <w:sz w:val="24"/>
          <w:szCs w:val="24"/>
        </w:rPr>
        <w:t> </w:t>
      </w:r>
      <w:r w:rsidRPr="002C2274">
        <w:rPr>
          <w:sz w:val="24"/>
          <w:szCs w:val="24"/>
        </w:rPr>
        <w:t>sumie można tu spotkać ponad 200 gatunków roślin naczyniowych.</w:t>
      </w:r>
    </w:p>
    <w:p w14:paraId="1639952D" w14:textId="77777777" w:rsidR="00334886" w:rsidRPr="002C2274" w:rsidRDefault="00334886" w:rsidP="00730389">
      <w:pPr>
        <w:pStyle w:val="Tekstpodstawowywcity"/>
        <w:spacing w:line="360" w:lineRule="auto"/>
        <w:ind w:left="0" w:firstLine="708"/>
        <w:jc w:val="both"/>
        <w:rPr>
          <w:sz w:val="24"/>
          <w:szCs w:val="24"/>
        </w:rPr>
      </w:pPr>
      <w:r w:rsidRPr="002C2274">
        <w:rPr>
          <w:sz w:val="24"/>
          <w:szCs w:val="24"/>
        </w:rPr>
        <w:t>Przyczyną zróżnicowania zespołu obok czynników siedliskowych jest też zróżnicowana gospodarka prowadzona na tych łąkach po II wojnie światowej [Korzeniak 1997].</w:t>
      </w:r>
    </w:p>
    <w:p w14:paraId="3A1CA628" w14:textId="2C72D8A0" w:rsidR="00334886" w:rsidRPr="002C2274" w:rsidRDefault="00334886" w:rsidP="00730389">
      <w:pPr>
        <w:pStyle w:val="Tekstpodstawowywcity"/>
        <w:spacing w:line="360" w:lineRule="auto"/>
        <w:ind w:left="0"/>
        <w:jc w:val="both"/>
        <w:rPr>
          <w:szCs w:val="24"/>
        </w:rPr>
      </w:pPr>
      <w:r w:rsidRPr="002C2274">
        <w:rPr>
          <w:noProof/>
          <w:szCs w:val="24"/>
        </w:rPr>
        <w:drawing>
          <wp:anchor distT="0" distB="0" distL="114300" distR="114300" simplePos="0" relativeHeight="251669504" behindDoc="0" locked="0" layoutInCell="1" allowOverlap="1" wp14:anchorId="1D03FA19" wp14:editId="4D2A8C74">
            <wp:simplePos x="0" y="0"/>
            <wp:positionH relativeFrom="column">
              <wp:posOffset>1905</wp:posOffset>
            </wp:positionH>
            <wp:positionV relativeFrom="paragraph">
              <wp:posOffset>-3175</wp:posOffset>
            </wp:positionV>
            <wp:extent cx="5760720" cy="3816934"/>
            <wp:effectExtent l="0" t="0" r="0" b="0"/>
            <wp:wrapSquare wrapText="bothSides"/>
            <wp:docPr id="16" name="Obraz 16" descr="Bieszczadzka łą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Obraz 16" descr="Bieszczadzka łąka mietlicowa "/>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760720" cy="3816934"/>
                    </a:xfrm>
                    <a:prstGeom prst="rect">
                      <a:avLst/>
                    </a:prstGeom>
                    <a:noFill/>
                    <a:ln>
                      <a:noFill/>
                    </a:ln>
                  </pic:spPr>
                </pic:pic>
              </a:graphicData>
            </a:graphic>
          </wp:anchor>
        </w:drawing>
      </w:r>
      <w:r w:rsidRPr="002C2274">
        <w:rPr>
          <w:szCs w:val="24"/>
        </w:rPr>
        <w:t xml:space="preserve">Fot. </w:t>
      </w:r>
      <w:r w:rsidR="00E71651" w:rsidRPr="002C2274">
        <w:rPr>
          <w:szCs w:val="24"/>
        </w:rPr>
        <w:t>3.</w:t>
      </w:r>
      <w:r w:rsidRPr="002C2274">
        <w:rPr>
          <w:szCs w:val="24"/>
        </w:rPr>
        <w:t>10. Bieszczad</w:t>
      </w:r>
      <w:r w:rsidR="00730389" w:rsidRPr="002C2274">
        <w:rPr>
          <w:szCs w:val="24"/>
        </w:rPr>
        <w:t>zka łąka mietlicowa</w:t>
      </w:r>
      <w:r w:rsidR="00006176" w:rsidRPr="002C2274">
        <w:rPr>
          <w:szCs w:val="24"/>
        </w:rPr>
        <w:t xml:space="preserve"> w </w:t>
      </w:r>
      <w:r w:rsidR="00730389" w:rsidRPr="002C2274">
        <w:rPr>
          <w:szCs w:val="24"/>
        </w:rPr>
        <w:t>Wołosatym</w:t>
      </w:r>
    </w:p>
    <w:p w14:paraId="781F18F4" w14:textId="77777777" w:rsidR="00730389" w:rsidRPr="002C2274" w:rsidRDefault="00730389" w:rsidP="00730389">
      <w:pPr>
        <w:pStyle w:val="Tekstpodstawowywcity"/>
        <w:spacing w:line="360" w:lineRule="auto"/>
        <w:ind w:left="0"/>
        <w:jc w:val="both"/>
        <w:rPr>
          <w:szCs w:val="24"/>
        </w:rPr>
      </w:pPr>
    </w:p>
    <w:p w14:paraId="5C0D5355" w14:textId="77777777" w:rsidR="00334886" w:rsidRPr="002C2274" w:rsidRDefault="00334886" w:rsidP="00932FDC">
      <w:pPr>
        <w:pStyle w:val="Tekstpodstawowywcity"/>
        <w:numPr>
          <w:ilvl w:val="0"/>
          <w:numId w:val="10"/>
        </w:numPr>
        <w:spacing w:line="360" w:lineRule="auto"/>
        <w:jc w:val="both"/>
        <w:rPr>
          <w:b/>
          <w:sz w:val="24"/>
          <w:szCs w:val="24"/>
        </w:rPr>
      </w:pPr>
      <w:r w:rsidRPr="002C2274">
        <w:rPr>
          <w:b/>
          <w:sz w:val="24"/>
          <w:szCs w:val="24"/>
        </w:rPr>
        <w:t>Żyzne pastwiska (Rząd: Arrhenatheretalia</w:t>
      </w:r>
      <w:r w:rsidRPr="002C2274">
        <w:rPr>
          <w:b/>
          <w:i/>
          <w:sz w:val="24"/>
          <w:szCs w:val="24"/>
        </w:rPr>
        <w:t xml:space="preserve"> </w:t>
      </w:r>
      <w:r w:rsidRPr="002C2274">
        <w:rPr>
          <w:b/>
          <w:sz w:val="24"/>
          <w:szCs w:val="24"/>
        </w:rPr>
        <w:t>Pawł. 1928, Cynosurion R. Tx. 1947)</w:t>
      </w:r>
    </w:p>
    <w:p w14:paraId="0642C61D" w14:textId="77777777" w:rsidR="00334886" w:rsidRPr="002C2274" w:rsidRDefault="00334886" w:rsidP="00932FDC">
      <w:pPr>
        <w:pStyle w:val="Akapitzlist"/>
        <w:numPr>
          <w:ilvl w:val="1"/>
          <w:numId w:val="10"/>
        </w:numPr>
        <w:spacing w:after="160" w:line="360" w:lineRule="auto"/>
        <w:rPr>
          <w:rFonts w:ascii="Times New Roman" w:hAnsi="Times New Roman"/>
          <w:sz w:val="24"/>
          <w:szCs w:val="24"/>
        </w:rPr>
      </w:pPr>
      <w:r w:rsidRPr="002C2274">
        <w:rPr>
          <w:rFonts w:ascii="Times New Roman" w:hAnsi="Times New Roman"/>
          <w:sz w:val="24"/>
          <w:szCs w:val="24"/>
        </w:rPr>
        <w:t xml:space="preserve">Pastwisko życicowo-grzebienicowe – </w:t>
      </w:r>
      <w:r w:rsidRPr="002C2274">
        <w:rPr>
          <w:rFonts w:ascii="Times New Roman" w:hAnsi="Times New Roman"/>
          <w:i/>
          <w:sz w:val="24"/>
          <w:szCs w:val="24"/>
        </w:rPr>
        <w:t xml:space="preserve">Lolio-Cynosuretum </w:t>
      </w:r>
      <w:r w:rsidRPr="002C2274">
        <w:rPr>
          <w:rFonts w:ascii="Times New Roman" w:hAnsi="Times New Roman"/>
          <w:sz w:val="24"/>
          <w:szCs w:val="24"/>
        </w:rPr>
        <w:t xml:space="preserve">R. Tx. 1937. </w:t>
      </w:r>
    </w:p>
    <w:p w14:paraId="4AB6FF08" w14:textId="1361486D" w:rsidR="00334886" w:rsidRPr="002C2274" w:rsidRDefault="00334886" w:rsidP="00730389">
      <w:pPr>
        <w:pStyle w:val="Tekstpodstawowywcity"/>
        <w:spacing w:line="360" w:lineRule="auto"/>
        <w:ind w:left="0" w:firstLine="360"/>
        <w:jc w:val="both"/>
        <w:rPr>
          <w:sz w:val="24"/>
          <w:szCs w:val="24"/>
        </w:rPr>
      </w:pPr>
      <w:r w:rsidRPr="002C2274">
        <w:rPr>
          <w:sz w:val="24"/>
          <w:szCs w:val="24"/>
        </w:rPr>
        <w:t>Zbiorowisko to tworzy się na miejscu żyznych łąk świeżych</w:t>
      </w:r>
      <w:r w:rsidR="00006176" w:rsidRPr="002C2274">
        <w:rPr>
          <w:sz w:val="24"/>
          <w:szCs w:val="24"/>
        </w:rPr>
        <w:t xml:space="preserve"> w </w:t>
      </w:r>
      <w:r w:rsidRPr="002C2274">
        <w:rPr>
          <w:sz w:val="24"/>
          <w:szCs w:val="24"/>
        </w:rPr>
        <w:t xml:space="preserve">wyniku intensywnego wypasania. Wprowadzenie wypasu na łąkach skutkuje dużymi przemianami ich runi. Charakteryzuje się panowaniem traw: życicy trwałej – </w:t>
      </w:r>
      <w:r w:rsidRPr="002C2274">
        <w:rPr>
          <w:i/>
          <w:sz w:val="24"/>
          <w:szCs w:val="24"/>
        </w:rPr>
        <w:t>Lolium perenne</w:t>
      </w:r>
      <w:r w:rsidRPr="002C2274">
        <w:rPr>
          <w:sz w:val="24"/>
          <w:szCs w:val="24"/>
        </w:rPr>
        <w:t xml:space="preserve">, grzebienicy pospolitej – </w:t>
      </w:r>
      <w:r w:rsidRPr="002C2274">
        <w:rPr>
          <w:i/>
          <w:sz w:val="24"/>
          <w:szCs w:val="24"/>
        </w:rPr>
        <w:t>Cynosurus cristatus</w:t>
      </w:r>
      <w:r w:rsidRPr="002C2274">
        <w:rPr>
          <w:sz w:val="24"/>
          <w:szCs w:val="24"/>
        </w:rPr>
        <w:t xml:space="preserve">, oraz koniczyny białej – </w:t>
      </w:r>
      <w:r w:rsidRPr="002C2274">
        <w:rPr>
          <w:i/>
          <w:sz w:val="24"/>
          <w:szCs w:val="24"/>
        </w:rPr>
        <w:t>Trifolium repens</w:t>
      </w:r>
      <w:r w:rsidRPr="002C2274">
        <w:rPr>
          <w:sz w:val="24"/>
          <w:szCs w:val="24"/>
        </w:rPr>
        <w:t>. Skład florystyczny zespołu jest uboższy niż łąk kośnych, chociaż</w:t>
      </w:r>
      <w:r w:rsidR="00006176" w:rsidRPr="002C2274">
        <w:rPr>
          <w:sz w:val="24"/>
          <w:szCs w:val="24"/>
        </w:rPr>
        <w:t xml:space="preserve"> i </w:t>
      </w:r>
      <w:r w:rsidRPr="002C2274">
        <w:rPr>
          <w:sz w:val="24"/>
          <w:szCs w:val="24"/>
        </w:rPr>
        <w:t xml:space="preserve">tak spotkać tu można ponad 60 gatunków. Wydeptywanie, zgryzanie przez bydło jest czynnikiem eliminującym szereg gatunków. Często </w:t>
      </w:r>
      <w:r w:rsidRPr="002C2274">
        <w:rPr>
          <w:sz w:val="24"/>
          <w:szCs w:val="24"/>
        </w:rPr>
        <w:lastRenderedPageBreak/>
        <w:t>silnie spasana ruń ma wysokość 2 – 5 cm, nie licząc kęp wokół odchodów bydła</w:t>
      </w:r>
      <w:r w:rsidR="00006176" w:rsidRPr="002C2274">
        <w:rPr>
          <w:sz w:val="24"/>
          <w:szCs w:val="24"/>
        </w:rPr>
        <w:t xml:space="preserve"> i </w:t>
      </w:r>
      <w:r w:rsidRPr="002C2274">
        <w:rPr>
          <w:sz w:val="24"/>
          <w:szCs w:val="24"/>
        </w:rPr>
        <w:t>płatów omijanych przez owce</w:t>
      </w:r>
      <w:r w:rsidR="00006176" w:rsidRPr="002C2274">
        <w:rPr>
          <w:sz w:val="24"/>
          <w:szCs w:val="24"/>
        </w:rPr>
        <w:t xml:space="preserve"> i </w:t>
      </w:r>
      <w:r w:rsidRPr="002C2274">
        <w:rPr>
          <w:sz w:val="24"/>
          <w:szCs w:val="24"/>
        </w:rPr>
        <w:t>bydło. Inne rośliny wchodzą</w:t>
      </w:r>
      <w:r w:rsidR="00006176" w:rsidRPr="002C2274">
        <w:rPr>
          <w:sz w:val="24"/>
          <w:szCs w:val="24"/>
        </w:rPr>
        <w:t xml:space="preserve"> w </w:t>
      </w:r>
      <w:r w:rsidRPr="002C2274">
        <w:rPr>
          <w:sz w:val="24"/>
          <w:szCs w:val="24"/>
        </w:rPr>
        <w:t xml:space="preserve">takie miejsca łatwiej. Do takich gatunków należy stokrotka pospolita – </w:t>
      </w:r>
      <w:r w:rsidRPr="002C2274">
        <w:rPr>
          <w:i/>
          <w:sz w:val="24"/>
          <w:szCs w:val="24"/>
        </w:rPr>
        <w:t>Bellis perennis</w:t>
      </w:r>
      <w:r w:rsidR="00006176" w:rsidRPr="002C2274">
        <w:rPr>
          <w:sz w:val="24"/>
          <w:szCs w:val="24"/>
        </w:rPr>
        <w:t xml:space="preserve"> i </w:t>
      </w:r>
      <w:r w:rsidRPr="002C2274">
        <w:rPr>
          <w:sz w:val="24"/>
          <w:szCs w:val="24"/>
        </w:rPr>
        <w:t xml:space="preserve">głowienka pospolita </w:t>
      </w:r>
      <w:r w:rsidRPr="002C2274">
        <w:rPr>
          <w:i/>
          <w:sz w:val="24"/>
          <w:szCs w:val="24"/>
        </w:rPr>
        <w:t>– Prunella vulgaris</w:t>
      </w:r>
      <w:r w:rsidRPr="002C2274">
        <w:rPr>
          <w:sz w:val="24"/>
          <w:szCs w:val="24"/>
        </w:rPr>
        <w:t>. Wraz ze wzrostem wysokości przybywa</w:t>
      </w:r>
      <w:r w:rsidR="00006176" w:rsidRPr="002C2274">
        <w:rPr>
          <w:sz w:val="24"/>
          <w:szCs w:val="24"/>
        </w:rPr>
        <w:t xml:space="preserve"> w </w:t>
      </w:r>
      <w:r w:rsidRPr="002C2274">
        <w:rPr>
          <w:sz w:val="24"/>
          <w:szCs w:val="24"/>
        </w:rPr>
        <w:t>tym zespole przywrotników. Tworzą się też różne płaty przejściowe do górskiej łąki kośnej, szczególnie</w:t>
      </w:r>
      <w:r w:rsidR="00506DAB" w:rsidRPr="002C2274">
        <w:rPr>
          <w:sz w:val="24"/>
          <w:szCs w:val="24"/>
        </w:rPr>
        <w:t>,</w:t>
      </w:r>
      <w:r w:rsidRPr="002C2274">
        <w:rPr>
          <w:sz w:val="24"/>
          <w:szCs w:val="24"/>
        </w:rPr>
        <w:t xml:space="preserve"> jeśli te są okazyjnie wypasane [Kornaś, Medwecka-Kornaś 1967]. Przy intensywnym wypasie</w:t>
      </w:r>
      <w:r w:rsidR="00006176" w:rsidRPr="002C2274">
        <w:rPr>
          <w:sz w:val="24"/>
          <w:szCs w:val="24"/>
        </w:rPr>
        <w:t xml:space="preserve"> z </w:t>
      </w:r>
      <w:r w:rsidRPr="002C2274">
        <w:rPr>
          <w:sz w:val="24"/>
          <w:szCs w:val="24"/>
        </w:rPr>
        <w:t>reguły dochodzi do zachwaszczenia pastwiska przez ostrożeń polny</w:t>
      </w:r>
      <w:r w:rsidR="00006176" w:rsidRPr="002C2274">
        <w:rPr>
          <w:sz w:val="24"/>
          <w:szCs w:val="24"/>
        </w:rPr>
        <w:t xml:space="preserve"> i </w:t>
      </w:r>
      <w:r w:rsidRPr="002C2274">
        <w:rPr>
          <w:sz w:val="24"/>
          <w:szCs w:val="24"/>
        </w:rPr>
        <w:t>gatunki</w:t>
      </w:r>
      <w:r w:rsidR="00006176" w:rsidRPr="002C2274">
        <w:rPr>
          <w:sz w:val="24"/>
          <w:szCs w:val="24"/>
        </w:rPr>
        <w:t xml:space="preserve"> z </w:t>
      </w:r>
      <w:r w:rsidRPr="002C2274">
        <w:rPr>
          <w:sz w:val="24"/>
          <w:szCs w:val="24"/>
        </w:rPr>
        <w:t xml:space="preserve">klasy </w:t>
      </w:r>
      <w:r w:rsidRPr="002C2274">
        <w:rPr>
          <w:i/>
          <w:sz w:val="24"/>
          <w:szCs w:val="24"/>
        </w:rPr>
        <w:t>Artemisietea</w:t>
      </w:r>
      <w:r w:rsidRPr="002C2274">
        <w:rPr>
          <w:sz w:val="24"/>
          <w:szCs w:val="24"/>
        </w:rPr>
        <w:t xml:space="preserve"> [Dubiel</w:t>
      </w:r>
      <w:r w:rsidR="00006176" w:rsidRPr="002C2274">
        <w:rPr>
          <w:sz w:val="24"/>
          <w:szCs w:val="24"/>
        </w:rPr>
        <w:t xml:space="preserve"> i </w:t>
      </w:r>
      <w:r w:rsidRPr="002C2274">
        <w:rPr>
          <w:sz w:val="24"/>
          <w:szCs w:val="24"/>
        </w:rPr>
        <w:t>in. 1999].</w:t>
      </w:r>
      <w:r w:rsidR="00780FBF" w:rsidRPr="002C2274">
        <w:rPr>
          <w:sz w:val="24"/>
          <w:szCs w:val="24"/>
        </w:rPr>
        <w:t xml:space="preserve"> W</w:t>
      </w:r>
      <w:r w:rsidR="00006176" w:rsidRPr="002C2274">
        <w:rPr>
          <w:sz w:val="24"/>
          <w:szCs w:val="24"/>
        </w:rPr>
        <w:t> </w:t>
      </w:r>
      <w:r w:rsidRPr="002C2274">
        <w:rPr>
          <w:sz w:val="24"/>
          <w:szCs w:val="24"/>
        </w:rPr>
        <w:t>ostatnich latach obserwuje się regres tego zespołu</w:t>
      </w:r>
      <w:r w:rsidR="00006176" w:rsidRPr="002C2274">
        <w:rPr>
          <w:sz w:val="24"/>
          <w:szCs w:val="24"/>
        </w:rPr>
        <w:t xml:space="preserve"> z </w:t>
      </w:r>
      <w:r w:rsidRPr="002C2274">
        <w:rPr>
          <w:sz w:val="24"/>
          <w:szCs w:val="24"/>
        </w:rPr>
        <w:t xml:space="preserve">uwagi na małe pogłowie zwierząt hodowlanych. Pastwisko kostrzewowo-grzebienicowe – </w:t>
      </w:r>
      <w:r w:rsidRPr="002C2274">
        <w:rPr>
          <w:i/>
          <w:sz w:val="24"/>
          <w:szCs w:val="24"/>
        </w:rPr>
        <w:t xml:space="preserve">Festuco-Cynosuretum </w:t>
      </w:r>
      <w:r w:rsidRPr="002C2274">
        <w:rPr>
          <w:sz w:val="24"/>
          <w:szCs w:val="24"/>
        </w:rPr>
        <w:t xml:space="preserve">Büker 1941, uważane jest powszechnie za </w:t>
      </w:r>
      <w:r w:rsidR="00AB1E55" w:rsidRPr="002C2274">
        <w:rPr>
          <w:sz w:val="24"/>
          <w:szCs w:val="24"/>
        </w:rPr>
        <w:t xml:space="preserve">reglową formę </w:t>
      </w:r>
      <w:r w:rsidRPr="002C2274">
        <w:rPr>
          <w:i/>
          <w:sz w:val="24"/>
          <w:szCs w:val="24"/>
        </w:rPr>
        <w:t>Lolio-Cynosuretum</w:t>
      </w:r>
      <w:r w:rsidRPr="002C2274">
        <w:rPr>
          <w:sz w:val="24"/>
          <w:szCs w:val="24"/>
        </w:rPr>
        <w:t xml:space="preserve"> [Matuszkiewicz 2017].</w:t>
      </w:r>
    </w:p>
    <w:p w14:paraId="6962AE18" w14:textId="432D6AB0" w:rsidR="00334886" w:rsidRPr="002C2274" w:rsidRDefault="00334886" w:rsidP="00334886">
      <w:pPr>
        <w:spacing w:line="360" w:lineRule="auto"/>
        <w:rPr>
          <w:rFonts w:ascii="Times New Roman" w:hAnsi="Times New Roman"/>
          <w:sz w:val="20"/>
          <w:szCs w:val="24"/>
        </w:rPr>
      </w:pPr>
      <w:r w:rsidRPr="002C2274">
        <w:rPr>
          <w:rFonts w:ascii="Times New Roman" w:hAnsi="Times New Roman"/>
          <w:noProof/>
          <w:sz w:val="20"/>
          <w:szCs w:val="24"/>
          <w:lang w:eastAsia="pl-PL"/>
        </w:rPr>
        <w:drawing>
          <wp:anchor distT="0" distB="0" distL="114300" distR="114300" simplePos="0" relativeHeight="251670528" behindDoc="0" locked="0" layoutInCell="1" allowOverlap="1" wp14:anchorId="23A6DAD9" wp14:editId="2B45BB71">
            <wp:simplePos x="0" y="0"/>
            <wp:positionH relativeFrom="column">
              <wp:posOffset>1905</wp:posOffset>
            </wp:positionH>
            <wp:positionV relativeFrom="paragraph">
              <wp:posOffset>-3175</wp:posOffset>
            </wp:positionV>
            <wp:extent cx="5760720" cy="3845917"/>
            <wp:effectExtent l="0" t="0" r="0" b="2540"/>
            <wp:wrapSquare wrapText="bothSides"/>
            <wp:docPr id="17" name="Obraz 17" descr="Stado owiec pasących się na bieszczadzki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Obraz 17" descr="Wypas owiec w Osławicy"/>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760720" cy="3845917"/>
                    </a:xfrm>
                    <a:prstGeom prst="rect">
                      <a:avLst/>
                    </a:prstGeom>
                    <a:noFill/>
                    <a:ln>
                      <a:noFill/>
                    </a:ln>
                  </pic:spPr>
                </pic:pic>
              </a:graphicData>
            </a:graphic>
          </wp:anchor>
        </w:drawing>
      </w:r>
      <w:r w:rsidR="00730389" w:rsidRPr="002C2274">
        <w:rPr>
          <w:rFonts w:ascii="Times New Roman" w:hAnsi="Times New Roman"/>
          <w:sz w:val="20"/>
          <w:szCs w:val="24"/>
        </w:rPr>
        <w:t xml:space="preserve">Fot. </w:t>
      </w:r>
      <w:r w:rsidR="00E71651" w:rsidRPr="002C2274">
        <w:rPr>
          <w:rFonts w:ascii="Times New Roman" w:hAnsi="Times New Roman"/>
          <w:sz w:val="20"/>
          <w:szCs w:val="24"/>
        </w:rPr>
        <w:t>3.</w:t>
      </w:r>
      <w:r w:rsidR="00730389" w:rsidRPr="002C2274">
        <w:rPr>
          <w:rFonts w:ascii="Times New Roman" w:hAnsi="Times New Roman"/>
          <w:sz w:val="20"/>
          <w:szCs w:val="24"/>
        </w:rPr>
        <w:t>11</w:t>
      </w:r>
      <w:r w:rsidRPr="002C2274">
        <w:rPr>
          <w:rFonts w:ascii="Times New Roman" w:hAnsi="Times New Roman"/>
          <w:sz w:val="20"/>
          <w:szCs w:val="24"/>
        </w:rPr>
        <w:t>. Wypas owiec</w:t>
      </w:r>
      <w:r w:rsidR="00006176" w:rsidRPr="002C2274">
        <w:rPr>
          <w:rFonts w:ascii="Times New Roman" w:hAnsi="Times New Roman"/>
          <w:sz w:val="20"/>
          <w:szCs w:val="24"/>
        </w:rPr>
        <w:t xml:space="preserve"> w </w:t>
      </w:r>
      <w:r w:rsidRPr="002C2274">
        <w:rPr>
          <w:rFonts w:ascii="Times New Roman" w:hAnsi="Times New Roman"/>
          <w:sz w:val="20"/>
          <w:szCs w:val="24"/>
        </w:rPr>
        <w:t>Osławicy</w:t>
      </w:r>
    </w:p>
    <w:p w14:paraId="09BDC6E8" w14:textId="77777777" w:rsidR="00334886" w:rsidRPr="002C2274" w:rsidRDefault="00334886" w:rsidP="00932FDC">
      <w:pPr>
        <w:pStyle w:val="Tekstpodstawowywcity"/>
        <w:numPr>
          <w:ilvl w:val="0"/>
          <w:numId w:val="10"/>
        </w:numPr>
        <w:spacing w:line="360" w:lineRule="auto"/>
        <w:jc w:val="both"/>
        <w:rPr>
          <w:b/>
          <w:sz w:val="24"/>
          <w:szCs w:val="24"/>
        </w:rPr>
      </w:pPr>
      <w:r w:rsidRPr="002C2274">
        <w:rPr>
          <w:b/>
          <w:sz w:val="24"/>
          <w:szCs w:val="24"/>
        </w:rPr>
        <w:t xml:space="preserve">Młaki niskoturzycowe (Klasa: </w:t>
      </w:r>
      <w:r w:rsidRPr="002C2274">
        <w:rPr>
          <w:b/>
          <w:i/>
          <w:sz w:val="24"/>
          <w:szCs w:val="24"/>
        </w:rPr>
        <w:t xml:space="preserve">Scheuzerio-Caricetea nigrae </w:t>
      </w:r>
      <w:r w:rsidRPr="002C2274">
        <w:rPr>
          <w:b/>
          <w:sz w:val="24"/>
          <w:szCs w:val="24"/>
        </w:rPr>
        <w:t>(</w:t>
      </w:r>
      <w:r w:rsidRPr="002C2274">
        <w:rPr>
          <w:b/>
          <w:i/>
          <w:sz w:val="24"/>
          <w:szCs w:val="24"/>
        </w:rPr>
        <w:t>Nordh.1937</w:t>
      </w:r>
      <w:r w:rsidRPr="002C2274">
        <w:rPr>
          <w:b/>
          <w:sz w:val="24"/>
          <w:szCs w:val="24"/>
        </w:rPr>
        <w:t>)</w:t>
      </w:r>
      <w:r w:rsidRPr="002C2274">
        <w:rPr>
          <w:b/>
          <w:i/>
          <w:sz w:val="24"/>
          <w:szCs w:val="24"/>
        </w:rPr>
        <w:t xml:space="preserve"> R. Tx. 1939, Caricetalia davallianae </w:t>
      </w:r>
      <w:r w:rsidRPr="002C2274">
        <w:rPr>
          <w:b/>
          <w:sz w:val="24"/>
          <w:szCs w:val="24"/>
        </w:rPr>
        <w:t>Br.-Bl.1949)</w:t>
      </w:r>
    </w:p>
    <w:p w14:paraId="0445FDE0" w14:textId="654ED7FC" w:rsidR="00334886" w:rsidRDefault="00334886" w:rsidP="00506DAB">
      <w:pPr>
        <w:pStyle w:val="Tekstpodstawowywcity"/>
        <w:spacing w:line="360" w:lineRule="auto"/>
        <w:ind w:left="0" w:firstLine="360"/>
        <w:jc w:val="both"/>
        <w:rPr>
          <w:sz w:val="24"/>
          <w:szCs w:val="24"/>
        </w:rPr>
      </w:pPr>
      <w:r w:rsidRPr="002C2274">
        <w:rPr>
          <w:sz w:val="24"/>
          <w:szCs w:val="24"/>
        </w:rPr>
        <w:t>Tu należą bogate</w:t>
      </w:r>
      <w:r w:rsidR="00006176" w:rsidRPr="002C2274">
        <w:rPr>
          <w:sz w:val="24"/>
          <w:szCs w:val="24"/>
        </w:rPr>
        <w:t xml:space="preserve"> w </w:t>
      </w:r>
      <w:r w:rsidRPr="002C2274">
        <w:rPr>
          <w:sz w:val="24"/>
          <w:szCs w:val="24"/>
        </w:rPr>
        <w:t>mszaki zbiorowiska łąk bagiennych. Są one dość pospolite</w:t>
      </w:r>
      <w:r w:rsidR="00006176" w:rsidRPr="002C2274">
        <w:rPr>
          <w:sz w:val="24"/>
          <w:szCs w:val="24"/>
        </w:rPr>
        <w:t xml:space="preserve"> w </w:t>
      </w:r>
      <w:r w:rsidRPr="002C2274">
        <w:rPr>
          <w:sz w:val="24"/>
          <w:szCs w:val="24"/>
        </w:rPr>
        <w:t>Karpatach</w:t>
      </w:r>
      <w:r w:rsidR="00006176" w:rsidRPr="002C2274">
        <w:rPr>
          <w:sz w:val="24"/>
          <w:szCs w:val="24"/>
        </w:rPr>
        <w:t xml:space="preserve"> i </w:t>
      </w:r>
      <w:r w:rsidRPr="002C2274">
        <w:rPr>
          <w:sz w:val="24"/>
          <w:szCs w:val="24"/>
        </w:rPr>
        <w:t>na Pogórzu, choć często zajmują niewielkie powierzchnie. Do tej klasy należy kilka zespołów,</w:t>
      </w:r>
      <w:r w:rsidR="00006176" w:rsidRPr="002C2274">
        <w:rPr>
          <w:sz w:val="24"/>
          <w:szCs w:val="24"/>
        </w:rPr>
        <w:t xml:space="preserve"> z </w:t>
      </w:r>
      <w:r w:rsidRPr="002C2274">
        <w:rPr>
          <w:sz w:val="24"/>
          <w:szCs w:val="24"/>
        </w:rPr>
        <w:t>których najczęściej spotkać można</w:t>
      </w:r>
      <w:r w:rsidR="00780FBF" w:rsidRPr="002C2274">
        <w:rPr>
          <w:sz w:val="24"/>
          <w:szCs w:val="24"/>
        </w:rPr>
        <w:t xml:space="preserve"> opisaną poniżej młakę górską.</w:t>
      </w:r>
    </w:p>
    <w:p w14:paraId="1CC0BBE9" w14:textId="77777777" w:rsidR="00780FBF" w:rsidRPr="002C2274" w:rsidRDefault="00780FBF" w:rsidP="00A40A0D">
      <w:pPr>
        <w:pStyle w:val="Tekstpodstawowywcity"/>
        <w:spacing w:line="960" w:lineRule="auto"/>
        <w:ind w:left="0"/>
        <w:jc w:val="both"/>
        <w:rPr>
          <w:sz w:val="24"/>
          <w:szCs w:val="24"/>
        </w:rPr>
      </w:pPr>
    </w:p>
    <w:p w14:paraId="0C292084" w14:textId="77777777" w:rsidR="00334886" w:rsidRPr="002C2274" w:rsidRDefault="00730389" w:rsidP="00932FDC">
      <w:pPr>
        <w:pStyle w:val="Akapitzlist"/>
        <w:numPr>
          <w:ilvl w:val="1"/>
          <w:numId w:val="10"/>
        </w:numPr>
        <w:spacing w:after="0" w:line="360" w:lineRule="auto"/>
        <w:rPr>
          <w:rFonts w:ascii="Times New Roman" w:hAnsi="Times New Roman"/>
          <w:sz w:val="24"/>
          <w:szCs w:val="24"/>
        </w:rPr>
      </w:pPr>
      <w:r w:rsidRPr="002C2274">
        <w:rPr>
          <w:rFonts w:ascii="Times New Roman" w:hAnsi="Times New Roman"/>
          <w:sz w:val="24"/>
          <w:szCs w:val="24"/>
        </w:rPr>
        <w:lastRenderedPageBreak/>
        <w:t>Eu</w:t>
      </w:r>
      <w:r w:rsidR="00334886" w:rsidRPr="002C2274">
        <w:rPr>
          <w:rFonts w:ascii="Times New Roman" w:hAnsi="Times New Roman"/>
          <w:sz w:val="24"/>
          <w:szCs w:val="24"/>
        </w:rPr>
        <w:t>t</w:t>
      </w:r>
      <w:r w:rsidRPr="002C2274">
        <w:rPr>
          <w:rFonts w:ascii="Times New Roman" w:hAnsi="Times New Roman"/>
          <w:sz w:val="24"/>
          <w:szCs w:val="24"/>
        </w:rPr>
        <w:t>r</w:t>
      </w:r>
      <w:r w:rsidR="00334886" w:rsidRPr="002C2274">
        <w:rPr>
          <w:rFonts w:ascii="Times New Roman" w:hAnsi="Times New Roman"/>
          <w:sz w:val="24"/>
          <w:szCs w:val="24"/>
        </w:rPr>
        <w:t xml:space="preserve">oficzna młaka górska – </w:t>
      </w:r>
      <w:r w:rsidR="00334886" w:rsidRPr="002C2274">
        <w:rPr>
          <w:rFonts w:ascii="Times New Roman" w:hAnsi="Times New Roman"/>
          <w:i/>
          <w:sz w:val="24"/>
          <w:szCs w:val="24"/>
        </w:rPr>
        <w:t>Valeriano-Caricetum flavae</w:t>
      </w:r>
      <w:r w:rsidR="00334886" w:rsidRPr="002C2274">
        <w:rPr>
          <w:rFonts w:ascii="Times New Roman" w:hAnsi="Times New Roman"/>
          <w:sz w:val="24"/>
          <w:szCs w:val="24"/>
        </w:rPr>
        <w:t xml:space="preserve"> Pawł. (1949 n.n.) 1960 </w:t>
      </w:r>
    </w:p>
    <w:p w14:paraId="20D12CE4" w14:textId="373E9B41" w:rsidR="00334886" w:rsidRPr="002C2274" w:rsidRDefault="00334886" w:rsidP="00730389">
      <w:pPr>
        <w:pStyle w:val="Tekstpodstawowywcity"/>
        <w:spacing w:line="360" w:lineRule="auto"/>
        <w:ind w:left="0" w:firstLine="360"/>
        <w:jc w:val="both"/>
        <w:rPr>
          <w:sz w:val="24"/>
          <w:szCs w:val="24"/>
        </w:rPr>
      </w:pPr>
      <w:r w:rsidRPr="002C2274">
        <w:rPr>
          <w:sz w:val="24"/>
          <w:szCs w:val="24"/>
        </w:rPr>
        <w:t>Rozpoznać ją łatwo po obficie występującej, widocznej</w:t>
      </w:r>
      <w:r w:rsidR="00006176" w:rsidRPr="002C2274">
        <w:rPr>
          <w:sz w:val="24"/>
          <w:szCs w:val="24"/>
        </w:rPr>
        <w:t xml:space="preserve"> z </w:t>
      </w:r>
      <w:r w:rsidRPr="002C2274">
        <w:rPr>
          <w:sz w:val="24"/>
          <w:szCs w:val="24"/>
        </w:rPr>
        <w:t xml:space="preserve">daleka wełniance szerokolistnej – </w:t>
      </w:r>
      <w:r w:rsidRPr="002C2274">
        <w:rPr>
          <w:i/>
          <w:sz w:val="24"/>
          <w:szCs w:val="24"/>
        </w:rPr>
        <w:t>Eriophorum latifolium</w:t>
      </w:r>
      <w:r w:rsidR="00006176" w:rsidRPr="002C2274">
        <w:rPr>
          <w:i/>
          <w:sz w:val="24"/>
          <w:szCs w:val="24"/>
        </w:rPr>
        <w:t xml:space="preserve"> i </w:t>
      </w:r>
      <w:r w:rsidRPr="002C2274">
        <w:rPr>
          <w:sz w:val="24"/>
          <w:szCs w:val="24"/>
        </w:rPr>
        <w:t xml:space="preserve">dominujących turzycach: żółtej – </w:t>
      </w:r>
      <w:r w:rsidRPr="002C2274">
        <w:rPr>
          <w:i/>
          <w:sz w:val="24"/>
          <w:szCs w:val="24"/>
        </w:rPr>
        <w:t>Carex flava</w:t>
      </w:r>
      <w:r w:rsidRPr="002C2274">
        <w:rPr>
          <w:sz w:val="24"/>
          <w:szCs w:val="24"/>
        </w:rPr>
        <w:t>,</w:t>
      </w:r>
      <w:r w:rsidR="00006176" w:rsidRPr="002C2274">
        <w:rPr>
          <w:sz w:val="24"/>
          <w:szCs w:val="24"/>
        </w:rPr>
        <w:t xml:space="preserve"> i </w:t>
      </w:r>
      <w:r w:rsidRPr="002C2274">
        <w:rPr>
          <w:sz w:val="24"/>
          <w:szCs w:val="24"/>
        </w:rPr>
        <w:t xml:space="preserve">prosowatej – </w:t>
      </w:r>
      <w:r w:rsidRPr="002C2274">
        <w:rPr>
          <w:i/>
          <w:sz w:val="24"/>
          <w:szCs w:val="24"/>
        </w:rPr>
        <w:t>Carex paniculata</w:t>
      </w:r>
      <w:r w:rsidRPr="002C2274">
        <w:rPr>
          <w:sz w:val="24"/>
          <w:szCs w:val="24"/>
        </w:rPr>
        <w:t>. Zbiorowisko to należy do pospolitych na całym terenie choć</w:t>
      </w:r>
      <w:r w:rsidR="00006176" w:rsidRPr="002C2274">
        <w:rPr>
          <w:sz w:val="24"/>
          <w:szCs w:val="24"/>
        </w:rPr>
        <w:t xml:space="preserve"> z </w:t>
      </w:r>
      <w:r w:rsidRPr="002C2274">
        <w:rPr>
          <w:sz w:val="24"/>
          <w:szCs w:val="24"/>
        </w:rPr>
        <w:t xml:space="preserve">reguły zajmuje niewielkie powierzchnie. Zespół ten jest bogaty florystycznie. Występuje tu ponad 100 gatunków roślin naczyniowych. Rosną tu storczyki: kruszczyk błotny – </w:t>
      </w:r>
      <w:r w:rsidRPr="002C2274">
        <w:rPr>
          <w:i/>
          <w:sz w:val="24"/>
          <w:szCs w:val="24"/>
        </w:rPr>
        <w:t>Epipactis palustris</w:t>
      </w:r>
      <w:r w:rsidRPr="002C2274">
        <w:rPr>
          <w:sz w:val="24"/>
          <w:szCs w:val="24"/>
        </w:rPr>
        <w:t xml:space="preserve">, kukułka szerokolistna – </w:t>
      </w:r>
      <w:r w:rsidRPr="002C2274">
        <w:rPr>
          <w:i/>
          <w:sz w:val="24"/>
          <w:szCs w:val="24"/>
        </w:rPr>
        <w:t>Dactylorhiza majalis</w:t>
      </w:r>
      <w:r w:rsidRPr="002C2274">
        <w:rPr>
          <w:sz w:val="24"/>
          <w:szCs w:val="24"/>
        </w:rPr>
        <w:t>,</w:t>
      </w:r>
      <w:r w:rsidR="00006176" w:rsidRPr="002C2274">
        <w:rPr>
          <w:sz w:val="24"/>
          <w:szCs w:val="24"/>
        </w:rPr>
        <w:t xml:space="preserve"> i </w:t>
      </w:r>
      <w:r w:rsidRPr="002C2274">
        <w:rPr>
          <w:sz w:val="24"/>
          <w:szCs w:val="24"/>
        </w:rPr>
        <w:t xml:space="preserve">rzadko występujące gatunki: dziewięciornik błotny – </w:t>
      </w:r>
      <w:r w:rsidRPr="002C2274">
        <w:rPr>
          <w:i/>
          <w:sz w:val="24"/>
          <w:szCs w:val="24"/>
        </w:rPr>
        <w:t>Parnassia palustris</w:t>
      </w:r>
      <w:r w:rsidRPr="002C2274">
        <w:rPr>
          <w:sz w:val="24"/>
          <w:szCs w:val="24"/>
        </w:rPr>
        <w:t xml:space="preserve">, kosatka kielichowa – </w:t>
      </w:r>
      <w:r w:rsidRPr="002C2274">
        <w:rPr>
          <w:i/>
          <w:sz w:val="24"/>
          <w:szCs w:val="24"/>
        </w:rPr>
        <w:t>Tofieldia calyculata</w:t>
      </w:r>
      <w:r w:rsidRPr="002C2274">
        <w:rPr>
          <w:sz w:val="24"/>
          <w:szCs w:val="24"/>
        </w:rPr>
        <w:t xml:space="preserve">, bobrek trójlistkowy </w:t>
      </w:r>
      <w:r w:rsidRPr="002C2274">
        <w:rPr>
          <w:i/>
          <w:sz w:val="24"/>
          <w:szCs w:val="24"/>
        </w:rPr>
        <w:t>–Menyanthes trifoliata</w:t>
      </w:r>
      <w:r w:rsidRPr="002C2274">
        <w:rPr>
          <w:sz w:val="24"/>
          <w:szCs w:val="24"/>
        </w:rPr>
        <w:t xml:space="preserve"> czy </w:t>
      </w:r>
      <w:r w:rsidRPr="002C2274">
        <w:rPr>
          <w:spacing w:val="-3"/>
          <w:sz w:val="24"/>
          <w:szCs w:val="24"/>
        </w:rPr>
        <w:t xml:space="preserve">świbka błotna – </w:t>
      </w:r>
      <w:r w:rsidRPr="002C2274">
        <w:rPr>
          <w:i/>
          <w:spacing w:val="-3"/>
          <w:sz w:val="24"/>
          <w:szCs w:val="24"/>
        </w:rPr>
        <w:t>Triglochin palustre</w:t>
      </w:r>
      <w:r w:rsidRPr="002C2274">
        <w:rPr>
          <w:sz w:val="24"/>
          <w:szCs w:val="24"/>
        </w:rPr>
        <w:t>. Budowa zespołu jest następująca: warstwa zielna dzieli się na wyższą przekraczającą 1 m, którą budują wełnianki, ostrożeń błotny</w:t>
      </w:r>
      <w:r w:rsidR="00006176" w:rsidRPr="002C2274">
        <w:rPr>
          <w:sz w:val="24"/>
          <w:szCs w:val="24"/>
        </w:rPr>
        <w:t xml:space="preserve"> i </w:t>
      </w:r>
      <w:r w:rsidRPr="002C2274">
        <w:rPr>
          <w:sz w:val="24"/>
          <w:szCs w:val="24"/>
        </w:rPr>
        <w:t>skrzyp bagienny, oraz niższą zbudowaną</w:t>
      </w:r>
      <w:r w:rsidR="00006176" w:rsidRPr="002C2274">
        <w:rPr>
          <w:sz w:val="24"/>
          <w:szCs w:val="24"/>
        </w:rPr>
        <w:t xml:space="preserve"> z </w:t>
      </w:r>
      <w:r w:rsidRPr="002C2274">
        <w:rPr>
          <w:sz w:val="24"/>
          <w:szCs w:val="24"/>
        </w:rPr>
        <w:t>turzyc</w:t>
      </w:r>
      <w:r w:rsidR="00006176" w:rsidRPr="002C2274">
        <w:rPr>
          <w:sz w:val="24"/>
          <w:szCs w:val="24"/>
        </w:rPr>
        <w:t xml:space="preserve"> i </w:t>
      </w:r>
      <w:r w:rsidRPr="002C2274">
        <w:rPr>
          <w:sz w:val="24"/>
          <w:szCs w:val="24"/>
        </w:rPr>
        <w:t>traw. Warstwa mchów wykształcona jest bardzo dobrze. Spotkać tu można do 30 gatunków mchów. Wartość użytkowa zespołu jest niewielka. Przeważnie kosi się ją raz</w:t>
      </w:r>
      <w:r w:rsidR="00006176" w:rsidRPr="002C2274">
        <w:rPr>
          <w:sz w:val="24"/>
          <w:szCs w:val="24"/>
        </w:rPr>
        <w:t xml:space="preserve"> a </w:t>
      </w:r>
      <w:r w:rsidRPr="002C2274">
        <w:rPr>
          <w:sz w:val="24"/>
          <w:szCs w:val="24"/>
        </w:rPr>
        <w:t>potem wypasa. Obecnie często nie użytkuje się ją zupełnie. Wysoko ocenia się walor przyrodniczy ze</w:t>
      </w:r>
      <w:r w:rsidR="00F14555" w:rsidRPr="002C2274">
        <w:rPr>
          <w:sz w:val="24"/>
          <w:szCs w:val="24"/>
        </w:rPr>
        <w:t xml:space="preserve">społu, zarówno ze względu na </w:t>
      </w:r>
      <w:r w:rsidRPr="002C2274">
        <w:rPr>
          <w:sz w:val="24"/>
          <w:szCs w:val="24"/>
        </w:rPr>
        <w:t>różnorodność florystyczną, siedlisko bogatej fauny, jak</w:t>
      </w:r>
      <w:r w:rsidR="00006176" w:rsidRPr="002C2274">
        <w:rPr>
          <w:sz w:val="24"/>
          <w:szCs w:val="24"/>
        </w:rPr>
        <w:t xml:space="preserve"> i </w:t>
      </w:r>
      <w:r w:rsidRPr="002C2274">
        <w:rPr>
          <w:sz w:val="24"/>
          <w:szCs w:val="24"/>
        </w:rPr>
        <w:t>zwi</w:t>
      </w:r>
      <w:r w:rsidR="00F14555" w:rsidRPr="002C2274">
        <w:rPr>
          <w:sz w:val="24"/>
          <w:szCs w:val="24"/>
        </w:rPr>
        <w:t>ększenie retencji wodnej terenu</w:t>
      </w:r>
      <w:r w:rsidRPr="002C2274">
        <w:rPr>
          <w:sz w:val="24"/>
          <w:szCs w:val="24"/>
        </w:rPr>
        <w:t xml:space="preserve"> oraz niewątpliwy walor krajobrazowy. Zespół ten przynajmniej po części uważa się za naturalny. Przemawia za tym fakt szybkiego ginięcia siewek drzew</w:t>
      </w:r>
      <w:r w:rsidR="00006176" w:rsidRPr="002C2274">
        <w:rPr>
          <w:sz w:val="24"/>
          <w:szCs w:val="24"/>
        </w:rPr>
        <w:t xml:space="preserve"> w </w:t>
      </w:r>
      <w:r w:rsidRPr="002C2274">
        <w:rPr>
          <w:sz w:val="24"/>
          <w:szCs w:val="24"/>
        </w:rPr>
        <w:t>płatach zespołu [Pawłowski, Pawłowska, Zarzycki 1960].</w:t>
      </w:r>
    </w:p>
    <w:p w14:paraId="4842EBBD" w14:textId="6F96ECA3" w:rsidR="00730389" w:rsidRPr="002C2274" w:rsidRDefault="00730389" w:rsidP="003A60DB">
      <w:pPr>
        <w:pStyle w:val="Tekstpodstawowywcity"/>
        <w:spacing w:line="4560" w:lineRule="auto"/>
        <w:ind w:left="0" w:firstLine="357"/>
        <w:jc w:val="both"/>
        <w:rPr>
          <w:sz w:val="24"/>
          <w:szCs w:val="24"/>
        </w:rPr>
      </w:pPr>
      <w:r w:rsidRPr="002C2274">
        <w:rPr>
          <w:noProof/>
          <w:szCs w:val="24"/>
        </w:rPr>
        <w:drawing>
          <wp:anchor distT="0" distB="0" distL="114300" distR="114300" simplePos="0" relativeHeight="251671552" behindDoc="0" locked="0" layoutInCell="1" allowOverlap="1" wp14:anchorId="088ED369" wp14:editId="183FC562">
            <wp:simplePos x="0" y="0"/>
            <wp:positionH relativeFrom="column">
              <wp:posOffset>484505</wp:posOffset>
            </wp:positionH>
            <wp:positionV relativeFrom="paragraph">
              <wp:posOffset>113030</wp:posOffset>
            </wp:positionV>
            <wp:extent cx="4772660" cy="3194050"/>
            <wp:effectExtent l="0" t="0" r="8890" b="6350"/>
            <wp:wrapSquare wrapText="bothSides"/>
            <wp:docPr id="18" name="Obraz 18" descr="Łąka z licznymi białymi i fioletowymi storczykam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Obraz 18" descr="Młaka górska z licznymi storczykami"/>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4772660" cy="31940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A5A8581" w14:textId="506BF750" w:rsidR="00334886" w:rsidRPr="002C2274" w:rsidRDefault="00334886" w:rsidP="00334886">
      <w:pPr>
        <w:pStyle w:val="Tekstpodstawowywcity"/>
        <w:spacing w:line="360" w:lineRule="auto"/>
        <w:ind w:left="0"/>
        <w:jc w:val="both"/>
        <w:rPr>
          <w:szCs w:val="24"/>
        </w:rPr>
      </w:pPr>
      <w:r w:rsidRPr="002C2274">
        <w:rPr>
          <w:szCs w:val="24"/>
        </w:rPr>
        <w:t xml:space="preserve">Fot. </w:t>
      </w:r>
      <w:r w:rsidR="00E71651" w:rsidRPr="002C2274">
        <w:rPr>
          <w:szCs w:val="24"/>
        </w:rPr>
        <w:t>3.</w:t>
      </w:r>
      <w:r w:rsidRPr="002C2274">
        <w:rPr>
          <w:szCs w:val="24"/>
        </w:rPr>
        <w:t>1</w:t>
      </w:r>
      <w:r w:rsidR="00730389" w:rsidRPr="002C2274">
        <w:rPr>
          <w:szCs w:val="24"/>
        </w:rPr>
        <w:t>2</w:t>
      </w:r>
      <w:r w:rsidRPr="002C2274">
        <w:rPr>
          <w:szCs w:val="24"/>
        </w:rPr>
        <w:t>. Młaka górska</w:t>
      </w:r>
      <w:r w:rsidR="00006176" w:rsidRPr="002C2274">
        <w:rPr>
          <w:szCs w:val="24"/>
        </w:rPr>
        <w:t xml:space="preserve"> z </w:t>
      </w:r>
      <w:r w:rsidRPr="002C2274">
        <w:rPr>
          <w:szCs w:val="24"/>
        </w:rPr>
        <w:t>licznymi storczykami</w:t>
      </w:r>
    </w:p>
    <w:p w14:paraId="0DC08985" w14:textId="77777777" w:rsidR="00730389" w:rsidRDefault="00730389" w:rsidP="00334886">
      <w:pPr>
        <w:pStyle w:val="Tekstpodstawowywcity"/>
        <w:spacing w:line="360" w:lineRule="auto"/>
        <w:ind w:left="0"/>
        <w:jc w:val="both"/>
        <w:rPr>
          <w:szCs w:val="24"/>
        </w:rPr>
      </w:pPr>
    </w:p>
    <w:p w14:paraId="717AD8E4" w14:textId="77777777" w:rsidR="00FF52B9" w:rsidRPr="002C2274" w:rsidRDefault="00FF52B9" w:rsidP="00334886">
      <w:pPr>
        <w:pStyle w:val="Tekstpodstawowywcity"/>
        <w:spacing w:line="360" w:lineRule="auto"/>
        <w:ind w:left="0"/>
        <w:jc w:val="both"/>
        <w:rPr>
          <w:szCs w:val="24"/>
        </w:rPr>
      </w:pPr>
    </w:p>
    <w:p w14:paraId="2E687D1F" w14:textId="77777777" w:rsidR="00334886" w:rsidRPr="002C2274" w:rsidRDefault="00334886" w:rsidP="00932FDC">
      <w:pPr>
        <w:pStyle w:val="Tekstpodstawowywcity"/>
        <w:numPr>
          <w:ilvl w:val="0"/>
          <w:numId w:val="10"/>
        </w:numPr>
        <w:spacing w:line="360" w:lineRule="auto"/>
        <w:jc w:val="both"/>
        <w:rPr>
          <w:b/>
          <w:sz w:val="24"/>
          <w:szCs w:val="24"/>
        </w:rPr>
      </w:pPr>
      <w:r w:rsidRPr="002C2274">
        <w:rPr>
          <w:b/>
          <w:sz w:val="24"/>
          <w:szCs w:val="24"/>
        </w:rPr>
        <w:lastRenderedPageBreak/>
        <w:t xml:space="preserve">Murawy bliźniczkowe (Klasa: </w:t>
      </w:r>
      <w:r w:rsidRPr="002C2274">
        <w:rPr>
          <w:b/>
          <w:i/>
          <w:sz w:val="24"/>
          <w:szCs w:val="24"/>
        </w:rPr>
        <w:t xml:space="preserve">Nardo-Callunetea </w:t>
      </w:r>
      <w:r w:rsidRPr="002C2274">
        <w:rPr>
          <w:b/>
          <w:sz w:val="24"/>
          <w:szCs w:val="24"/>
        </w:rPr>
        <w:t>Prsg 1949,</w:t>
      </w:r>
      <w:r w:rsidRPr="002C2274">
        <w:rPr>
          <w:b/>
          <w:i/>
          <w:sz w:val="24"/>
          <w:szCs w:val="24"/>
        </w:rPr>
        <w:t xml:space="preserve"> Nardetalia </w:t>
      </w:r>
      <w:r w:rsidRPr="002C2274">
        <w:rPr>
          <w:b/>
          <w:sz w:val="24"/>
          <w:szCs w:val="24"/>
        </w:rPr>
        <w:t>Prsg 1949)</w:t>
      </w:r>
    </w:p>
    <w:p w14:paraId="7994E4E0" w14:textId="7495DFC6" w:rsidR="00334886" w:rsidRDefault="00334886" w:rsidP="00730389">
      <w:pPr>
        <w:pStyle w:val="Tekstpodstawowywcity"/>
        <w:spacing w:line="360" w:lineRule="auto"/>
        <w:ind w:left="0" w:firstLine="360"/>
        <w:jc w:val="both"/>
        <w:rPr>
          <w:sz w:val="24"/>
          <w:szCs w:val="24"/>
        </w:rPr>
      </w:pPr>
      <w:r w:rsidRPr="002C2274">
        <w:rPr>
          <w:sz w:val="24"/>
          <w:szCs w:val="24"/>
        </w:rPr>
        <w:t>Tu należą ubogie łąki</w:t>
      </w:r>
      <w:r w:rsidR="00006176" w:rsidRPr="002C2274">
        <w:rPr>
          <w:sz w:val="24"/>
          <w:szCs w:val="24"/>
        </w:rPr>
        <w:t xml:space="preserve"> z </w:t>
      </w:r>
      <w:r w:rsidRPr="002C2274">
        <w:rPr>
          <w:sz w:val="24"/>
          <w:szCs w:val="24"/>
        </w:rPr>
        <w:t xml:space="preserve">panującą psią trawką – </w:t>
      </w:r>
      <w:r w:rsidRPr="002C2274">
        <w:rPr>
          <w:i/>
          <w:sz w:val="24"/>
          <w:szCs w:val="24"/>
        </w:rPr>
        <w:t xml:space="preserve">Nardus stricta </w:t>
      </w:r>
      <w:r w:rsidRPr="002C2274">
        <w:rPr>
          <w:sz w:val="24"/>
          <w:szCs w:val="24"/>
        </w:rPr>
        <w:t>tworzącą zwartą darń. Użytkowane są jako jednokośne łąki lub nienawożone pastwiska dla owiec. Wcześniej występowały pospolicie</w:t>
      </w:r>
      <w:r w:rsidR="00006176" w:rsidRPr="002C2274">
        <w:rPr>
          <w:sz w:val="24"/>
          <w:szCs w:val="24"/>
        </w:rPr>
        <w:t xml:space="preserve"> w </w:t>
      </w:r>
      <w:r w:rsidRPr="002C2274">
        <w:rPr>
          <w:sz w:val="24"/>
          <w:szCs w:val="24"/>
        </w:rPr>
        <w:t>piętrze regli</w:t>
      </w:r>
      <w:r w:rsidR="00006176" w:rsidRPr="002C2274">
        <w:rPr>
          <w:sz w:val="24"/>
          <w:szCs w:val="24"/>
        </w:rPr>
        <w:t xml:space="preserve"> w </w:t>
      </w:r>
      <w:r w:rsidRPr="002C2274">
        <w:rPr>
          <w:sz w:val="24"/>
          <w:szCs w:val="24"/>
        </w:rPr>
        <w:t>całym łuku Karpat. Są ubogie florystycznie</w:t>
      </w:r>
      <w:r w:rsidR="00006176" w:rsidRPr="002C2274">
        <w:rPr>
          <w:sz w:val="24"/>
          <w:szCs w:val="24"/>
        </w:rPr>
        <w:t xml:space="preserve"> i o </w:t>
      </w:r>
      <w:r w:rsidRPr="002C2274">
        <w:rPr>
          <w:sz w:val="24"/>
          <w:szCs w:val="24"/>
        </w:rPr>
        <w:t>małej wartości gospodarczej, lecz tu spotyka się szereg gatunków górskich. Ich powierzchnie po drastycznym załamaniu się hodowli owiec ulegają obecnie przekształceniom. Niewątpliwie mają walor krajobrazowy wzbogacając monotonię leśnych obszarów</w:t>
      </w:r>
      <w:r w:rsidR="00006176" w:rsidRPr="002C2274">
        <w:rPr>
          <w:sz w:val="24"/>
          <w:szCs w:val="24"/>
        </w:rPr>
        <w:t xml:space="preserve"> i </w:t>
      </w:r>
      <w:r w:rsidR="00F14555" w:rsidRPr="002C2274">
        <w:rPr>
          <w:sz w:val="24"/>
          <w:szCs w:val="24"/>
        </w:rPr>
        <w:t xml:space="preserve">zwiększając </w:t>
      </w:r>
      <w:r w:rsidRPr="002C2274">
        <w:rPr>
          <w:sz w:val="24"/>
          <w:szCs w:val="24"/>
        </w:rPr>
        <w:t>różnorodność terenu. Uważa się je za zdegradowaną przez zaprzestanie nawożenia łąkę mietlicową [Kiełpiński</w:t>
      </w:r>
      <w:r w:rsidR="00006176" w:rsidRPr="002C2274">
        <w:rPr>
          <w:sz w:val="24"/>
          <w:szCs w:val="24"/>
        </w:rPr>
        <w:t xml:space="preserve"> i </w:t>
      </w:r>
      <w:r w:rsidRPr="002C2274">
        <w:rPr>
          <w:sz w:val="24"/>
          <w:szCs w:val="24"/>
        </w:rPr>
        <w:t>in. 1958, Kotańska 1975].</w:t>
      </w:r>
    </w:p>
    <w:p w14:paraId="597C5B68" w14:textId="77777777" w:rsidR="005D67A0" w:rsidRPr="002C2274" w:rsidRDefault="005D67A0" w:rsidP="00730389">
      <w:pPr>
        <w:pStyle w:val="Tekstpodstawowywcity"/>
        <w:spacing w:line="360" w:lineRule="auto"/>
        <w:ind w:left="0" w:firstLine="360"/>
        <w:jc w:val="both"/>
        <w:rPr>
          <w:b/>
          <w:sz w:val="24"/>
          <w:szCs w:val="24"/>
        </w:rPr>
      </w:pPr>
    </w:p>
    <w:p w14:paraId="601D64AD" w14:textId="77777777" w:rsidR="00334886" w:rsidRPr="002C2274" w:rsidRDefault="00334886" w:rsidP="00932FDC">
      <w:pPr>
        <w:pStyle w:val="Akapitzlist"/>
        <w:numPr>
          <w:ilvl w:val="1"/>
          <w:numId w:val="10"/>
        </w:numPr>
        <w:spacing w:after="160" w:line="360" w:lineRule="auto"/>
        <w:rPr>
          <w:rFonts w:ascii="Times New Roman" w:hAnsi="Times New Roman"/>
          <w:sz w:val="24"/>
          <w:szCs w:val="24"/>
        </w:rPr>
      </w:pPr>
      <w:r w:rsidRPr="002C2274">
        <w:rPr>
          <w:rFonts w:ascii="Times New Roman" w:hAnsi="Times New Roman"/>
          <w:sz w:val="24"/>
          <w:szCs w:val="24"/>
        </w:rPr>
        <w:t xml:space="preserve">Psiara reglowa – </w:t>
      </w:r>
      <w:r w:rsidRPr="002C2274">
        <w:rPr>
          <w:rFonts w:ascii="Times New Roman" w:hAnsi="Times New Roman"/>
          <w:i/>
          <w:sz w:val="24"/>
          <w:szCs w:val="24"/>
        </w:rPr>
        <w:t>Hieracio</w:t>
      </w:r>
      <w:r w:rsidRPr="002C2274">
        <w:rPr>
          <w:rFonts w:ascii="Times New Roman" w:hAnsi="Times New Roman"/>
          <w:sz w:val="24"/>
          <w:szCs w:val="24"/>
        </w:rPr>
        <w:t xml:space="preserve"> (</w:t>
      </w:r>
      <w:r w:rsidRPr="002C2274">
        <w:rPr>
          <w:rFonts w:ascii="Times New Roman" w:hAnsi="Times New Roman"/>
          <w:i/>
          <w:sz w:val="24"/>
          <w:szCs w:val="24"/>
        </w:rPr>
        <w:t>vulgati</w:t>
      </w:r>
      <w:r w:rsidRPr="002C2274">
        <w:rPr>
          <w:rFonts w:ascii="Times New Roman" w:hAnsi="Times New Roman"/>
          <w:sz w:val="24"/>
          <w:szCs w:val="24"/>
        </w:rPr>
        <w:t>)-</w:t>
      </w:r>
      <w:r w:rsidRPr="002C2274">
        <w:rPr>
          <w:rFonts w:ascii="Times New Roman" w:hAnsi="Times New Roman"/>
          <w:i/>
          <w:sz w:val="24"/>
          <w:szCs w:val="24"/>
        </w:rPr>
        <w:t>Nardetum</w:t>
      </w:r>
      <w:r w:rsidRPr="002C2274">
        <w:rPr>
          <w:rFonts w:ascii="Times New Roman" w:hAnsi="Times New Roman"/>
          <w:sz w:val="24"/>
          <w:szCs w:val="24"/>
        </w:rPr>
        <w:t xml:space="preserve"> Kornaś 1955 n.n. em. Balcerk. 1984 (</w:t>
      </w:r>
      <w:r w:rsidRPr="002C2274">
        <w:rPr>
          <w:rFonts w:ascii="Times New Roman" w:hAnsi="Times New Roman"/>
          <w:i/>
          <w:sz w:val="24"/>
          <w:szCs w:val="24"/>
        </w:rPr>
        <w:t>Hieracio-Nardetum strictae</w:t>
      </w:r>
      <w:r w:rsidRPr="002C2274">
        <w:rPr>
          <w:rFonts w:ascii="Times New Roman" w:hAnsi="Times New Roman"/>
          <w:sz w:val="24"/>
          <w:szCs w:val="24"/>
        </w:rPr>
        <w:t>)</w:t>
      </w:r>
    </w:p>
    <w:p w14:paraId="62AC3210" w14:textId="5117649A" w:rsidR="00334886" w:rsidRPr="002C2274" w:rsidRDefault="00334886" w:rsidP="00730389">
      <w:pPr>
        <w:spacing w:line="360" w:lineRule="auto"/>
        <w:ind w:firstLine="340"/>
        <w:jc w:val="both"/>
        <w:rPr>
          <w:rFonts w:ascii="Times New Roman" w:hAnsi="Times New Roman"/>
          <w:sz w:val="24"/>
          <w:szCs w:val="24"/>
        </w:rPr>
      </w:pPr>
      <w:r w:rsidRPr="002C2274">
        <w:rPr>
          <w:rFonts w:ascii="Times New Roman" w:hAnsi="Times New Roman"/>
          <w:sz w:val="24"/>
          <w:szCs w:val="24"/>
        </w:rPr>
        <w:t>Zespół ten występuje</w:t>
      </w:r>
      <w:r w:rsidR="00006176" w:rsidRPr="002C2274">
        <w:rPr>
          <w:rFonts w:ascii="Times New Roman" w:hAnsi="Times New Roman"/>
          <w:sz w:val="24"/>
          <w:szCs w:val="24"/>
        </w:rPr>
        <w:t xml:space="preserve"> w </w:t>
      </w:r>
      <w:r w:rsidRPr="002C2274">
        <w:rPr>
          <w:rFonts w:ascii="Times New Roman" w:hAnsi="Times New Roman"/>
          <w:sz w:val="24"/>
          <w:szCs w:val="24"/>
        </w:rPr>
        <w:t>grzbietowych partiach wielu pasm górskich, głównie</w:t>
      </w:r>
      <w:r w:rsidR="00006176" w:rsidRPr="002C2274">
        <w:rPr>
          <w:rFonts w:ascii="Times New Roman" w:hAnsi="Times New Roman"/>
          <w:sz w:val="24"/>
          <w:szCs w:val="24"/>
        </w:rPr>
        <w:t xml:space="preserve"> w </w:t>
      </w:r>
      <w:r w:rsidRPr="002C2274">
        <w:rPr>
          <w:rFonts w:ascii="Times New Roman" w:hAnsi="Times New Roman"/>
          <w:sz w:val="24"/>
          <w:szCs w:val="24"/>
        </w:rPr>
        <w:t>Beskidach Zachodnich, zajmując tam dość duże powierzchnie. Niżej spotkać go można na znacznie mniejszych powierzchniach. Zbiorowisko to rozwinęło się na ubogich siedliskach po wykarczowaniu lasu albo</w:t>
      </w:r>
      <w:r w:rsidR="00006176" w:rsidRPr="002C2274">
        <w:rPr>
          <w:rFonts w:ascii="Times New Roman" w:hAnsi="Times New Roman"/>
          <w:sz w:val="24"/>
          <w:szCs w:val="24"/>
        </w:rPr>
        <w:t xml:space="preserve"> w </w:t>
      </w:r>
      <w:r w:rsidRPr="002C2274">
        <w:rPr>
          <w:rFonts w:ascii="Times New Roman" w:hAnsi="Times New Roman"/>
          <w:sz w:val="24"/>
          <w:szCs w:val="24"/>
        </w:rPr>
        <w:t>wyniku zubożenia łąk kośnych.</w:t>
      </w:r>
      <w:r w:rsidR="00506DAB" w:rsidRPr="002C2274">
        <w:rPr>
          <w:rFonts w:ascii="Times New Roman" w:hAnsi="Times New Roman"/>
          <w:sz w:val="24"/>
          <w:szCs w:val="24"/>
        </w:rPr>
        <w:t xml:space="preserve"> W</w:t>
      </w:r>
      <w:r w:rsidR="00006176" w:rsidRPr="002C2274">
        <w:rPr>
          <w:rFonts w:ascii="Times New Roman" w:hAnsi="Times New Roman"/>
          <w:sz w:val="24"/>
          <w:szCs w:val="24"/>
        </w:rPr>
        <w:t> </w:t>
      </w:r>
      <w:r w:rsidRPr="002C2274">
        <w:rPr>
          <w:rFonts w:ascii="Times New Roman" w:hAnsi="Times New Roman"/>
          <w:i/>
          <w:sz w:val="24"/>
          <w:szCs w:val="24"/>
        </w:rPr>
        <w:t>Hieracio</w:t>
      </w:r>
      <w:r w:rsidRPr="002C2274">
        <w:rPr>
          <w:rFonts w:ascii="Times New Roman" w:hAnsi="Times New Roman"/>
          <w:sz w:val="24"/>
          <w:szCs w:val="24"/>
        </w:rPr>
        <w:t xml:space="preserve"> (</w:t>
      </w:r>
      <w:r w:rsidRPr="002C2274">
        <w:rPr>
          <w:rFonts w:ascii="Times New Roman" w:hAnsi="Times New Roman"/>
          <w:i/>
          <w:sz w:val="24"/>
          <w:szCs w:val="24"/>
        </w:rPr>
        <w:t>vulgati</w:t>
      </w:r>
      <w:r w:rsidRPr="002C2274">
        <w:rPr>
          <w:rFonts w:ascii="Times New Roman" w:hAnsi="Times New Roman"/>
          <w:sz w:val="24"/>
          <w:szCs w:val="24"/>
        </w:rPr>
        <w:t>)-</w:t>
      </w:r>
      <w:r w:rsidRPr="002C2274">
        <w:rPr>
          <w:rFonts w:ascii="Times New Roman" w:hAnsi="Times New Roman"/>
          <w:i/>
          <w:sz w:val="24"/>
          <w:szCs w:val="24"/>
        </w:rPr>
        <w:t>Nardetum</w:t>
      </w:r>
      <w:r w:rsidRPr="002C2274">
        <w:rPr>
          <w:rFonts w:ascii="Times New Roman" w:hAnsi="Times New Roman"/>
          <w:sz w:val="24"/>
          <w:szCs w:val="24"/>
        </w:rPr>
        <w:t xml:space="preserve"> wyróżnia się tylko jedną warstwę zielną</w:t>
      </w:r>
      <w:r w:rsidR="00006176" w:rsidRPr="002C2274">
        <w:rPr>
          <w:rFonts w:ascii="Times New Roman" w:hAnsi="Times New Roman"/>
          <w:sz w:val="24"/>
          <w:szCs w:val="24"/>
        </w:rPr>
        <w:t xml:space="preserve"> o </w:t>
      </w:r>
      <w:r w:rsidRPr="002C2274">
        <w:rPr>
          <w:rFonts w:ascii="Times New Roman" w:hAnsi="Times New Roman"/>
          <w:sz w:val="24"/>
          <w:szCs w:val="24"/>
        </w:rPr>
        <w:t>niewielkiej wysokości (do 15 cm.)</w:t>
      </w:r>
      <w:r w:rsidR="00006176" w:rsidRPr="002C2274">
        <w:rPr>
          <w:rFonts w:ascii="Times New Roman" w:hAnsi="Times New Roman"/>
          <w:sz w:val="24"/>
          <w:szCs w:val="24"/>
        </w:rPr>
        <w:t xml:space="preserve"> a </w:t>
      </w:r>
      <w:r w:rsidRPr="002C2274">
        <w:rPr>
          <w:rFonts w:ascii="Times New Roman" w:hAnsi="Times New Roman"/>
          <w:sz w:val="24"/>
          <w:szCs w:val="24"/>
        </w:rPr>
        <w:t>warstwa mchów rozwinięta jest dosyć dobrze</w:t>
      </w:r>
      <w:r w:rsidR="00006176" w:rsidRPr="002C2274">
        <w:rPr>
          <w:rFonts w:ascii="Times New Roman" w:hAnsi="Times New Roman"/>
          <w:sz w:val="24"/>
          <w:szCs w:val="24"/>
        </w:rPr>
        <w:t xml:space="preserve"> i </w:t>
      </w:r>
      <w:r w:rsidRPr="002C2274">
        <w:rPr>
          <w:rFonts w:ascii="Times New Roman" w:hAnsi="Times New Roman"/>
          <w:sz w:val="24"/>
          <w:szCs w:val="24"/>
        </w:rPr>
        <w:t xml:space="preserve">wzbogacona gatunkami porostów.  Panuje tu niska bliźniczka psia trawka – </w:t>
      </w:r>
      <w:r w:rsidRPr="002C2274">
        <w:rPr>
          <w:rFonts w:ascii="Times New Roman" w:hAnsi="Times New Roman"/>
          <w:i/>
          <w:sz w:val="24"/>
          <w:szCs w:val="24"/>
        </w:rPr>
        <w:t>Nardus stricta</w:t>
      </w:r>
      <w:r w:rsidRPr="002C2274">
        <w:rPr>
          <w:rFonts w:ascii="Times New Roman" w:hAnsi="Times New Roman"/>
          <w:sz w:val="24"/>
          <w:szCs w:val="24"/>
        </w:rPr>
        <w:t>, czasem też</w:t>
      </w:r>
      <w:r w:rsidR="00006176" w:rsidRPr="002C2274">
        <w:rPr>
          <w:rFonts w:ascii="Times New Roman" w:hAnsi="Times New Roman"/>
          <w:sz w:val="24"/>
          <w:szCs w:val="24"/>
        </w:rPr>
        <w:t xml:space="preserve"> i </w:t>
      </w:r>
      <w:r w:rsidRPr="002C2274">
        <w:rPr>
          <w:rFonts w:ascii="Times New Roman" w:hAnsi="Times New Roman"/>
          <w:sz w:val="24"/>
          <w:szCs w:val="24"/>
        </w:rPr>
        <w:t xml:space="preserve">inne niskie trawy oraz byliny dwuliścienne takie jak: jastrzębiec kosmaczek – </w:t>
      </w:r>
      <w:r w:rsidRPr="002C2274">
        <w:rPr>
          <w:rFonts w:ascii="Times New Roman" w:hAnsi="Times New Roman"/>
          <w:i/>
          <w:sz w:val="24"/>
          <w:szCs w:val="24"/>
        </w:rPr>
        <w:t>Hieracium pilosella</w:t>
      </w:r>
      <w:r w:rsidRPr="002C2274">
        <w:rPr>
          <w:rFonts w:ascii="Times New Roman" w:hAnsi="Times New Roman"/>
          <w:sz w:val="24"/>
          <w:szCs w:val="24"/>
        </w:rPr>
        <w:t xml:space="preserve">, pięciornik kurze ziele – </w:t>
      </w:r>
      <w:r w:rsidRPr="002C2274">
        <w:rPr>
          <w:rFonts w:ascii="Times New Roman" w:hAnsi="Times New Roman"/>
          <w:i/>
          <w:sz w:val="24"/>
          <w:szCs w:val="24"/>
        </w:rPr>
        <w:t>Potentilla erecta</w:t>
      </w:r>
      <w:r w:rsidRPr="002C2274">
        <w:rPr>
          <w:rFonts w:ascii="Times New Roman" w:hAnsi="Times New Roman"/>
          <w:sz w:val="24"/>
          <w:szCs w:val="24"/>
        </w:rPr>
        <w:t>,</w:t>
      </w:r>
      <w:r w:rsidR="00006176" w:rsidRPr="002C2274">
        <w:rPr>
          <w:rFonts w:ascii="Times New Roman" w:hAnsi="Times New Roman"/>
          <w:sz w:val="24"/>
          <w:szCs w:val="24"/>
        </w:rPr>
        <w:t xml:space="preserve"> </w:t>
      </w:r>
      <w:r w:rsidR="00006176" w:rsidRPr="002C2274">
        <w:rPr>
          <w:rFonts w:ascii="Times New Roman" w:hAnsi="Times New Roman"/>
          <w:sz w:val="24"/>
          <w:szCs w:val="24"/>
        </w:rPr>
        <w:br/>
        <w:t>a w </w:t>
      </w:r>
      <w:r w:rsidRPr="002C2274">
        <w:rPr>
          <w:rFonts w:ascii="Times New Roman" w:hAnsi="Times New Roman"/>
          <w:sz w:val="24"/>
          <w:szCs w:val="24"/>
        </w:rPr>
        <w:t xml:space="preserve">wyższych położeniach pięciornik złoty – </w:t>
      </w:r>
      <w:r w:rsidRPr="002C2274">
        <w:rPr>
          <w:rFonts w:ascii="Times New Roman" w:hAnsi="Times New Roman"/>
          <w:i/>
          <w:sz w:val="24"/>
          <w:szCs w:val="24"/>
        </w:rPr>
        <w:t>Potentilla aurea</w:t>
      </w:r>
      <w:r w:rsidRPr="002C2274">
        <w:rPr>
          <w:rFonts w:ascii="Times New Roman" w:hAnsi="Times New Roman"/>
          <w:sz w:val="24"/>
          <w:szCs w:val="24"/>
        </w:rPr>
        <w:t xml:space="preserve">. Spotyka się też kuklik górski – </w:t>
      </w:r>
      <w:r w:rsidRPr="002C2274">
        <w:rPr>
          <w:rFonts w:ascii="Times New Roman" w:hAnsi="Times New Roman"/>
          <w:i/>
          <w:sz w:val="24"/>
          <w:szCs w:val="24"/>
        </w:rPr>
        <w:t>Geum montanum</w:t>
      </w:r>
      <w:r w:rsidRPr="002C2274">
        <w:rPr>
          <w:rFonts w:ascii="Times New Roman" w:hAnsi="Times New Roman"/>
          <w:sz w:val="24"/>
          <w:szCs w:val="24"/>
        </w:rPr>
        <w:t xml:space="preserve">. </w:t>
      </w:r>
    </w:p>
    <w:p w14:paraId="03097B44" w14:textId="1642A65F" w:rsidR="00334886" w:rsidRPr="002C2274" w:rsidRDefault="00334886" w:rsidP="00334886">
      <w:pPr>
        <w:spacing w:line="360" w:lineRule="auto"/>
        <w:rPr>
          <w:rFonts w:ascii="Times New Roman" w:hAnsi="Times New Roman"/>
          <w:sz w:val="20"/>
          <w:szCs w:val="24"/>
        </w:rPr>
      </w:pPr>
      <w:r w:rsidRPr="002C2274">
        <w:rPr>
          <w:rFonts w:ascii="Times New Roman" w:hAnsi="Times New Roman"/>
          <w:noProof/>
          <w:sz w:val="20"/>
          <w:szCs w:val="24"/>
          <w:lang w:eastAsia="pl-PL"/>
        </w:rPr>
        <w:lastRenderedPageBreak/>
        <w:drawing>
          <wp:anchor distT="0" distB="0" distL="114300" distR="114300" simplePos="0" relativeHeight="251693056" behindDoc="0" locked="0" layoutInCell="1" allowOverlap="1" wp14:anchorId="45C92D52" wp14:editId="4A7A8E69">
            <wp:simplePos x="0" y="0"/>
            <wp:positionH relativeFrom="column">
              <wp:posOffset>311785</wp:posOffset>
            </wp:positionH>
            <wp:positionV relativeFrom="paragraph">
              <wp:posOffset>0</wp:posOffset>
            </wp:positionV>
            <wp:extent cx="5227320" cy="3487420"/>
            <wp:effectExtent l="0" t="0" r="0" b="0"/>
            <wp:wrapSquare wrapText="bothSides"/>
            <wp:docPr id="27" name="Obraz 27" descr="Bliźniczka psia trawka na łą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Obraz 27" descr="Bliźniczka psia trawka "/>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227320" cy="34874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30389" w:rsidRPr="002C2274">
        <w:rPr>
          <w:rFonts w:ascii="Times New Roman" w:hAnsi="Times New Roman"/>
          <w:sz w:val="20"/>
          <w:szCs w:val="24"/>
        </w:rPr>
        <w:t xml:space="preserve"> Fot. </w:t>
      </w:r>
      <w:r w:rsidR="00E71651" w:rsidRPr="002C2274">
        <w:rPr>
          <w:rFonts w:ascii="Times New Roman" w:hAnsi="Times New Roman"/>
          <w:sz w:val="20"/>
          <w:szCs w:val="24"/>
        </w:rPr>
        <w:t>3.</w:t>
      </w:r>
      <w:r w:rsidR="00730389" w:rsidRPr="002C2274">
        <w:rPr>
          <w:rFonts w:ascii="Times New Roman" w:hAnsi="Times New Roman"/>
          <w:sz w:val="20"/>
          <w:szCs w:val="24"/>
        </w:rPr>
        <w:t>13</w:t>
      </w:r>
      <w:r w:rsidRPr="002C2274">
        <w:rPr>
          <w:rFonts w:ascii="Times New Roman" w:hAnsi="Times New Roman"/>
          <w:sz w:val="20"/>
          <w:szCs w:val="24"/>
        </w:rPr>
        <w:t xml:space="preserve">. Bliźniczka psia trawka – </w:t>
      </w:r>
      <w:r w:rsidRPr="002C2274">
        <w:rPr>
          <w:rFonts w:ascii="Times New Roman" w:hAnsi="Times New Roman"/>
          <w:i/>
          <w:sz w:val="20"/>
          <w:szCs w:val="24"/>
        </w:rPr>
        <w:t>Nardus stricta</w:t>
      </w:r>
      <w:r w:rsidR="00006176" w:rsidRPr="002C2274">
        <w:rPr>
          <w:rFonts w:ascii="Times New Roman" w:hAnsi="Times New Roman"/>
          <w:sz w:val="20"/>
          <w:szCs w:val="24"/>
        </w:rPr>
        <w:t xml:space="preserve"> w </w:t>
      </w:r>
      <w:r w:rsidRPr="002C2274">
        <w:rPr>
          <w:rFonts w:ascii="Times New Roman" w:hAnsi="Times New Roman"/>
          <w:sz w:val="20"/>
          <w:szCs w:val="24"/>
        </w:rPr>
        <w:t>fazie kwitnienia</w:t>
      </w:r>
    </w:p>
    <w:p w14:paraId="1DCA7EF3" w14:textId="418B3838" w:rsidR="00334886" w:rsidRPr="002C2274" w:rsidRDefault="00334886" w:rsidP="00006176">
      <w:pPr>
        <w:spacing w:line="360" w:lineRule="auto"/>
        <w:ind w:firstLine="340"/>
        <w:jc w:val="both"/>
        <w:rPr>
          <w:rFonts w:ascii="Times New Roman" w:hAnsi="Times New Roman"/>
          <w:sz w:val="24"/>
          <w:szCs w:val="24"/>
        </w:rPr>
      </w:pPr>
      <w:r w:rsidRPr="002C2274">
        <w:rPr>
          <w:rFonts w:ascii="Times New Roman" w:hAnsi="Times New Roman"/>
          <w:sz w:val="24"/>
          <w:szCs w:val="24"/>
        </w:rPr>
        <w:t xml:space="preserve">Spotkać tu można gatunki storczyków: gółka długoostrogowa – </w:t>
      </w:r>
      <w:r w:rsidRPr="002C2274">
        <w:rPr>
          <w:rFonts w:ascii="Times New Roman" w:hAnsi="Times New Roman"/>
          <w:i/>
          <w:sz w:val="24"/>
          <w:szCs w:val="24"/>
        </w:rPr>
        <w:t>Gymnadenia conopsea</w:t>
      </w:r>
      <w:r w:rsidRPr="002C2274">
        <w:rPr>
          <w:rFonts w:ascii="Times New Roman" w:hAnsi="Times New Roman"/>
          <w:sz w:val="24"/>
          <w:szCs w:val="24"/>
        </w:rPr>
        <w:t xml:space="preserve">, ozorka zielona – </w:t>
      </w:r>
      <w:r w:rsidRPr="002C2274">
        <w:rPr>
          <w:rFonts w:ascii="Times New Roman" w:hAnsi="Times New Roman"/>
          <w:i/>
          <w:sz w:val="24"/>
          <w:szCs w:val="24"/>
        </w:rPr>
        <w:t>Coeloglossum viride</w:t>
      </w:r>
      <w:r w:rsidRPr="002C2274">
        <w:rPr>
          <w:rFonts w:ascii="Times New Roman" w:hAnsi="Times New Roman"/>
          <w:sz w:val="24"/>
          <w:szCs w:val="24"/>
        </w:rPr>
        <w:t>,</w:t>
      </w:r>
      <w:r w:rsidRPr="002C2274">
        <w:rPr>
          <w:rFonts w:ascii="Times New Roman" w:hAnsi="Times New Roman"/>
          <w:i/>
          <w:sz w:val="24"/>
          <w:szCs w:val="24"/>
        </w:rPr>
        <w:t xml:space="preserve"> </w:t>
      </w:r>
      <w:r w:rsidRPr="002C2274">
        <w:rPr>
          <w:rFonts w:ascii="Times New Roman" w:hAnsi="Times New Roman"/>
          <w:sz w:val="24"/>
          <w:szCs w:val="24"/>
        </w:rPr>
        <w:t xml:space="preserve">kręczynka jesienna – </w:t>
      </w:r>
      <w:r w:rsidRPr="002C2274">
        <w:rPr>
          <w:rFonts w:ascii="Times New Roman" w:hAnsi="Times New Roman"/>
          <w:i/>
          <w:sz w:val="24"/>
          <w:szCs w:val="24"/>
        </w:rPr>
        <w:t>Spiranthes spiralis</w:t>
      </w:r>
      <w:r w:rsidRPr="002C2274">
        <w:rPr>
          <w:rFonts w:ascii="Times New Roman" w:hAnsi="Times New Roman"/>
          <w:sz w:val="24"/>
          <w:szCs w:val="24"/>
        </w:rPr>
        <w:t xml:space="preserve">. Poza </w:t>
      </w:r>
      <w:r w:rsidR="00F14555" w:rsidRPr="002C2274">
        <w:rPr>
          <w:rFonts w:ascii="Times New Roman" w:hAnsi="Times New Roman"/>
          <w:sz w:val="24"/>
          <w:szCs w:val="24"/>
        </w:rPr>
        <w:t>tym występują tu barwne gatunki</w:t>
      </w:r>
      <w:r w:rsidR="00006176" w:rsidRPr="002C2274">
        <w:rPr>
          <w:rFonts w:ascii="Times New Roman" w:hAnsi="Times New Roman"/>
          <w:sz w:val="24"/>
          <w:szCs w:val="24"/>
        </w:rPr>
        <w:t xml:space="preserve"> z </w:t>
      </w:r>
      <w:r w:rsidRPr="002C2274">
        <w:rPr>
          <w:rFonts w:ascii="Times New Roman" w:hAnsi="Times New Roman"/>
          <w:sz w:val="24"/>
          <w:szCs w:val="24"/>
        </w:rPr>
        <w:t xml:space="preserve">dwuliściennych, przyozdabiające ten zespół: goryczka trojeściowa – </w:t>
      </w:r>
      <w:r w:rsidRPr="002C2274">
        <w:rPr>
          <w:rFonts w:ascii="Times New Roman" w:hAnsi="Times New Roman"/>
          <w:i/>
          <w:sz w:val="24"/>
          <w:szCs w:val="24"/>
        </w:rPr>
        <w:t>Gentiana asclepiadea</w:t>
      </w:r>
      <w:r w:rsidRPr="002C2274">
        <w:rPr>
          <w:rFonts w:ascii="Times New Roman" w:hAnsi="Times New Roman"/>
          <w:sz w:val="24"/>
          <w:szCs w:val="24"/>
        </w:rPr>
        <w:t xml:space="preserve">, chaber łąkowy – </w:t>
      </w:r>
      <w:r w:rsidRPr="002C2274">
        <w:rPr>
          <w:rFonts w:ascii="Times New Roman" w:hAnsi="Times New Roman"/>
          <w:i/>
          <w:sz w:val="24"/>
          <w:szCs w:val="24"/>
        </w:rPr>
        <w:t>Centaurea jacea</w:t>
      </w:r>
      <w:r w:rsidRPr="002C2274">
        <w:rPr>
          <w:rFonts w:ascii="Times New Roman" w:hAnsi="Times New Roman"/>
          <w:sz w:val="24"/>
          <w:szCs w:val="24"/>
        </w:rPr>
        <w:t>. Zespół użytkowany jest prawie wyłącznie przez wypas, rzadziej raz do roku się go kosi.</w:t>
      </w:r>
      <w:r w:rsidR="00F14555" w:rsidRPr="002C2274">
        <w:rPr>
          <w:rFonts w:ascii="Times New Roman" w:hAnsi="Times New Roman"/>
          <w:sz w:val="24"/>
          <w:szCs w:val="24"/>
        </w:rPr>
        <w:t xml:space="preserve"> W</w:t>
      </w:r>
      <w:r w:rsidR="00006176" w:rsidRPr="002C2274">
        <w:rPr>
          <w:rFonts w:ascii="Times New Roman" w:hAnsi="Times New Roman"/>
          <w:sz w:val="24"/>
          <w:szCs w:val="24"/>
        </w:rPr>
        <w:t> </w:t>
      </w:r>
      <w:r w:rsidRPr="002C2274">
        <w:rPr>
          <w:rFonts w:ascii="Times New Roman" w:hAnsi="Times New Roman"/>
          <w:sz w:val="24"/>
          <w:szCs w:val="24"/>
        </w:rPr>
        <w:t>przeszłości tysiące owiec wędrowały po nim znajdując tu pożywienie, obecnie coraz rzadziej można zobaczyć na halach stada owiec. Nieużytkowane psiary stopniowo zarastają borówką czarną</w:t>
      </w:r>
      <w:r w:rsidR="00006176" w:rsidRPr="002C2274">
        <w:rPr>
          <w:rFonts w:ascii="Times New Roman" w:hAnsi="Times New Roman"/>
          <w:sz w:val="24"/>
          <w:szCs w:val="24"/>
        </w:rPr>
        <w:t xml:space="preserve"> a </w:t>
      </w:r>
      <w:r w:rsidRPr="002C2274">
        <w:rPr>
          <w:rFonts w:ascii="Times New Roman" w:hAnsi="Times New Roman"/>
          <w:sz w:val="24"/>
          <w:szCs w:val="24"/>
        </w:rPr>
        <w:t>później lasem.</w:t>
      </w:r>
      <w:r w:rsidR="00006176" w:rsidRPr="002C2274">
        <w:rPr>
          <w:rFonts w:ascii="Times New Roman" w:hAnsi="Times New Roman"/>
          <w:sz w:val="24"/>
          <w:szCs w:val="24"/>
        </w:rPr>
        <w:t xml:space="preserve"> </w:t>
      </w:r>
      <w:r w:rsidR="00F14555" w:rsidRPr="002C2274">
        <w:rPr>
          <w:rFonts w:ascii="Times New Roman" w:hAnsi="Times New Roman"/>
          <w:sz w:val="24"/>
          <w:szCs w:val="24"/>
        </w:rPr>
        <w:t>W</w:t>
      </w:r>
      <w:r w:rsidR="00006176" w:rsidRPr="002C2274">
        <w:rPr>
          <w:rFonts w:ascii="Times New Roman" w:hAnsi="Times New Roman"/>
          <w:sz w:val="24"/>
          <w:szCs w:val="24"/>
        </w:rPr>
        <w:t> </w:t>
      </w:r>
      <w:r w:rsidRPr="002C2274">
        <w:rPr>
          <w:rFonts w:ascii="Times New Roman" w:hAnsi="Times New Roman"/>
          <w:sz w:val="24"/>
          <w:szCs w:val="24"/>
        </w:rPr>
        <w:t>Bieszczadzkim Parku Narodowym istnieją podobne zbiorowiska</w:t>
      </w:r>
      <w:r w:rsidR="00006176" w:rsidRPr="002C2274">
        <w:rPr>
          <w:rFonts w:ascii="Times New Roman" w:hAnsi="Times New Roman"/>
          <w:sz w:val="24"/>
          <w:szCs w:val="24"/>
        </w:rPr>
        <w:t xml:space="preserve"> z </w:t>
      </w:r>
      <w:r w:rsidRPr="002C2274">
        <w:rPr>
          <w:rFonts w:ascii="Times New Roman" w:hAnsi="Times New Roman"/>
          <w:sz w:val="24"/>
          <w:szCs w:val="24"/>
        </w:rPr>
        <w:t>dość dużym udziałem gatunków</w:t>
      </w:r>
      <w:r w:rsidR="00006176" w:rsidRPr="002C2274">
        <w:rPr>
          <w:rFonts w:ascii="Times New Roman" w:hAnsi="Times New Roman"/>
          <w:sz w:val="24"/>
          <w:szCs w:val="24"/>
        </w:rPr>
        <w:t xml:space="preserve"> z </w:t>
      </w:r>
      <w:r w:rsidRPr="002C2274">
        <w:rPr>
          <w:rFonts w:ascii="Times New Roman" w:hAnsi="Times New Roman"/>
          <w:sz w:val="24"/>
          <w:szCs w:val="24"/>
        </w:rPr>
        <w:t xml:space="preserve">klasy </w:t>
      </w:r>
      <w:r w:rsidRPr="002C2274">
        <w:rPr>
          <w:rFonts w:ascii="Times New Roman" w:hAnsi="Times New Roman"/>
          <w:i/>
          <w:sz w:val="24"/>
          <w:szCs w:val="24"/>
        </w:rPr>
        <w:t>Molinio-Arrhenatheretea</w:t>
      </w:r>
      <w:r w:rsidRPr="002C2274">
        <w:rPr>
          <w:rFonts w:ascii="Times New Roman" w:hAnsi="Times New Roman"/>
          <w:sz w:val="24"/>
          <w:szCs w:val="24"/>
        </w:rPr>
        <w:t xml:space="preserve"> [Denisiuk, Korzeniak 1999].</w:t>
      </w:r>
    </w:p>
    <w:p w14:paraId="7C75004D" w14:textId="77777777" w:rsidR="00334886" w:rsidRPr="002C2274" w:rsidRDefault="00334886" w:rsidP="00932FDC">
      <w:pPr>
        <w:pStyle w:val="Akapitzlist"/>
        <w:numPr>
          <w:ilvl w:val="1"/>
          <w:numId w:val="10"/>
        </w:numPr>
        <w:spacing w:after="160" w:line="360" w:lineRule="auto"/>
        <w:rPr>
          <w:rFonts w:ascii="Times New Roman" w:hAnsi="Times New Roman"/>
          <w:sz w:val="24"/>
          <w:szCs w:val="24"/>
        </w:rPr>
      </w:pPr>
      <w:r w:rsidRPr="002C2274">
        <w:rPr>
          <w:rFonts w:ascii="Times New Roman" w:hAnsi="Times New Roman"/>
          <w:sz w:val="24"/>
          <w:szCs w:val="24"/>
        </w:rPr>
        <w:t xml:space="preserve">Tłok wrzosowy – </w:t>
      </w:r>
      <w:r w:rsidRPr="002C2274">
        <w:rPr>
          <w:rFonts w:ascii="Times New Roman" w:hAnsi="Times New Roman"/>
          <w:i/>
          <w:sz w:val="24"/>
          <w:szCs w:val="24"/>
        </w:rPr>
        <w:t>Calluno-Nardetum strictae</w:t>
      </w:r>
      <w:r w:rsidRPr="002C2274">
        <w:rPr>
          <w:rFonts w:ascii="Times New Roman" w:hAnsi="Times New Roman"/>
          <w:sz w:val="24"/>
          <w:szCs w:val="24"/>
        </w:rPr>
        <w:t xml:space="preserve"> Hrync. 1959</w:t>
      </w:r>
    </w:p>
    <w:p w14:paraId="2F997A84" w14:textId="1ECDEFDA" w:rsidR="00334886" w:rsidRPr="002C2274" w:rsidRDefault="00334886" w:rsidP="00730389">
      <w:pPr>
        <w:pStyle w:val="Tekstpodstawowywcity"/>
        <w:spacing w:line="360" w:lineRule="auto"/>
        <w:ind w:left="0" w:firstLine="360"/>
        <w:jc w:val="both"/>
        <w:rPr>
          <w:sz w:val="24"/>
          <w:szCs w:val="24"/>
        </w:rPr>
      </w:pPr>
      <w:r w:rsidRPr="002C2274">
        <w:rPr>
          <w:sz w:val="24"/>
          <w:szCs w:val="24"/>
        </w:rPr>
        <w:t>Zespół powstaje jak sądzi Hryncewicz [1959],</w:t>
      </w:r>
      <w:r w:rsidR="00006176" w:rsidRPr="002C2274">
        <w:rPr>
          <w:sz w:val="24"/>
          <w:szCs w:val="24"/>
        </w:rPr>
        <w:t xml:space="preserve"> w </w:t>
      </w:r>
      <w:r w:rsidRPr="002C2274">
        <w:rPr>
          <w:sz w:val="24"/>
          <w:szCs w:val="24"/>
        </w:rPr>
        <w:t xml:space="preserve">wyniku zarastania ubogich psiar. Dominuje tu wrzos zwyczajny – </w:t>
      </w:r>
      <w:r w:rsidRPr="002C2274">
        <w:rPr>
          <w:i/>
          <w:sz w:val="24"/>
          <w:szCs w:val="24"/>
        </w:rPr>
        <w:t xml:space="preserve">Calluna vulgaris </w:t>
      </w:r>
      <w:r w:rsidRPr="002C2274">
        <w:rPr>
          <w:sz w:val="24"/>
          <w:szCs w:val="24"/>
        </w:rPr>
        <w:t>obok bliźniczki psiej trawki</w:t>
      </w:r>
      <w:r w:rsidR="00006176" w:rsidRPr="002C2274">
        <w:rPr>
          <w:sz w:val="24"/>
          <w:szCs w:val="24"/>
        </w:rPr>
        <w:t xml:space="preserve"> i </w:t>
      </w:r>
      <w:r w:rsidRPr="002C2274">
        <w:rPr>
          <w:sz w:val="24"/>
          <w:szCs w:val="24"/>
        </w:rPr>
        <w:t xml:space="preserve">izgrzycy przyziemnej – </w:t>
      </w:r>
      <w:r w:rsidRPr="002C2274">
        <w:rPr>
          <w:i/>
          <w:sz w:val="24"/>
          <w:szCs w:val="24"/>
        </w:rPr>
        <w:t>Danthonia decumbens.</w:t>
      </w:r>
      <w:r w:rsidRPr="002C2274">
        <w:rPr>
          <w:sz w:val="24"/>
          <w:szCs w:val="24"/>
        </w:rPr>
        <w:t xml:space="preserve"> Występują tu także: przetacznik lekarski – </w:t>
      </w:r>
      <w:r w:rsidRPr="002C2274">
        <w:rPr>
          <w:i/>
          <w:sz w:val="24"/>
          <w:szCs w:val="24"/>
        </w:rPr>
        <w:t>Veronica officinalis</w:t>
      </w:r>
      <w:r w:rsidRPr="002C2274">
        <w:rPr>
          <w:sz w:val="24"/>
          <w:szCs w:val="24"/>
        </w:rPr>
        <w:t xml:space="preserve">, kosmatka polna – </w:t>
      </w:r>
      <w:r w:rsidRPr="002C2274">
        <w:rPr>
          <w:i/>
          <w:sz w:val="24"/>
          <w:szCs w:val="24"/>
        </w:rPr>
        <w:t>Luzula campestris</w:t>
      </w:r>
      <w:r w:rsidRPr="002C2274">
        <w:rPr>
          <w:sz w:val="24"/>
          <w:szCs w:val="24"/>
        </w:rPr>
        <w:t xml:space="preserve">, dziurawiec czteroboczny – </w:t>
      </w:r>
      <w:r w:rsidRPr="002C2274">
        <w:rPr>
          <w:i/>
          <w:sz w:val="24"/>
          <w:szCs w:val="24"/>
        </w:rPr>
        <w:t>Hypericum maculatum.</w:t>
      </w:r>
      <w:r w:rsidRPr="002C2274">
        <w:rPr>
          <w:sz w:val="24"/>
          <w:szCs w:val="24"/>
        </w:rPr>
        <w:t xml:space="preserve"> Zbiorowisko to spotkać można na obrzeżach psiar szczególnie silnie spasanych lub zniszczonych, albo też na granicy psiary</w:t>
      </w:r>
      <w:r w:rsidR="00006176" w:rsidRPr="002C2274">
        <w:rPr>
          <w:sz w:val="24"/>
          <w:szCs w:val="24"/>
        </w:rPr>
        <w:t xml:space="preserve"> i </w:t>
      </w:r>
      <w:r w:rsidRPr="002C2274">
        <w:rPr>
          <w:sz w:val="24"/>
          <w:szCs w:val="24"/>
        </w:rPr>
        <w:t xml:space="preserve">lasu. Niekiedy zajmuje dosyć duże powierzchnie. </w:t>
      </w:r>
    </w:p>
    <w:p w14:paraId="2DFDED33" w14:textId="7DCA1EC6" w:rsidR="00334886" w:rsidRPr="002C2274" w:rsidRDefault="00F14555" w:rsidP="00334886">
      <w:pPr>
        <w:pStyle w:val="Tekstpodstawowywcity"/>
        <w:spacing w:line="360" w:lineRule="auto"/>
        <w:ind w:left="0"/>
        <w:jc w:val="both"/>
        <w:rPr>
          <w:sz w:val="24"/>
          <w:szCs w:val="24"/>
        </w:rPr>
      </w:pPr>
      <w:r w:rsidRPr="002C2274">
        <w:rPr>
          <w:noProof/>
          <w:szCs w:val="24"/>
        </w:rPr>
        <w:lastRenderedPageBreak/>
        <w:drawing>
          <wp:anchor distT="0" distB="0" distL="114300" distR="114300" simplePos="0" relativeHeight="251672576" behindDoc="0" locked="0" layoutInCell="1" allowOverlap="1" wp14:anchorId="10757762" wp14:editId="336E8592">
            <wp:simplePos x="0" y="0"/>
            <wp:positionH relativeFrom="column">
              <wp:posOffset>211455</wp:posOffset>
            </wp:positionH>
            <wp:positionV relativeFrom="paragraph">
              <wp:posOffset>1058545</wp:posOffset>
            </wp:positionV>
            <wp:extent cx="5478145" cy="3657600"/>
            <wp:effectExtent l="0" t="0" r="8255" b="0"/>
            <wp:wrapSquare wrapText="bothSides"/>
            <wp:docPr id="19" name="Obraz 19" descr="Zarastający tłok wrzosowy, w tle drzewa iglas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Obraz 19" descr="Zarastający tłok wrzosowy w nieistniejącej miejscowości Jasiel"/>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478145" cy="3657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34886" w:rsidRPr="002C2274">
        <w:rPr>
          <w:sz w:val="24"/>
          <w:szCs w:val="24"/>
        </w:rPr>
        <w:tab/>
        <w:t>Obydwa zespoły mają znaczenie ze względu na bioróżnorodność</w:t>
      </w:r>
      <w:r w:rsidR="00006176" w:rsidRPr="002C2274">
        <w:rPr>
          <w:sz w:val="24"/>
          <w:szCs w:val="24"/>
        </w:rPr>
        <w:t xml:space="preserve"> i </w:t>
      </w:r>
      <w:r w:rsidR="00334886" w:rsidRPr="002C2274">
        <w:rPr>
          <w:sz w:val="24"/>
          <w:szCs w:val="24"/>
        </w:rPr>
        <w:t>walor krajobrazowy. Nadają swoisty urok pasmom górskim, szczególnie późnym latem</w:t>
      </w:r>
      <w:r w:rsidR="00006176" w:rsidRPr="002C2274">
        <w:rPr>
          <w:sz w:val="24"/>
          <w:szCs w:val="24"/>
        </w:rPr>
        <w:t xml:space="preserve"> i </w:t>
      </w:r>
      <w:r w:rsidR="00334886" w:rsidRPr="002C2274">
        <w:rPr>
          <w:sz w:val="24"/>
          <w:szCs w:val="24"/>
        </w:rPr>
        <w:t>jesienią. Są zagrożone ze względu na coraz mniejsze ich użytkowanie.</w:t>
      </w:r>
      <w:r w:rsidRPr="002C2274">
        <w:rPr>
          <w:sz w:val="24"/>
          <w:szCs w:val="24"/>
        </w:rPr>
        <w:t xml:space="preserve"> W</w:t>
      </w:r>
      <w:r w:rsidR="00006176" w:rsidRPr="002C2274">
        <w:rPr>
          <w:sz w:val="24"/>
          <w:szCs w:val="24"/>
        </w:rPr>
        <w:t> </w:t>
      </w:r>
      <w:r w:rsidR="00334886" w:rsidRPr="002C2274">
        <w:rPr>
          <w:sz w:val="24"/>
          <w:szCs w:val="24"/>
        </w:rPr>
        <w:t>wielu miejscach zarastają przez drzewa</w:t>
      </w:r>
      <w:r w:rsidR="00006176" w:rsidRPr="002C2274">
        <w:rPr>
          <w:sz w:val="24"/>
          <w:szCs w:val="24"/>
        </w:rPr>
        <w:t xml:space="preserve"> i </w:t>
      </w:r>
      <w:r w:rsidR="00334886" w:rsidRPr="002C2274">
        <w:rPr>
          <w:sz w:val="24"/>
          <w:szCs w:val="24"/>
        </w:rPr>
        <w:t>krzewy [Dubiel</w:t>
      </w:r>
      <w:r w:rsidR="00006176" w:rsidRPr="002C2274">
        <w:rPr>
          <w:sz w:val="24"/>
          <w:szCs w:val="24"/>
        </w:rPr>
        <w:t xml:space="preserve"> i </w:t>
      </w:r>
      <w:r w:rsidR="00334886" w:rsidRPr="002C2274">
        <w:rPr>
          <w:sz w:val="24"/>
          <w:szCs w:val="24"/>
        </w:rPr>
        <w:t>in. 1999].</w:t>
      </w:r>
    </w:p>
    <w:p w14:paraId="01818FCE" w14:textId="7BC038F1" w:rsidR="00730389" w:rsidRPr="002C2274" w:rsidRDefault="00730389" w:rsidP="00334886">
      <w:pPr>
        <w:spacing w:line="360" w:lineRule="auto"/>
        <w:rPr>
          <w:rFonts w:ascii="Times New Roman" w:hAnsi="Times New Roman"/>
          <w:sz w:val="20"/>
          <w:szCs w:val="24"/>
        </w:rPr>
      </w:pPr>
      <w:r w:rsidRPr="002C2274">
        <w:rPr>
          <w:rFonts w:ascii="Times New Roman" w:hAnsi="Times New Roman"/>
          <w:sz w:val="20"/>
          <w:szCs w:val="24"/>
        </w:rPr>
        <w:t xml:space="preserve">Fot. </w:t>
      </w:r>
      <w:r w:rsidR="00E71651" w:rsidRPr="002C2274">
        <w:rPr>
          <w:rFonts w:ascii="Times New Roman" w:hAnsi="Times New Roman"/>
          <w:sz w:val="20"/>
          <w:szCs w:val="24"/>
        </w:rPr>
        <w:t>3.</w:t>
      </w:r>
      <w:r w:rsidRPr="002C2274">
        <w:rPr>
          <w:rFonts w:ascii="Times New Roman" w:hAnsi="Times New Roman"/>
          <w:sz w:val="20"/>
          <w:szCs w:val="24"/>
        </w:rPr>
        <w:t>14</w:t>
      </w:r>
      <w:r w:rsidR="00334886" w:rsidRPr="002C2274">
        <w:rPr>
          <w:rFonts w:ascii="Times New Roman" w:hAnsi="Times New Roman"/>
          <w:sz w:val="20"/>
          <w:szCs w:val="24"/>
        </w:rPr>
        <w:t>. Zarastający tłok wrzosowy</w:t>
      </w:r>
      <w:r w:rsidR="00006176" w:rsidRPr="002C2274">
        <w:rPr>
          <w:rFonts w:ascii="Times New Roman" w:hAnsi="Times New Roman"/>
          <w:sz w:val="20"/>
          <w:szCs w:val="24"/>
        </w:rPr>
        <w:t xml:space="preserve"> w </w:t>
      </w:r>
      <w:r w:rsidR="00334886" w:rsidRPr="002C2274">
        <w:rPr>
          <w:rFonts w:ascii="Times New Roman" w:hAnsi="Times New Roman"/>
          <w:sz w:val="20"/>
          <w:szCs w:val="24"/>
        </w:rPr>
        <w:t>nie</w:t>
      </w:r>
      <w:r w:rsidRPr="002C2274">
        <w:rPr>
          <w:rFonts w:ascii="Times New Roman" w:hAnsi="Times New Roman"/>
          <w:sz w:val="20"/>
          <w:szCs w:val="24"/>
        </w:rPr>
        <w:t>istniejącej miejscowości Jasiel</w:t>
      </w:r>
    </w:p>
    <w:p w14:paraId="62766FE1" w14:textId="3428327F" w:rsidR="00334886" w:rsidRPr="002C2274" w:rsidRDefault="00334886" w:rsidP="00932FDC">
      <w:pPr>
        <w:pStyle w:val="Akapitzlist"/>
        <w:numPr>
          <w:ilvl w:val="1"/>
          <w:numId w:val="10"/>
        </w:numPr>
        <w:spacing w:after="160" w:line="360" w:lineRule="auto"/>
        <w:rPr>
          <w:rFonts w:ascii="Times New Roman" w:hAnsi="Times New Roman"/>
          <w:sz w:val="24"/>
          <w:szCs w:val="24"/>
        </w:rPr>
      </w:pPr>
      <w:r w:rsidRPr="002C2274">
        <w:rPr>
          <w:rFonts w:ascii="Times New Roman" w:hAnsi="Times New Roman"/>
          <w:sz w:val="24"/>
          <w:szCs w:val="24"/>
        </w:rPr>
        <w:t>Zbiorowisko suchej łąki</w:t>
      </w:r>
      <w:r w:rsidR="00006176" w:rsidRPr="002C2274">
        <w:rPr>
          <w:rFonts w:ascii="Times New Roman" w:hAnsi="Times New Roman"/>
          <w:sz w:val="24"/>
          <w:szCs w:val="24"/>
        </w:rPr>
        <w:t xml:space="preserve"> z </w:t>
      </w:r>
      <w:r w:rsidRPr="002C2274">
        <w:rPr>
          <w:rFonts w:ascii="Times New Roman" w:hAnsi="Times New Roman"/>
          <w:sz w:val="24"/>
          <w:szCs w:val="24"/>
        </w:rPr>
        <w:t xml:space="preserve">kostrzewą czerwoną </w:t>
      </w:r>
      <w:r w:rsidRPr="002C2274">
        <w:rPr>
          <w:rFonts w:ascii="Times New Roman" w:hAnsi="Times New Roman"/>
          <w:i/>
          <w:sz w:val="24"/>
          <w:szCs w:val="24"/>
        </w:rPr>
        <w:t>Festuca rubra</w:t>
      </w:r>
    </w:p>
    <w:p w14:paraId="74AF04B8" w14:textId="7579AF21" w:rsidR="00334886" w:rsidRPr="002C2274" w:rsidRDefault="00334886" w:rsidP="00730389">
      <w:pPr>
        <w:spacing w:line="360" w:lineRule="auto"/>
        <w:ind w:firstLine="340"/>
        <w:jc w:val="both"/>
        <w:rPr>
          <w:rFonts w:ascii="Times New Roman" w:hAnsi="Times New Roman"/>
          <w:sz w:val="24"/>
          <w:szCs w:val="24"/>
        </w:rPr>
      </w:pPr>
      <w:r w:rsidRPr="002C2274">
        <w:rPr>
          <w:rFonts w:ascii="Times New Roman" w:hAnsi="Times New Roman"/>
          <w:sz w:val="24"/>
          <w:szCs w:val="24"/>
        </w:rPr>
        <w:t>Zarówno na niżu jak</w:t>
      </w:r>
      <w:r w:rsidR="00006176" w:rsidRPr="002C2274">
        <w:rPr>
          <w:rFonts w:ascii="Times New Roman" w:hAnsi="Times New Roman"/>
          <w:sz w:val="24"/>
          <w:szCs w:val="24"/>
        </w:rPr>
        <w:t xml:space="preserve"> i w </w:t>
      </w:r>
      <w:r w:rsidRPr="002C2274">
        <w:rPr>
          <w:rFonts w:ascii="Times New Roman" w:hAnsi="Times New Roman"/>
          <w:sz w:val="24"/>
          <w:szCs w:val="24"/>
        </w:rPr>
        <w:t>górach spotyka się łąki</w:t>
      </w:r>
      <w:r w:rsidR="00006176" w:rsidRPr="002C2274">
        <w:rPr>
          <w:rFonts w:ascii="Times New Roman" w:hAnsi="Times New Roman"/>
          <w:sz w:val="24"/>
          <w:szCs w:val="24"/>
        </w:rPr>
        <w:t xml:space="preserve"> z </w:t>
      </w:r>
      <w:r w:rsidRPr="002C2274">
        <w:rPr>
          <w:rFonts w:ascii="Times New Roman" w:hAnsi="Times New Roman"/>
          <w:sz w:val="24"/>
          <w:szCs w:val="24"/>
        </w:rPr>
        <w:t>dominacją kostrzewy czerwonej. Lokuje się je najczęściej</w:t>
      </w:r>
      <w:r w:rsidR="00006176" w:rsidRPr="002C2274">
        <w:rPr>
          <w:rFonts w:ascii="Times New Roman" w:hAnsi="Times New Roman"/>
          <w:sz w:val="24"/>
          <w:szCs w:val="24"/>
        </w:rPr>
        <w:t xml:space="preserve"> w </w:t>
      </w:r>
      <w:r w:rsidRPr="002C2274">
        <w:rPr>
          <w:rFonts w:ascii="Times New Roman" w:hAnsi="Times New Roman"/>
          <w:sz w:val="24"/>
          <w:szCs w:val="24"/>
        </w:rPr>
        <w:t xml:space="preserve">związku </w:t>
      </w:r>
      <w:r w:rsidRPr="002C2274">
        <w:rPr>
          <w:rFonts w:ascii="Times New Roman" w:hAnsi="Times New Roman"/>
          <w:i/>
          <w:sz w:val="24"/>
          <w:szCs w:val="24"/>
        </w:rPr>
        <w:t>Arrhenatherion elatioris</w:t>
      </w:r>
      <w:r w:rsidRPr="002C2274">
        <w:rPr>
          <w:rFonts w:ascii="Times New Roman" w:hAnsi="Times New Roman"/>
          <w:sz w:val="24"/>
          <w:szCs w:val="24"/>
        </w:rPr>
        <w:t xml:space="preserve"> [Trąba 2014, Zarzycki, Korzeniak 2013].</w:t>
      </w:r>
      <w:r w:rsidR="00440B20" w:rsidRPr="002C2274">
        <w:rPr>
          <w:rFonts w:ascii="Times New Roman" w:hAnsi="Times New Roman"/>
          <w:sz w:val="24"/>
          <w:szCs w:val="24"/>
        </w:rPr>
        <w:t xml:space="preserve"> W</w:t>
      </w:r>
      <w:r w:rsidR="00006176" w:rsidRPr="002C2274">
        <w:rPr>
          <w:rFonts w:ascii="Times New Roman" w:hAnsi="Times New Roman"/>
          <w:sz w:val="24"/>
          <w:szCs w:val="24"/>
        </w:rPr>
        <w:t> </w:t>
      </w:r>
      <w:r w:rsidRPr="002C2274">
        <w:rPr>
          <w:rFonts w:ascii="Times New Roman" w:hAnsi="Times New Roman"/>
          <w:sz w:val="24"/>
          <w:szCs w:val="24"/>
        </w:rPr>
        <w:t>Bieszczadzkim Parku Narodowym reprezentuje stadia przejściowe między łąkami rajgrasowymi</w:t>
      </w:r>
      <w:r w:rsidR="00006176" w:rsidRPr="002C2274">
        <w:rPr>
          <w:rFonts w:ascii="Times New Roman" w:hAnsi="Times New Roman"/>
          <w:sz w:val="24"/>
          <w:szCs w:val="24"/>
        </w:rPr>
        <w:t xml:space="preserve"> a </w:t>
      </w:r>
      <w:r w:rsidRPr="002C2274">
        <w:rPr>
          <w:rFonts w:ascii="Times New Roman" w:hAnsi="Times New Roman"/>
          <w:sz w:val="24"/>
          <w:szCs w:val="24"/>
        </w:rPr>
        <w:t>psiarami reglowymi [Denisiuk, Korzeniak 1999]. Wielohektarowe łąki tego typu obecne są</w:t>
      </w:r>
      <w:r w:rsidR="00006176" w:rsidRPr="002C2274">
        <w:rPr>
          <w:rFonts w:ascii="Times New Roman" w:hAnsi="Times New Roman"/>
          <w:sz w:val="24"/>
          <w:szCs w:val="24"/>
        </w:rPr>
        <w:t xml:space="preserve"> w </w:t>
      </w:r>
      <w:r w:rsidRPr="002C2274">
        <w:rPr>
          <w:rFonts w:ascii="Times New Roman" w:hAnsi="Times New Roman"/>
          <w:sz w:val="24"/>
          <w:szCs w:val="24"/>
        </w:rPr>
        <w:t>Beskidzie Niskim.</w:t>
      </w:r>
    </w:p>
    <w:p w14:paraId="7955076B" w14:textId="0341B4C7" w:rsidR="00334886" w:rsidRPr="002C2274" w:rsidRDefault="00334886" w:rsidP="00334886">
      <w:pPr>
        <w:spacing w:line="360" w:lineRule="auto"/>
        <w:rPr>
          <w:rFonts w:ascii="Times New Roman" w:hAnsi="Times New Roman"/>
          <w:i/>
          <w:sz w:val="20"/>
          <w:szCs w:val="24"/>
        </w:rPr>
      </w:pPr>
      <w:r w:rsidRPr="002C2274">
        <w:rPr>
          <w:rFonts w:ascii="Times New Roman" w:hAnsi="Times New Roman"/>
          <w:noProof/>
          <w:sz w:val="20"/>
          <w:szCs w:val="24"/>
          <w:lang w:eastAsia="pl-PL"/>
        </w:rPr>
        <w:lastRenderedPageBreak/>
        <w:drawing>
          <wp:anchor distT="0" distB="0" distL="114300" distR="114300" simplePos="0" relativeHeight="251673600" behindDoc="0" locked="0" layoutInCell="1" allowOverlap="1" wp14:anchorId="726B5B34" wp14:editId="2361F4AD">
            <wp:simplePos x="0" y="0"/>
            <wp:positionH relativeFrom="column">
              <wp:posOffset>1905</wp:posOffset>
            </wp:positionH>
            <wp:positionV relativeFrom="paragraph">
              <wp:posOffset>-635</wp:posOffset>
            </wp:positionV>
            <wp:extent cx="5760720" cy="3840480"/>
            <wp:effectExtent l="0" t="0" r="0" b="7620"/>
            <wp:wrapSquare wrapText="bothSides"/>
            <wp:docPr id="20" name="Obraz 20" descr="Łąka, droga polna i góry porośnięte roślinności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Obraz 20" descr="Łąki z kostrzewą czerwoną – Festuca rubra"/>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760720" cy="3840480"/>
                    </a:xfrm>
                    <a:prstGeom prst="rect">
                      <a:avLst/>
                    </a:prstGeom>
                    <a:noFill/>
                    <a:ln>
                      <a:noFill/>
                    </a:ln>
                  </pic:spPr>
                </pic:pic>
              </a:graphicData>
            </a:graphic>
          </wp:anchor>
        </w:drawing>
      </w:r>
      <w:r w:rsidRPr="002C2274">
        <w:rPr>
          <w:rFonts w:ascii="Times New Roman" w:hAnsi="Times New Roman"/>
          <w:sz w:val="20"/>
          <w:szCs w:val="24"/>
        </w:rPr>
        <w:t xml:space="preserve">Fot. </w:t>
      </w:r>
      <w:r w:rsidR="00E71651" w:rsidRPr="002C2274">
        <w:rPr>
          <w:rFonts w:ascii="Times New Roman" w:hAnsi="Times New Roman"/>
          <w:sz w:val="20"/>
          <w:szCs w:val="24"/>
        </w:rPr>
        <w:t>3.</w:t>
      </w:r>
      <w:r w:rsidRPr="002C2274">
        <w:rPr>
          <w:rFonts w:ascii="Times New Roman" w:hAnsi="Times New Roman"/>
          <w:sz w:val="20"/>
          <w:szCs w:val="24"/>
        </w:rPr>
        <w:t>1</w:t>
      </w:r>
      <w:r w:rsidR="00730389" w:rsidRPr="002C2274">
        <w:rPr>
          <w:rFonts w:ascii="Times New Roman" w:hAnsi="Times New Roman"/>
          <w:sz w:val="20"/>
          <w:szCs w:val="24"/>
        </w:rPr>
        <w:t>5</w:t>
      </w:r>
      <w:r w:rsidRPr="002C2274">
        <w:rPr>
          <w:rFonts w:ascii="Times New Roman" w:hAnsi="Times New Roman"/>
          <w:sz w:val="20"/>
          <w:szCs w:val="24"/>
        </w:rPr>
        <w:t>. Łąki</w:t>
      </w:r>
      <w:r w:rsidR="00006176" w:rsidRPr="002C2274">
        <w:rPr>
          <w:rFonts w:ascii="Times New Roman" w:hAnsi="Times New Roman"/>
          <w:sz w:val="20"/>
          <w:szCs w:val="24"/>
        </w:rPr>
        <w:t xml:space="preserve"> z </w:t>
      </w:r>
      <w:r w:rsidRPr="002C2274">
        <w:rPr>
          <w:rFonts w:ascii="Times New Roman" w:hAnsi="Times New Roman"/>
          <w:sz w:val="20"/>
          <w:szCs w:val="24"/>
        </w:rPr>
        <w:t xml:space="preserve">kostrzewą czerwoną – </w:t>
      </w:r>
      <w:r w:rsidRPr="002C2274">
        <w:rPr>
          <w:rFonts w:ascii="Times New Roman" w:hAnsi="Times New Roman"/>
          <w:i/>
          <w:sz w:val="20"/>
          <w:szCs w:val="24"/>
        </w:rPr>
        <w:t>Festuca rubra</w:t>
      </w:r>
    </w:p>
    <w:p w14:paraId="4E0A8862" w14:textId="77777777" w:rsidR="00334886" w:rsidRPr="002C2274" w:rsidRDefault="00334886" w:rsidP="00932FDC">
      <w:pPr>
        <w:pStyle w:val="Tekstpodstawowywcity"/>
        <w:numPr>
          <w:ilvl w:val="0"/>
          <w:numId w:val="10"/>
        </w:numPr>
        <w:spacing w:line="360" w:lineRule="auto"/>
        <w:jc w:val="both"/>
        <w:rPr>
          <w:b/>
          <w:sz w:val="24"/>
          <w:szCs w:val="24"/>
        </w:rPr>
      </w:pPr>
      <w:r w:rsidRPr="002C2274">
        <w:rPr>
          <w:b/>
          <w:sz w:val="24"/>
          <w:szCs w:val="24"/>
        </w:rPr>
        <w:t xml:space="preserve">Zbiorowiska muraw kserotermicznych (Klasa: </w:t>
      </w:r>
      <w:r w:rsidRPr="002C2274">
        <w:rPr>
          <w:b/>
          <w:i/>
          <w:sz w:val="24"/>
          <w:szCs w:val="24"/>
        </w:rPr>
        <w:t xml:space="preserve">Festuco-Brometea </w:t>
      </w:r>
      <w:r w:rsidRPr="002C2274">
        <w:rPr>
          <w:b/>
          <w:sz w:val="24"/>
          <w:szCs w:val="24"/>
        </w:rPr>
        <w:t>Br. Bl. et R. Tx. 1943)</w:t>
      </w:r>
    </w:p>
    <w:p w14:paraId="051F02D4" w14:textId="632595EE" w:rsidR="00334886" w:rsidRPr="002C2274" w:rsidRDefault="00334886" w:rsidP="00334886">
      <w:pPr>
        <w:pStyle w:val="Tekstpodstawowywcity"/>
        <w:spacing w:line="360" w:lineRule="auto"/>
        <w:ind w:left="0" w:firstLine="360"/>
        <w:jc w:val="both"/>
        <w:rPr>
          <w:sz w:val="24"/>
          <w:szCs w:val="24"/>
        </w:rPr>
      </w:pPr>
      <w:r w:rsidRPr="002C2274">
        <w:rPr>
          <w:sz w:val="24"/>
          <w:szCs w:val="24"/>
        </w:rPr>
        <w:t>Murawy kserotermiczne związane są</w:t>
      </w:r>
      <w:r w:rsidR="00006176" w:rsidRPr="002C2274">
        <w:rPr>
          <w:sz w:val="24"/>
          <w:szCs w:val="24"/>
        </w:rPr>
        <w:t xml:space="preserve"> z </w:t>
      </w:r>
      <w:r w:rsidRPr="002C2274">
        <w:rPr>
          <w:sz w:val="24"/>
          <w:szCs w:val="24"/>
        </w:rPr>
        <w:t>klimatem</w:t>
      </w:r>
      <w:r w:rsidR="00006176" w:rsidRPr="002C2274">
        <w:rPr>
          <w:sz w:val="24"/>
          <w:szCs w:val="24"/>
        </w:rPr>
        <w:t xml:space="preserve"> o </w:t>
      </w:r>
      <w:r w:rsidRPr="002C2274">
        <w:rPr>
          <w:sz w:val="24"/>
          <w:szCs w:val="24"/>
        </w:rPr>
        <w:t>cechach kontynentalnych oraz</w:t>
      </w:r>
      <w:r w:rsidR="00006176" w:rsidRPr="002C2274">
        <w:rPr>
          <w:sz w:val="24"/>
          <w:szCs w:val="24"/>
        </w:rPr>
        <w:t xml:space="preserve"> z </w:t>
      </w:r>
      <w:r w:rsidRPr="002C2274">
        <w:rPr>
          <w:sz w:val="24"/>
          <w:szCs w:val="24"/>
        </w:rPr>
        <w:t>podłożem zasobnym</w:t>
      </w:r>
      <w:r w:rsidR="00006176" w:rsidRPr="002C2274">
        <w:rPr>
          <w:sz w:val="24"/>
          <w:szCs w:val="24"/>
        </w:rPr>
        <w:t xml:space="preserve"> w </w:t>
      </w:r>
      <w:r w:rsidRPr="002C2274">
        <w:rPr>
          <w:sz w:val="24"/>
          <w:szCs w:val="24"/>
        </w:rPr>
        <w:t>węglan wapnia. Największe zróżnicowanie zbiorowisk kserotermicznych jest obecnie na Wyżynie Małopolskiej</w:t>
      </w:r>
      <w:r w:rsidR="00006176" w:rsidRPr="002C2274">
        <w:rPr>
          <w:sz w:val="24"/>
          <w:szCs w:val="24"/>
        </w:rPr>
        <w:t xml:space="preserve"> i </w:t>
      </w:r>
      <w:r w:rsidRPr="002C2274">
        <w:rPr>
          <w:sz w:val="24"/>
          <w:szCs w:val="24"/>
        </w:rPr>
        <w:t>Lubelskiej oraz na Śląsku, koło Przemyśla</w:t>
      </w:r>
      <w:r w:rsidR="00006176" w:rsidRPr="002C2274">
        <w:rPr>
          <w:sz w:val="24"/>
          <w:szCs w:val="24"/>
        </w:rPr>
        <w:t xml:space="preserve"> i w </w:t>
      </w:r>
      <w:r w:rsidRPr="002C2274">
        <w:rPr>
          <w:sz w:val="24"/>
          <w:szCs w:val="24"/>
        </w:rPr>
        <w:t>pasmie Pienińskiego Pasa Skałkowego [Dzwonko 2012]. Obecne są również</w:t>
      </w:r>
      <w:r w:rsidR="00006176" w:rsidRPr="002C2274">
        <w:rPr>
          <w:sz w:val="24"/>
          <w:szCs w:val="24"/>
        </w:rPr>
        <w:t xml:space="preserve"> w </w:t>
      </w:r>
      <w:r w:rsidRPr="002C2274">
        <w:rPr>
          <w:sz w:val="24"/>
          <w:szCs w:val="24"/>
        </w:rPr>
        <w:t>północnej Polsce</w:t>
      </w:r>
      <w:r w:rsidR="00006176" w:rsidRPr="002C2274">
        <w:rPr>
          <w:sz w:val="24"/>
          <w:szCs w:val="24"/>
        </w:rPr>
        <w:t xml:space="preserve"> w </w:t>
      </w:r>
      <w:r w:rsidRPr="002C2274">
        <w:rPr>
          <w:sz w:val="24"/>
          <w:szCs w:val="24"/>
        </w:rPr>
        <w:t>dolinach dolnej Odry, Wisły</w:t>
      </w:r>
      <w:r w:rsidR="00006176" w:rsidRPr="002C2274">
        <w:rPr>
          <w:sz w:val="24"/>
          <w:szCs w:val="24"/>
        </w:rPr>
        <w:t xml:space="preserve"> i </w:t>
      </w:r>
      <w:r w:rsidRPr="002C2274">
        <w:rPr>
          <w:sz w:val="24"/>
          <w:szCs w:val="24"/>
        </w:rPr>
        <w:t>Pradolinie Toruńsko-Eberswaldzkiej [Michalik, Zarzycki 1995].</w:t>
      </w:r>
      <w:r w:rsidR="00440B20" w:rsidRPr="002C2274">
        <w:rPr>
          <w:sz w:val="24"/>
          <w:szCs w:val="24"/>
        </w:rPr>
        <w:t xml:space="preserve"> W</w:t>
      </w:r>
      <w:r w:rsidR="00006176" w:rsidRPr="002C2274">
        <w:rPr>
          <w:sz w:val="24"/>
          <w:szCs w:val="24"/>
        </w:rPr>
        <w:t> </w:t>
      </w:r>
      <w:r w:rsidRPr="002C2274">
        <w:rPr>
          <w:sz w:val="24"/>
          <w:szCs w:val="24"/>
        </w:rPr>
        <w:t>Karpatach fliszowych nie wiele jest miejsc zasobnych</w:t>
      </w:r>
      <w:r w:rsidR="00006176" w:rsidRPr="002C2274">
        <w:rPr>
          <w:sz w:val="24"/>
          <w:szCs w:val="24"/>
        </w:rPr>
        <w:t xml:space="preserve"> w </w:t>
      </w:r>
      <w:r w:rsidRPr="002C2274">
        <w:rPr>
          <w:sz w:val="24"/>
          <w:szCs w:val="24"/>
        </w:rPr>
        <w:t>węglan wapnia, ale często ukształtowanie terenu</w:t>
      </w:r>
      <w:r w:rsidR="00006176" w:rsidRPr="002C2274">
        <w:rPr>
          <w:sz w:val="24"/>
          <w:szCs w:val="24"/>
        </w:rPr>
        <w:t xml:space="preserve"> i </w:t>
      </w:r>
      <w:r w:rsidRPr="002C2274">
        <w:rPr>
          <w:sz w:val="24"/>
          <w:szCs w:val="24"/>
        </w:rPr>
        <w:t>mikroklimat decydują</w:t>
      </w:r>
      <w:r w:rsidR="00006176" w:rsidRPr="002C2274">
        <w:rPr>
          <w:sz w:val="24"/>
          <w:szCs w:val="24"/>
        </w:rPr>
        <w:t xml:space="preserve"> o </w:t>
      </w:r>
      <w:r w:rsidRPr="002C2274">
        <w:rPr>
          <w:sz w:val="24"/>
          <w:szCs w:val="24"/>
        </w:rPr>
        <w:t>obecności ciepłolubnych zbiorowisk. Dolina Wiaru [Wolański</w:t>
      </w:r>
      <w:r w:rsidR="00006176" w:rsidRPr="002C2274">
        <w:rPr>
          <w:sz w:val="24"/>
          <w:szCs w:val="24"/>
        </w:rPr>
        <w:t xml:space="preserve"> i </w:t>
      </w:r>
      <w:r w:rsidRPr="002C2274">
        <w:rPr>
          <w:sz w:val="24"/>
          <w:szCs w:val="24"/>
        </w:rPr>
        <w:t>in. 2016], zakole Osławy</w:t>
      </w:r>
      <w:r w:rsidR="00006176" w:rsidRPr="002C2274">
        <w:rPr>
          <w:sz w:val="24"/>
          <w:szCs w:val="24"/>
        </w:rPr>
        <w:t xml:space="preserve"> w </w:t>
      </w:r>
      <w:r w:rsidRPr="002C2274">
        <w:rPr>
          <w:sz w:val="24"/>
          <w:szCs w:val="24"/>
        </w:rPr>
        <w:t>Zagórzu są przykładami takich miejsc.</w:t>
      </w:r>
    </w:p>
    <w:p w14:paraId="11BC2FB9" w14:textId="77777777" w:rsidR="00334886" w:rsidRPr="002C2274" w:rsidRDefault="00334886" w:rsidP="00334886">
      <w:pPr>
        <w:pStyle w:val="Tekstpodstawowywcity"/>
        <w:spacing w:line="360" w:lineRule="auto"/>
        <w:ind w:left="0"/>
        <w:jc w:val="both"/>
        <w:rPr>
          <w:sz w:val="24"/>
          <w:szCs w:val="24"/>
        </w:rPr>
      </w:pPr>
      <w:r w:rsidRPr="002C2274">
        <w:rPr>
          <w:sz w:val="24"/>
          <w:szCs w:val="24"/>
        </w:rPr>
        <w:t>Murawy kserotermiczne dzieli się na trzy grupy:</w:t>
      </w:r>
    </w:p>
    <w:p w14:paraId="7B7F823A" w14:textId="77777777" w:rsidR="00334886" w:rsidRPr="002C2274" w:rsidRDefault="00334886" w:rsidP="00932FDC">
      <w:pPr>
        <w:pStyle w:val="Tekstpodstawowywcity"/>
        <w:numPr>
          <w:ilvl w:val="0"/>
          <w:numId w:val="13"/>
        </w:numPr>
        <w:spacing w:line="360" w:lineRule="auto"/>
        <w:jc w:val="both"/>
        <w:rPr>
          <w:sz w:val="24"/>
          <w:szCs w:val="24"/>
        </w:rPr>
      </w:pPr>
      <w:r w:rsidRPr="002C2274">
        <w:rPr>
          <w:sz w:val="24"/>
          <w:szCs w:val="24"/>
        </w:rPr>
        <w:t xml:space="preserve">Naskalne murawy kserotermiczne (związek </w:t>
      </w:r>
      <w:r w:rsidRPr="002C2274">
        <w:rPr>
          <w:i/>
          <w:sz w:val="24"/>
          <w:szCs w:val="24"/>
        </w:rPr>
        <w:t>Seslerio-Festucion duriusculae</w:t>
      </w:r>
      <w:r w:rsidRPr="002C2274">
        <w:rPr>
          <w:sz w:val="24"/>
          <w:szCs w:val="24"/>
        </w:rPr>
        <w:t>)</w:t>
      </w:r>
    </w:p>
    <w:p w14:paraId="65B3E9D9" w14:textId="0E77B6BC" w:rsidR="00334886" w:rsidRPr="002C2274" w:rsidRDefault="00334886" w:rsidP="00932FDC">
      <w:pPr>
        <w:pStyle w:val="Tekstpodstawowywcity"/>
        <w:numPr>
          <w:ilvl w:val="0"/>
          <w:numId w:val="13"/>
        </w:numPr>
        <w:spacing w:line="360" w:lineRule="auto"/>
        <w:jc w:val="both"/>
        <w:rPr>
          <w:sz w:val="24"/>
          <w:szCs w:val="24"/>
        </w:rPr>
      </w:pPr>
      <w:r w:rsidRPr="002C2274">
        <w:rPr>
          <w:sz w:val="24"/>
          <w:szCs w:val="24"/>
        </w:rPr>
        <w:t>Luźne murawy</w:t>
      </w:r>
      <w:r w:rsidR="00006176" w:rsidRPr="002C2274">
        <w:rPr>
          <w:sz w:val="24"/>
          <w:szCs w:val="24"/>
        </w:rPr>
        <w:t xml:space="preserve"> z </w:t>
      </w:r>
      <w:r w:rsidRPr="002C2274">
        <w:rPr>
          <w:sz w:val="24"/>
          <w:szCs w:val="24"/>
        </w:rPr>
        <w:t xml:space="preserve">przewagą traw kępkowych (związek </w:t>
      </w:r>
      <w:r w:rsidRPr="002C2274">
        <w:rPr>
          <w:i/>
          <w:sz w:val="24"/>
          <w:szCs w:val="24"/>
        </w:rPr>
        <w:t>Festuco-Stipion</w:t>
      </w:r>
      <w:r w:rsidRPr="002C2274">
        <w:rPr>
          <w:sz w:val="24"/>
          <w:szCs w:val="24"/>
        </w:rPr>
        <w:t>)</w:t>
      </w:r>
    </w:p>
    <w:p w14:paraId="421F108F" w14:textId="1342720B" w:rsidR="00334886" w:rsidRPr="002C2274" w:rsidRDefault="00334886" w:rsidP="00932FDC">
      <w:pPr>
        <w:pStyle w:val="Tekstpodstawowywcity"/>
        <w:numPr>
          <w:ilvl w:val="0"/>
          <w:numId w:val="13"/>
        </w:numPr>
        <w:spacing w:line="360" w:lineRule="auto"/>
        <w:jc w:val="both"/>
        <w:rPr>
          <w:sz w:val="24"/>
          <w:szCs w:val="24"/>
        </w:rPr>
      </w:pPr>
      <w:r w:rsidRPr="002C2274">
        <w:rPr>
          <w:sz w:val="24"/>
          <w:szCs w:val="24"/>
        </w:rPr>
        <w:t>Zwarte murawy</w:t>
      </w:r>
      <w:r w:rsidR="00006176" w:rsidRPr="002C2274">
        <w:rPr>
          <w:sz w:val="24"/>
          <w:szCs w:val="24"/>
        </w:rPr>
        <w:t xml:space="preserve"> z </w:t>
      </w:r>
      <w:r w:rsidRPr="002C2274">
        <w:rPr>
          <w:sz w:val="24"/>
          <w:szCs w:val="24"/>
        </w:rPr>
        <w:t xml:space="preserve">licznym udziałem roślin dwuliściennych (związek </w:t>
      </w:r>
      <w:r w:rsidRPr="002C2274">
        <w:rPr>
          <w:i/>
          <w:sz w:val="24"/>
          <w:szCs w:val="24"/>
        </w:rPr>
        <w:t>Cirsio-Brachypodion pinnati</w:t>
      </w:r>
      <w:r w:rsidRPr="002C2274">
        <w:rPr>
          <w:sz w:val="24"/>
          <w:szCs w:val="24"/>
        </w:rPr>
        <w:t>).</w:t>
      </w:r>
    </w:p>
    <w:p w14:paraId="3CCB18EA" w14:textId="4B59B0B5" w:rsidR="00334886" w:rsidRPr="002C2274" w:rsidRDefault="00334886" w:rsidP="00334886">
      <w:pPr>
        <w:pStyle w:val="Tekstpodstawowywcity"/>
        <w:spacing w:line="360" w:lineRule="auto"/>
        <w:ind w:left="0"/>
        <w:jc w:val="both"/>
        <w:rPr>
          <w:szCs w:val="24"/>
        </w:rPr>
      </w:pPr>
      <w:r w:rsidRPr="002C2274">
        <w:rPr>
          <w:noProof/>
          <w:szCs w:val="24"/>
        </w:rPr>
        <w:lastRenderedPageBreak/>
        <w:drawing>
          <wp:anchor distT="0" distB="0" distL="114300" distR="114300" simplePos="0" relativeHeight="251674624" behindDoc="0" locked="0" layoutInCell="1" allowOverlap="1" wp14:anchorId="028A9B4E" wp14:editId="04100400">
            <wp:simplePos x="0" y="0"/>
            <wp:positionH relativeFrom="column">
              <wp:posOffset>-25</wp:posOffset>
            </wp:positionH>
            <wp:positionV relativeFrom="paragraph">
              <wp:posOffset>1803</wp:posOffset>
            </wp:positionV>
            <wp:extent cx="5760720" cy="3857221"/>
            <wp:effectExtent l="0" t="0" r="0" b="0"/>
            <wp:wrapSquare wrapText="bothSides"/>
            <wp:docPr id="21" name="Obraz 21" descr="Łąka na zboczu porośnięta żółtymi kwiatam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Obraz 21" descr="Murawa kserotermiczna z Crepis praemorsa w Makowej nad Wiarem"/>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760720" cy="3857221"/>
                    </a:xfrm>
                    <a:prstGeom prst="rect">
                      <a:avLst/>
                    </a:prstGeom>
                    <a:noFill/>
                    <a:ln>
                      <a:noFill/>
                    </a:ln>
                  </pic:spPr>
                </pic:pic>
              </a:graphicData>
            </a:graphic>
          </wp:anchor>
        </w:drawing>
      </w:r>
      <w:r w:rsidR="00730389" w:rsidRPr="002C2274">
        <w:rPr>
          <w:szCs w:val="24"/>
        </w:rPr>
        <w:t xml:space="preserve">Fot. </w:t>
      </w:r>
      <w:r w:rsidR="00E71651" w:rsidRPr="002C2274">
        <w:rPr>
          <w:szCs w:val="24"/>
        </w:rPr>
        <w:t>3.</w:t>
      </w:r>
      <w:r w:rsidR="00730389" w:rsidRPr="002C2274">
        <w:rPr>
          <w:szCs w:val="24"/>
        </w:rPr>
        <w:t>16</w:t>
      </w:r>
      <w:r w:rsidRPr="002C2274">
        <w:rPr>
          <w:szCs w:val="24"/>
        </w:rPr>
        <w:t>. Murawa kserotermiczna</w:t>
      </w:r>
      <w:r w:rsidR="00006176" w:rsidRPr="002C2274">
        <w:rPr>
          <w:szCs w:val="24"/>
        </w:rPr>
        <w:t xml:space="preserve"> z </w:t>
      </w:r>
      <w:r w:rsidRPr="002C2274">
        <w:rPr>
          <w:i/>
          <w:szCs w:val="24"/>
        </w:rPr>
        <w:t>Crepis praemorsa</w:t>
      </w:r>
      <w:r w:rsidR="00006176" w:rsidRPr="002C2274">
        <w:rPr>
          <w:szCs w:val="24"/>
        </w:rPr>
        <w:t xml:space="preserve"> w </w:t>
      </w:r>
      <w:r w:rsidR="00730389" w:rsidRPr="002C2274">
        <w:rPr>
          <w:szCs w:val="24"/>
        </w:rPr>
        <w:t>Makowej nad Wiarem</w:t>
      </w:r>
    </w:p>
    <w:p w14:paraId="5687901D" w14:textId="323D71D5" w:rsidR="00334886" w:rsidRPr="002C2274" w:rsidRDefault="00334886" w:rsidP="00334886">
      <w:pPr>
        <w:pStyle w:val="Tekstpodstawowywcity"/>
        <w:spacing w:line="360" w:lineRule="auto"/>
        <w:ind w:left="0" w:firstLine="708"/>
        <w:jc w:val="both"/>
        <w:rPr>
          <w:sz w:val="24"/>
          <w:szCs w:val="24"/>
        </w:rPr>
      </w:pPr>
      <w:r w:rsidRPr="002C2274">
        <w:rPr>
          <w:sz w:val="24"/>
          <w:szCs w:val="24"/>
        </w:rPr>
        <w:t>Murawy kserotermiczne</w:t>
      </w:r>
      <w:r w:rsidR="00006176" w:rsidRPr="002C2274">
        <w:rPr>
          <w:sz w:val="24"/>
          <w:szCs w:val="24"/>
        </w:rPr>
        <w:t xml:space="preserve"> z </w:t>
      </w:r>
      <w:r w:rsidRPr="002C2274">
        <w:rPr>
          <w:sz w:val="24"/>
          <w:szCs w:val="24"/>
        </w:rPr>
        <w:t>reguły są bardzo bogate</w:t>
      </w:r>
      <w:r w:rsidR="00006176" w:rsidRPr="002C2274">
        <w:rPr>
          <w:sz w:val="24"/>
          <w:szCs w:val="24"/>
        </w:rPr>
        <w:t xml:space="preserve"> w </w:t>
      </w:r>
      <w:r w:rsidRPr="002C2274">
        <w:rPr>
          <w:sz w:val="24"/>
          <w:szCs w:val="24"/>
        </w:rPr>
        <w:t>specyficzne gatunki roślin przybyłych</w:t>
      </w:r>
      <w:r w:rsidR="00006176" w:rsidRPr="002C2274">
        <w:rPr>
          <w:sz w:val="24"/>
          <w:szCs w:val="24"/>
        </w:rPr>
        <w:t xml:space="preserve"> z </w:t>
      </w:r>
      <w:r w:rsidRPr="002C2274">
        <w:rPr>
          <w:sz w:val="24"/>
          <w:szCs w:val="24"/>
        </w:rPr>
        <w:t>południa</w:t>
      </w:r>
      <w:r w:rsidR="00006176" w:rsidRPr="002C2274">
        <w:rPr>
          <w:sz w:val="24"/>
          <w:szCs w:val="24"/>
        </w:rPr>
        <w:t xml:space="preserve"> i </w:t>
      </w:r>
      <w:r w:rsidRPr="002C2274">
        <w:rPr>
          <w:sz w:val="24"/>
          <w:szCs w:val="24"/>
        </w:rPr>
        <w:t>południowego wschodu. Uważa się że większość gatunków przybyła przez Wyżynę Lubelską</w:t>
      </w:r>
      <w:r w:rsidR="00006176" w:rsidRPr="002C2274">
        <w:rPr>
          <w:sz w:val="24"/>
          <w:szCs w:val="24"/>
        </w:rPr>
        <w:t xml:space="preserve"> z </w:t>
      </w:r>
      <w:r w:rsidRPr="002C2274">
        <w:rPr>
          <w:sz w:val="24"/>
          <w:szCs w:val="24"/>
        </w:rPr>
        <w:t>Prowincji Pontyjsko-Pannońskiej [Dzwonko 2012] oraz że powstanie muraw związane jest</w:t>
      </w:r>
      <w:r w:rsidR="00006176" w:rsidRPr="002C2274">
        <w:rPr>
          <w:sz w:val="24"/>
          <w:szCs w:val="24"/>
        </w:rPr>
        <w:t xml:space="preserve"> z </w:t>
      </w:r>
      <w:r w:rsidRPr="002C2274">
        <w:rPr>
          <w:sz w:val="24"/>
          <w:szCs w:val="24"/>
        </w:rPr>
        <w:t>prowadzoną od okresu brązu gospodarką rolniczo-pasterską (</w:t>
      </w:r>
      <w:r w:rsidRPr="002C2274">
        <w:rPr>
          <w:i/>
          <w:sz w:val="24"/>
          <w:szCs w:val="24"/>
        </w:rPr>
        <w:t>ibidem</w:t>
      </w:r>
      <w:r w:rsidRPr="002C2274">
        <w:rPr>
          <w:sz w:val="24"/>
          <w:szCs w:val="24"/>
        </w:rPr>
        <w:t xml:space="preserve"> s. 15). Szczególną rolę przypisuje się roznoszeniu nasion zwierzętom hodowlanym</w:t>
      </w:r>
      <w:r w:rsidR="00006176" w:rsidRPr="002C2274">
        <w:rPr>
          <w:sz w:val="24"/>
          <w:szCs w:val="24"/>
        </w:rPr>
        <w:t xml:space="preserve"> w </w:t>
      </w:r>
      <w:r w:rsidRPr="002C2274">
        <w:rPr>
          <w:sz w:val="24"/>
          <w:szCs w:val="24"/>
        </w:rPr>
        <w:t>skali lokalnej</w:t>
      </w:r>
      <w:r w:rsidR="00006176" w:rsidRPr="002C2274">
        <w:rPr>
          <w:sz w:val="24"/>
          <w:szCs w:val="24"/>
        </w:rPr>
        <w:t xml:space="preserve"> i </w:t>
      </w:r>
      <w:r w:rsidRPr="002C2274">
        <w:rPr>
          <w:sz w:val="24"/>
          <w:szCs w:val="24"/>
        </w:rPr>
        <w:t>regionalnej. Jak podaje Zbigniew Dzwonko (za Fischer</w:t>
      </w:r>
      <w:r w:rsidR="00006176" w:rsidRPr="002C2274">
        <w:rPr>
          <w:sz w:val="24"/>
          <w:szCs w:val="24"/>
        </w:rPr>
        <w:t xml:space="preserve"> i </w:t>
      </w:r>
      <w:r w:rsidRPr="002C2274">
        <w:rPr>
          <w:sz w:val="24"/>
          <w:szCs w:val="24"/>
        </w:rPr>
        <w:t>in. 1996, Poschlod, Bonn 1998) stado 400 owiec mogło rozsiać</w:t>
      </w:r>
      <w:r w:rsidR="00006176" w:rsidRPr="002C2274">
        <w:rPr>
          <w:sz w:val="24"/>
          <w:szCs w:val="24"/>
        </w:rPr>
        <w:t xml:space="preserve"> w </w:t>
      </w:r>
      <w:r w:rsidRPr="002C2274">
        <w:rPr>
          <w:sz w:val="24"/>
          <w:szCs w:val="24"/>
        </w:rPr>
        <w:t xml:space="preserve">czasie jednego sezonu wegetacyjnego ponad </w:t>
      </w:r>
      <w:r w:rsidR="00006176" w:rsidRPr="002C2274">
        <w:rPr>
          <w:sz w:val="24"/>
          <w:szCs w:val="24"/>
        </w:rPr>
        <w:br/>
      </w:r>
      <w:r w:rsidRPr="002C2274">
        <w:rPr>
          <w:sz w:val="24"/>
          <w:szCs w:val="24"/>
        </w:rPr>
        <w:t>8 mln nasion (2012).</w:t>
      </w:r>
    </w:p>
    <w:p w14:paraId="29B090D6" w14:textId="77777777" w:rsidR="00334886" w:rsidRPr="002C2274" w:rsidRDefault="00334886" w:rsidP="00730389">
      <w:pPr>
        <w:pStyle w:val="Tekstpodstawowywcity"/>
        <w:spacing w:line="360" w:lineRule="auto"/>
        <w:ind w:left="0" w:firstLine="708"/>
        <w:jc w:val="both"/>
        <w:rPr>
          <w:sz w:val="24"/>
          <w:szCs w:val="24"/>
        </w:rPr>
      </w:pPr>
      <w:r w:rsidRPr="002C2274">
        <w:rPr>
          <w:sz w:val="24"/>
          <w:szCs w:val="24"/>
        </w:rPr>
        <w:t xml:space="preserve">Do najciekawszych gatunków muraw kserotermicznych Podkarpacia należą: goryczka krzyżowa – </w:t>
      </w:r>
      <w:r w:rsidRPr="002C2274">
        <w:rPr>
          <w:i/>
          <w:sz w:val="24"/>
          <w:szCs w:val="24"/>
        </w:rPr>
        <w:t>Gentiana cruciata</w:t>
      </w:r>
      <w:r w:rsidRPr="002C2274">
        <w:rPr>
          <w:sz w:val="24"/>
          <w:szCs w:val="24"/>
        </w:rPr>
        <w:t xml:space="preserve">, szałwia łąkowa – </w:t>
      </w:r>
      <w:r w:rsidRPr="002C2274">
        <w:rPr>
          <w:i/>
          <w:sz w:val="24"/>
          <w:szCs w:val="24"/>
        </w:rPr>
        <w:t>Salvia pratensis</w:t>
      </w:r>
      <w:r w:rsidRPr="002C2274">
        <w:rPr>
          <w:sz w:val="24"/>
          <w:szCs w:val="24"/>
        </w:rPr>
        <w:t xml:space="preserve">, oman wąskolistny – </w:t>
      </w:r>
      <w:r w:rsidRPr="002C2274">
        <w:rPr>
          <w:i/>
          <w:sz w:val="24"/>
          <w:szCs w:val="24"/>
        </w:rPr>
        <w:t>Inula ensifolia</w:t>
      </w:r>
      <w:r w:rsidRPr="002C2274">
        <w:rPr>
          <w:sz w:val="24"/>
          <w:szCs w:val="24"/>
        </w:rPr>
        <w:t xml:space="preserve">, oman szorstki – </w:t>
      </w:r>
      <w:r w:rsidRPr="002C2274">
        <w:rPr>
          <w:i/>
          <w:sz w:val="24"/>
          <w:szCs w:val="24"/>
        </w:rPr>
        <w:t>Inula hirta</w:t>
      </w:r>
      <w:r w:rsidRPr="002C2274">
        <w:rPr>
          <w:sz w:val="24"/>
          <w:szCs w:val="24"/>
        </w:rPr>
        <w:t xml:space="preserve">, zawilec wielkokwiatowy – </w:t>
      </w:r>
      <w:r w:rsidRPr="002C2274">
        <w:rPr>
          <w:i/>
          <w:sz w:val="24"/>
          <w:szCs w:val="24"/>
        </w:rPr>
        <w:t>Anemone sylvestris</w:t>
      </w:r>
      <w:r w:rsidRPr="002C2274">
        <w:rPr>
          <w:sz w:val="24"/>
          <w:szCs w:val="24"/>
        </w:rPr>
        <w:t xml:space="preserve">, przetacznik ząbkowany – </w:t>
      </w:r>
      <w:r w:rsidRPr="002C2274">
        <w:rPr>
          <w:i/>
          <w:sz w:val="24"/>
          <w:szCs w:val="24"/>
        </w:rPr>
        <w:t>Veronica austriaca</w:t>
      </w:r>
      <w:r w:rsidRPr="002C2274">
        <w:rPr>
          <w:sz w:val="24"/>
          <w:szCs w:val="24"/>
        </w:rPr>
        <w:t xml:space="preserve">, pszeniec różowy – </w:t>
      </w:r>
      <w:r w:rsidRPr="002C2274">
        <w:rPr>
          <w:i/>
          <w:sz w:val="24"/>
          <w:szCs w:val="24"/>
        </w:rPr>
        <w:t>Melampyrum arvense</w:t>
      </w:r>
      <w:r w:rsidRPr="002C2274">
        <w:rPr>
          <w:sz w:val="24"/>
          <w:szCs w:val="24"/>
        </w:rPr>
        <w:t xml:space="preserve">, len austriacki – </w:t>
      </w:r>
      <w:r w:rsidRPr="002C2274">
        <w:rPr>
          <w:i/>
          <w:sz w:val="24"/>
          <w:szCs w:val="24"/>
        </w:rPr>
        <w:t>Linum austriacum</w:t>
      </w:r>
      <w:r w:rsidRPr="002C2274">
        <w:rPr>
          <w:sz w:val="24"/>
          <w:szCs w:val="24"/>
        </w:rPr>
        <w:t xml:space="preserve">, len złocisty – </w:t>
      </w:r>
      <w:r w:rsidRPr="002C2274">
        <w:rPr>
          <w:i/>
          <w:sz w:val="24"/>
          <w:szCs w:val="24"/>
        </w:rPr>
        <w:t>Linum flavum</w:t>
      </w:r>
      <w:r w:rsidRPr="002C2274">
        <w:rPr>
          <w:sz w:val="24"/>
          <w:szCs w:val="24"/>
        </w:rPr>
        <w:t xml:space="preserve">, koniczyna długokłosowa – </w:t>
      </w:r>
      <w:r w:rsidRPr="002C2274">
        <w:rPr>
          <w:i/>
          <w:sz w:val="24"/>
          <w:szCs w:val="24"/>
        </w:rPr>
        <w:t>Trifolium rubens</w:t>
      </w:r>
      <w:r w:rsidRPr="002C2274">
        <w:rPr>
          <w:sz w:val="24"/>
          <w:szCs w:val="24"/>
        </w:rPr>
        <w:t>.</w:t>
      </w:r>
    </w:p>
    <w:p w14:paraId="75B13596" w14:textId="77777777" w:rsidR="00334886" w:rsidRPr="002C2274" w:rsidRDefault="00334886" w:rsidP="00334886">
      <w:pPr>
        <w:pStyle w:val="Tekstpodstawowywcity"/>
        <w:spacing w:line="360" w:lineRule="auto"/>
        <w:ind w:left="0"/>
        <w:jc w:val="both"/>
        <w:rPr>
          <w:sz w:val="24"/>
          <w:szCs w:val="24"/>
        </w:rPr>
      </w:pPr>
    </w:p>
    <w:p w14:paraId="2A619F26" w14:textId="35A9074B" w:rsidR="00334886" w:rsidRPr="002C2274" w:rsidRDefault="00334886" w:rsidP="00334886">
      <w:pPr>
        <w:pStyle w:val="Tekstpodstawowywcity"/>
        <w:spacing w:line="360" w:lineRule="auto"/>
        <w:ind w:left="0"/>
        <w:jc w:val="both"/>
        <w:rPr>
          <w:szCs w:val="24"/>
        </w:rPr>
      </w:pPr>
      <w:r w:rsidRPr="002C2274">
        <w:rPr>
          <w:noProof/>
          <w:sz w:val="24"/>
          <w:szCs w:val="24"/>
        </w:rPr>
        <w:lastRenderedPageBreak/>
        <w:drawing>
          <wp:inline distT="0" distB="0" distL="0" distR="0" wp14:anchorId="080B5D9D" wp14:editId="5B6489FA">
            <wp:extent cx="5568287" cy="3715658"/>
            <wp:effectExtent l="0" t="0" r="0" b="0"/>
            <wp:docPr id="28" name="Obraz 28" descr="Łąka na zboczu góry z bujną roślinności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Obraz 28" descr="Murawa kserotermiczna z kocimiętką nagą – Nepeta pannonica w Rybotyczach"/>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570121" cy="3716882"/>
                    </a:xfrm>
                    <a:prstGeom prst="rect">
                      <a:avLst/>
                    </a:prstGeom>
                    <a:noFill/>
                    <a:ln>
                      <a:noFill/>
                    </a:ln>
                  </pic:spPr>
                </pic:pic>
              </a:graphicData>
            </a:graphic>
          </wp:inline>
        </w:drawing>
      </w:r>
      <w:r w:rsidRPr="002C2274">
        <w:rPr>
          <w:sz w:val="24"/>
          <w:szCs w:val="24"/>
        </w:rPr>
        <w:t xml:space="preserve"> </w:t>
      </w:r>
      <w:r w:rsidR="00730389" w:rsidRPr="002C2274">
        <w:rPr>
          <w:szCs w:val="24"/>
        </w:rPr>
        <w:t xml:space="preserve">Fot. </w:t>
      </w:r>
      <w:r w:rsidR="00E71651" w:rsidRPr="002C2274">
        <w:rPr>
          <w:szCs w:val="24"/>
        </w:rPr>
        <w:t>3.</w:t>
      </w:r>
      <w:r w:rsidR="00730389" w:rsidRPr="002C2274">
        <w:rPr>
          <w:szCs w:val="24"/>
        </w:rPr>
        <w:t>17</w:t>
      </w:r>
      <w:r w:rsidRPr="002C2274">
        <w:rPr>
          <w:szCs w:val="24"/>
        </w:rPr>
        <w:t>. Murawa kserotermiczna</w:t>
      </w:r>
      <w:r w:rsidR="00006176" w:rsidRPr="002C2274">
        <w:rPr>
          <w:szCs w:val="24"/>
        </w:rPr>
        <w:t xml:space="preserve"> z </w:t>
      </w:r>
      <w:r w:rsidRPr="002C2274">
        <w:rPr>
          <w:szCs w:val="24"/>
        </w:rPr>
        <w:t xml:space="preserve">kocimiętką nagą – </w:t>
      </w:r>
      <w:r w:rsidRPr="002C2274">
        <w:rPr>
          <w:i/>
          <w:szCs w:val="24"/>
        </w:rPr>
        <w:t>Nepeta pannonica</w:t>
      </w:r>
      <w:r w:rsidR="00006176" w:rsidRPr="002C2274">
        <w:rPr>
          <w:szCs w:val="24"/>
        </w:rPr>
        <w:t xml:space="preserve"> w </w:t>
      </w:r>
      <w:r w:rsidRPr="002C2274">
        <w:rPr>
          <w:szCs w:val="24"/>
        </w:rPr>
        <w:t>Rybotyczach</w:t>
      </w:r>
    </w:p>
    <w:p w14:paraId="7E233EC1" w14:textId="77777777" w:rsidR="00334886" w:rsidRPr="002C2274" w:rsidRDefault="00334886" w:rsidP="00334886">
      <w:pPr>
        <w:pStyle w:val="Tekstpodstawowywcity"/>
        <w:spacing w:line="360" w:lineRule="auto"/>
        <w:ind w:left="0"/>
        <w:jc w:val="both"/>
        <w:rPr>
          <w:sz w:val="24"/>
          <w:szCs w:val="24"/>
        </w:rPr>
      </w:pPr>
    </w:p>
    <w:p w14:paraId="292B7D08" w14:textId="77777777" w:rsidR="00334886" w:rsidRPr="002C2274" w:rsidRDefault="00334886" w:rsidP="00932FDC">
      <w:pPr>
        <w:pStyle w:val="Tekstpodstawowywcity"/>
        <w:numPr>
          <w:ilvl w:val="0"/>
          <w:numId w:val="10"/>
        </w:numPr>
        <w:spacing w:line="360" w:lineRule="auto"/>
        <w:jc w:val="both"/>
        <w:rPr>
          <w:b/>
          <w:sz w:val="24"/>
          <w:szCs w:val="24"/>
        </w:rPr>
      </w:pPr>
      <w:r w:rsidRPr="002C2274">
        <w:rPr>
          <w:b/>
          <w:sz w:val="24"/>
          <w:szCs w:val="24"/>
        </w:rPr>
        <w:t>Zbiorowiska synantropijne bez wyraźnej przynależności fitosocjologicznej</w:t>
      </w:r>
    </w:p>
    <w:p w14:paraId="04686CC2" w14:textId="5808E14D" w:rsidR="00334886" w:rsidRPr="002C2274" w:rsidRDefault="00334886" w:rsidP="00932FDC">
      <w:pPr>
        <w:pStyle w:val="Tekstpodstawowywcity"/>
        <w:numPr>
          <w:ilvl w:val="1"/>
          <w:numId w:val="10"/>
        </w:numPr>
        <w:spacing w:line="360" w:lineRule="auto"/>
        <w:jc w:val="both"/>
        <w:rPr>
          <w:sz w:val="24"/>
          <w:szCs w:val="24"/>
        </w:rPr>
      </w:pPr>
      <w:r w:rsidRPr="002C2274">
        <w:rPr>
          <w:sz w:val="24"/>
          <w:szCs w:val="24"/>
        </w:rPr>
        <w:t>Zbiorowisko</w:t>
      </w:r>
      <w:r w:rsidR="00006176" w:rsidRPr="002C2274">
        <w:rPr>
          <w:sz w:val="24"/>
          <w:szCs w:val="24"/>
        </w:rPr>
        <w:t xml:space="preserve"> </w:t>
      </w:r>
      <w:r w:rsidR="00D853A4" w:rsidRPr="002C2274">
        <w:rPr>
          <w:sz w:val="24"/>
          <w:szCs w:val="24"/>
        </w:rPr>
        <w:t>pokrzywy zwyczajnej –</w:t>
      </w:r>
      <w:r w:rsidR="00006176" w:rsidRPr="002C2274">
        <w:rPr>
          <w:sz w:val="24"/>
          <w:szCs w:val="24"/>
        </w:rPr>
        <w:t> </w:t>
      </w:r>
      <w:r w:rsidRPr="002C2274">
        <w:rPr>
          <w:i/>
          <w:sz w:val="24"/>
          <w:szCs w:val="24"/>
        </w:rPr>
        <w:t>Urtica dioica</w:t>
      </w:r>
    </w:p>
    <w:p w14:paraId="35210194" w14:textId="43B82698" w:rsidR="00334886" w:rsidRPr="002C2274" w:rsidRDefault="00334886" w:rsidP="00D853A4">
      <w:pPr>
        <w:pStyle w:val="Tekstpodstawowywcity"/>
        <w:spacing w:line="360" w:lineRule="auto"/>
        <w:ind w:left="0" w:firstLine="360"/>
        <w:jc w:val="both"/>
        <w:rPr>
          <w:sz w:val="24"/>
          <w:szCs w:val="24"/>
        </w:rPr>
      </w:pPr>
      <w:r w:rsidRPr="002C2274">
        <w:rPr>
          <w:sz w:val="24"/>
          <w:szCs w:val="24"/>
        </w:rPr>
        <w:t>W wielu miejscach</w:t>
      </w:r>
      <w:r w:rsidR="00006176" w:rsidRPr="002C2274">
        <w:rPr>
          <w:sz w:val="24"/>
          <w:szCs w:val="24"/>
        </w:rPr>
        <w:t xml:space="preserve"> w </w:t>
      </w:r>
      <w:r w:rsidRPr="002C2274">
        <w:rPr>
          <w:sz w:val="24"/>
          <w:szCs w:val="24"/>
        </w:rPr>
        <w:t>Karpatach widoczne są mniejsze lub niekiedy sięgające hektara powierzchnie zajęte prawie</w:t>
      </w:r>
      <w:r w:rsidR="00006176" w:rsidRPr="002C2274">
        <w:rPr>
          <w:sz w:val="24"/>
          <w:szCs w:val="24"/>
        </w:rPr>
        <w:t xml:space="preserve"> w </w:t>
      </w:r>
      <w:r w:rsidRPr="002C2274">
        <w:rPr>
          <w:sz w:val="24"/>
          <w:szCs w:val="24"/>
        </w:rPr>
        <w:t xml:space="preserve">całości przez pokrzywę zwyczajną – </w:t>
      </w:r>
      <w:r w:rsidRPr="002C2274">
        <w:rPr>
          <w:i/>
          <w:sz w:val="24"/>
          <w:szCs w:val="24"/>
        </w:rPr>
        <w:t>Urtica dioica</w:t>
      </w:r>
      <w:r w:rsidRPr="002C2274">
        <w:rPr>
          <w:sz w:val="24"/>
          <w:szCs w:val="24"/>
        </w:rPr>
        <w:t>. Niekiedy są to miejsca po dawnych koszarach, ale najczęściej spotyka się je</w:t>
      </w:r>
      <w:r w:rsidR="00006176" w:rsidRPr="002C2274">
        <w:rPr>
          <w:sz w:val="24"/>
          <w:szCs w:val="24"/>
        </w:rPr>
        <w:t xml:space="preserve"> w </w:t>
      </w:r>
      <w:r w:rsidRPr="002C2274">
        <w:rPr>
          <w:sz w:val="24"/>
          <w:szCs w:val="24"/>
        </w:rPr>
        <w:t>miejscach nadmiernie zeutrofizowanych przez zaniechanie zbioru siana [Kornaś, Dubiel 1990]. Są obecne</w:t>
      </w:r>
      <w:r w:rsidR="00006176" w:rsidRPr="002C2274">
        <w:rPr>
          <w:sz w:val="24"/>
          <w:szCs w:val="24"/>
        </w:rPr>
        <w:t xml:space="preserve"> w </w:t>
      </w:r>
      <w:r w:rsidRPr="002C2274">
        <w:rPr>
          <w:sz w:val="24"/>
          <w:szCs w:val="24"/>
        </w:rPr>
        <w:t>Bieszczadzkim Parku Narodowym na polach gdzie prowadzono dawniej gospodarkę rolną [Denisiuk, Korzeniak 1999] jak</w:t>
      </w:r>
      <w:r w:rsidR="00006176" w:rsidRPr="002C2274">
        <w:rPr>
          <w:sz w:val="24"/>
          <w:szCs w:val="24"/>
        </w:rPr>
        <w:t xml:space="preserve"> i w </w:t>
      </w:r>
      <w:r w:rsidRPr="002C2274">
        <w:rPr>
          <w:sz w:val="24"/>
          <w:szCs w:val="24"/>
        </w:rPr>
        <w:t>Magurskim Parku Narodowym [Dubiel</w:t>
      </w:r>
      <w:r w:rsidR="00006176" w:rsidRPr="002C2274">
        <w:rPr>
          <w:sz w:val="24"/>
          <w:szCs w:val="24"/>
        </w:rPr>
        <w:t xml:space="preserve"> i </w:t>
      </w:r>
      <w:r w:rsidRPr="002C2274">
        <w:rPr>
          <w:sz w:val="24"/>
          <w:szCs w:val="24"/>
        </w:rPr>
        <w:t>in. 1999].</w:t>
      </w:r>
      <w:r w:rsidR="00440B20" w:rsidRPr="002C2274">
        <w:rPr>
          <w:sz w:val="24"/>
          <w:szCs w:val="24"/>
        </w:rPr>
        <w:t xml:space="preserve"> W</w:t>
      </w:r>
      <w:r w:rsidR="00006176" w:rsidRPr="002C2274">
        <w:rPr>
          <w:sz w:val="24"/>
          <w:szCs w:val="24"/>
        </w:rPr>
        <w:t> </w:t>
      </w:r>
      <w:r w:rsidRPr="002C2274">
        <w:rPr>
          <w:sz w:val="24"/>
          <w:szCs w:val="24"/>
        </w:rPr>
        <w:t>Polanach Surowicznych</w:t>
      </w:r>
      <w:r w:rsidR="00006176" w:rsidRPr="002C2274">
        <w:rPr>
          <w:sz w:val="24"/>
          <w:szCs w:val="24"/>
        </w:rPr>
        <w:t xml:space="preserve"> i </w:t>
      </w:r>
      <w:r w:rsidRPr="002C2274">
        <w:rPr>
          <w:sz w:val="24"/>
          <w:szCs w:val="24"/>
        </w:rPr>
        <w:t>sąsiednich miejscowościach zajmują często powierzchnie</w:t>
      </w:r>
      <w:r w:rsidR="00006176" w:rsidRPr="002C2274">
        <w:rPr>
          <w:sz w:val="24"/>
          <w:szCs w:val="24"/>
        </w:rPr>
        <w:t xml:space="preserve"> w </w:t>
      </w:r>
      <w:r w:rsidRPr="002C2274">
        <w:rPr>
          <w:sz w:val="24"/>
          <w:szCs w:val="24"/>
        </w:rPr>
        <w:t>dolinach potoków.</w:t>
      </w:r>
    </w:p>
    <w:p w14:paraId="4E465FF5" w14:textId="77777777" w:rsidR="00334886" w:rsidRPr="002C2274" w:rsidRDefault="00334886" w:rsidP="00334886">
      <w:pPr>
        <w:pStyle w:val="Tekstpodstawowywcity"/>
        <w:spacing w:line="360" w:lineRule="auto"/>
        <w:ind w:left="0"/>
        <w:jc w:val="both"/>
        <w:rPr>
          <w:sz w:val="24"/>
          <w:szCs w:val="24"/>
        </w:rPr>
      </w:pPr>
    </w:p>
    <w:p w14:paraId="7CDC27FF" w14:textId="77777777" w:rsidR="00334886" w:rsidRPr="002C2274" w:rsidRDefault="00334886" w:rsidP="00932FDC">
      <w:pPr>
        <w:pStyle w:val="Tekstpodstawowywcity"/>
        <w:numPr>
          <w:ilvl w:val="1"/>
          <w:numId w:val="10"/>
        </w:numPr>
        <w:spacing w:line="360" w:lineRule="auto"/>
        <w:jc w:val="both"/>
        <w:rPr>
          <w:sz w:val="24"/>
          <w:szCs w:val="24"/>
        </w:rPr>
      </w:pPr>
      <w:r w:rsidRPr="002C2274">
        <w:rPr>
          <w:sz w:val="24"/>
          <w:szCs w:val="24"/>
        </w:rPr>
        <w:t xml:space="preserve">Zbiorowisko ostrożenia polnego – </w:t>
      </w:r>
      <w:r w:rsidRPr="002C2274">
        <w:rPr>
          <w:i/>
          <w:sz w:val="24"/>
          <w:szCs w:val="24"/>
        </w:rPr>
        <w:t>Cirsium arvense</w:t>
      </w:r>
    </w:p>
    <w:p w14:paraId="24F7545B" w14:textId="35836232" w:rsidR="00334886" w:rsidRPr="002C2274" w:rsidRDefault="00334886" w:rsidP="00D853A4">
      <w:pPr>
        <w:pStyle w:val="Tekstpodstawowywcity"/>
        <w:spacing w:line="360" w:lineRule="auto"/>
        <w:ind w:left="0" w:firstLine="360"/>
        <w:jc w:val="both"/>
        <w:rPr>
          <w:sz w:val="24"/>
          <w:szCs w:val="24"/>
        </w:rPr>
      </w:pPr>
      <w:r w:rsidRPr="002C2274">
        <w:rPr>
          <w:sz w:val="24"/>
          <w:szCs w:val="24"/>
        </w:rPr>
        <w:t>Wykształca się na gruntach porolnych lub na nieużytkowanych przez wiele lat łąkach. Niekiedy tworzą zwarte łany, jak</w:t>
      </w:r>
      <w:r w:rsidR="00006176" w:rsidRPr="002C2274">
        <w:rPr>
          <w:sz w:val="24"/>
          <w:szCs w:val="24"/>
        </w:rPr>
        <w:t xml:space="preserve"> w </w:t>
      </w:r>
      <w:r w:rsidRPr="002C2274">
        <w:rPr>
          <w:sz w:val="24"/>
          <w:szCs w:val="24"/>
        </w:rPr>
        <w:t>Polanach Surowicznych</w:t>
      </w:r>
      <w:r w:rsidR="00006176" w:rsidRPr="002C2274">
        <w:rPr>
          <w:sz w:val="24"/>
          <w:szCs w:val="24"/>
        </w:rPr>
        <w:t xml:space="preserve"> i </w:t>
      </w:r>
      <w:r w:rsidRPr="002C2274">
        <w:rPr>
          <w:sz w:val="24"/>
          <w:szCs w:val="24"/>
        </w:rPr>
        <w:t>okolicy. Dominuje ostrożeń polny, rozmnażający się bardzo dobrze zarówno wegetatywnie, jak</w:t>
      </w:r>
      <w:r w:rsidR="00006176" w:rsidRPr="002C2274">
        <w:rPr>
          <w:sz w:val="24"/>
          <w:szCs w:val="24"/>
        </w:rPr>
        <w:t xml:space="preserve"> i </w:t>
      </w:r>
      <w:r w:rsidRPr="002C2274">
        <w:rPr>
          <w:sz w:val="24"/>
          <w:szCs w:val="24"/>
        </w:rPr>
        <w:t>generatywnie, co sprzyja jego powodzeniu</w:t>
      </w:r>
      <w:r w:rsidR="00006176" w:rsidRPr="002C2274">
        <w:rPr>
          <w:sz w:val="24"/>
          <w:szCs w:val="24"/>
        </w:rPr>
        <w:t xml:space="preserve"> w </w:t>
      </w:r>
      <w:r w:rsidRPr="002C2274">
        <w:rPr>
          <w:sz w:val="24"/>
          <w:szCs w:val="24"/>
        </w:rPr>
        <w:t>pierwszych stadiach sukcesji na nieużytkowanych gruntach porolnych [Falińska 1991]. Towarzyszą mu często inne gatunki</w:t>
      </w:r>
      <w:r w:rsidR="00006176" w:rsidRPr="002C2274">
        <w:rPr>
          <w:sz w:val="24"/>
          <w:szCs w:val="24"/>
        </w:rPr>
        <w:t xml:space="preserve"> z </w:t>
      </w:r>
      <w:r w:rsidRPr="002C2274">
        <w:rPr>
          <w:sz w:val="24"/>
          <w:szCs w:val="24"/>
        </w:rPr>
        <w:t xml:space="preserve">rodzaju </w:t>
      </w:r>
      <w:r w:rsidRPr="002C2274">
        <w:rPr>
          <w:i/>
          <w:sz w:val="24"/>
          <w:szCs w:val="24"/>
        </w:rPr>
        <w:t>Cirsium</w:t>
      </w:r>
      <w:r w:rsidR="00006176" w:rsidRPr="002C2274">
        <w:rPr>
          <w:sz w:val="24"/>
          <w:szCs w:val="24"/>
        </w:rPr>
        <w:t xml:space="preserve"> i </w:t>
      </w:r>
      <w:r w:rsidRPr="002C2274">
        <w:rPr>
          <w:i/>
          <w:sz w:val="24"/>
          <w:szCs w:val="24"/>
        </w:rPr>
        <w:t>Carduus</w:t>
      </w:r>
      <w:r w:rsidRPr="002C2274">
        <w:rPr>
          <w:sz w:val="24"/>
          <w:szCs w:val="24"/>
        </w:rPr>
        <w:t xml:space="preserve">. Zbiorowisko </w:t>
      </w:r>
      <w:r w:rsidRPr="002C2274">
        <w:rPr>
          <w:sz w:val="24"/>
          <w:szCs w:val="24"/>
        </w:rPr>
        <w:lastRenderedPageBreak/>
        <w:t>obserwowano również na łąkach</w:t>
      </w:r>
      <w:r w:rsidR="00006176" w:rsidRPr="002C2274">
        <w:rPr>
          <w:sz w:val="24"/>
          <w:szCs w:val="24"/>
        </w:rPr>
        <w:t xml:space="preserve"> w </w:t>
      </w:r>
      <w:r w:rsidRPr="002C2274">
        <w:rPr>
          <w:sz w:val="24"/>
          <w:szCs w:val="24"/>
        </w:rPr>
        <w:t>programie rolno-środowiskowy</w:t>
      </w:r>
      <w:r w:rsidR="00AB1E55" w:rsidRPr="002C2274">
        <w:rPr>
          <w:sz w:val="24"/>
          <w:szCs w:val="24"/>
        </w:rPr>
        <w:t>m</w:t>
      </w:r>
      <w:r w:rsidRPr="002C2274">
        <w:rPr>
          <w:sz w:val="24"/>
          <w:szCs w:val="24"/>
        </w:rPr>
        <w:t xml:space="preserve"> realizowanym</w:t>
      </w:r>
      <w:r w:rsidR="00006176" w:rsidRPr="002C2274">
        <w:rPr>
          <w:sz w:val="24"/>
          <w:szCs w:val="24"/>
        </w:rPr>
        <w:t xml:space="preserve"> w </w:t>
      </w:r>
      <w:r w:rsidRPr="002C2274">
        <w:rPr>
          <w:sz w:val="24"/>
          <w:szCs w:val="24"/>
        </w:rPr>
        <w:t>formie wariantu 5.1, gdzie koszenie możliwe było dopiero po 15-tym sierpnia.</w:t>
      </w:r>
    </w:p>
    <w:p w14:paraId="3F6BDE22" w14:textId="0BE4D1B0" w:rsidR="00334886" w:rsidRPr="002C2274" w:rsidRDefault="00334886" w:rsidP="00334886">
      <w:pPr>
        <w:pStyle w:val="Tekstpodstawowywcity"/>
        <w:spacing w:line="360" w:lineRule="auto"/>
        <w:ind w:left="0"/>
        <w:jc w:val="both"/>
        <w:rPr>
          <w:szCs w:val="24"/>
        </w:rPr>
      </w:pPr>
      <w:r w:rsidRPr="002C2274">
        <w:rPr>
          <w:noProof/>
          <w:szCs w:val="24"/>
        </w:rPr>
        <w:drawing>
          <wp:anchor distT="0" distB="0" distL="114300" distR="114300" simplePos="0" relativeHeight="251675648" behindDoc="0" locked="0" layoutInCell="1" allowOverlap="1" wp14:anchorId="70777EE1" wp14:editId="2E85CE1A">
            <wp:simplePos x="0" y="0"/>
            <wp:positionH relativeFrom="column">
              <wp:posOffset>-708</wp:posOffset>
            </wp:positionH>
            <wp:positionV relativeFrom="paragraph">
              <wp:posOffset>0</wp:posOffset>
            </wp:positionV>
            <wp:extent cx="5760720" cy="3843776"/>
            <wp:effectExtent l="0" t="0" r="0" b="4445"/>
            <wp:wrapSquare wrapText="bothSides"/>
            <wp:docPr id="22" name="Obraz 22" descr="Łąka, w tle las liścias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Obraz 22" descr="Pokrzywa zwyczajna na byłej łące w Darowie"/>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760720" cy="3843776"/>
                    </a:xfrm>
                    <a:prstGeom prst="rect">
                      <a:avLst/>
                    </a:prstGeom>
                    <a:noFill/>
                    <a:ln>
                      <a:noFill/>
                    </a:ln>
                  </pic:spPr>
                </pic:pic>
              </a:graphicData>
            </a:graphic>
          </wp:anchor>
        </w:drawing>
      </w:r>
      <w:r w:rsidRPr="002C2274">
        <w:rPr>
          <w:szCs w:val="24"/>
        </w:rPr>
        <w:t>F</w:t>
      </w:r>
      <w:r w:rsidR="00F92DF2" w:rsidRPr="002C2274">
        <w:rPr>
          <w:szCs w:val="24"/>
        </w:rPr>
        <w:t xml:space="preserve">ot. </w:t>
      </w:r>
      <w:r w:rsidR="00E71651" w:rsidRPr="002C2274">
        <w:rPr>
          <w:szCs w:val="24"/>
        </w:rPr>
        <w:t>3.</w:t>
      </w:r>
      <w:r w:rsidR="00F92DF2" w:rsidRPr="002C2274">
        <w:rPr>
          <w:szCs w:val="24"/>
        </w:rPr>
        <w:t>18</w:t>
      </w:r>
      <w:r w:rsidRPr="002C2274">
        <w:rPr>
          <w:szCs w:val="24"/>
        </w:rPr>
        <w:t>. Pokrzywa zwyczajna na byłej łące</w:t>
      </w:r>
      <w:r w:rsidR="00006176" w:rsidRPr="002C2274">
        <w:rPr>
          <w:szCs w:val="24"/>
        </w:rPr>
        <w:t xml:space="preserve"> w </w:t>
      </w:r>
      <w:r w:rsidRPr="002C2274">
        <w:rPr>
          <w:szCs w:val="24"/>
        </w:rPr>
        <w:t>Darowie</w:t>
      </w:r>
    </w:p>
    <w:p w14:paraId="2835853C" w14:textId="773E4963" w:rsidR="00334886" w:rsidRPr="002C2274" w:rsidRDefault="00334886" w:rsidP="00334886">
      <w:pPr>
        <w:pStyle w:val="Tekstpodstawowywcity"/>
        <w:spacing w:line="360" w:lineRule="auto"/>
        <w:ind w:left="0"/>
        <w:jc w:val="both"/>
        <w:rPr>
          <w:szCs w:val="24"/>
        </w:rPr>
      </w:pPr>
      <w:r w:rsidRPr="002C2274">
        <w:rPr>
          <w:noProof/>
          <w:szCs w:val="24"/>
        </w:rPr>
        <w:drawing>
          <wp:anchor distT="0" distB="0" distL="114300" distR="114300" simplePos="0" relativeHeight="251676672" behindDoc="0" locked="0" layoutInCell="1" allowOverlap="1" wp14:anchorId="6F7F3713" wp14:editId="4A7A6951">
            <wp:simplePos x="0" y="0"/>
            <wp:positionH relativeFrom="column">
              <wp:posOffset>-25</wp:posOffset>
            </wp:positionH>
            <wp:positionV relativeFrom="paragraph">
              <wp:posOffset>51</wp:posOffset>
            </wp:positionV>
            <wp:extent cx="5760720" cy="3843776"/>
            <wp:effectExtent l="0" t="0" r="0" b="4445"/>
            <wp:wrapSquare wrapText="bothSides"/>
            <wp:docPr id="23" name="Obraz 23" descr="Zachwaszczona łąka porolna na zboczu, w tle las liścias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Obraz 23" descr="Zachwaszczona łąka porolna w Darowie"/>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760720" cy="3843776"/>
                    </a:xfrm>
                    <a:prstGeom prst="rect">
                      <a:avLst/>
                    </a:prstGeom>
                    <a:noFill/>
                    <a:ln>
                      <a:noFill/>
                    </a:ln>
                  </pic:spPr>
                </pic:pic>
              </a:graphicData>
            </a:graphic>
          </wp:anchor>
        </w:drawing>
      </w:r>
      <w:r w:rsidR="00F92DF2" w:rsidRPr="002C2274">
        <w:rPr>
          <w:szCs w:val="24"/>
        </w:rPr>
        <w:t xml:space="preserve">Fot. </w:t>
      </w:r>
      <w:r w:rsidR="00E71651" w:rsidRPr="002C2274">
        <w:rPr>
          <w:szCs w:val="24"/>
        </w:rPr>
        <w:t>3.</w:t>
      </w:r>
      <w:r w:rsidR="00F92DF2" w:rsidRPr="002C2274">
        <w:rPr>
          <w:szCs w:val="24"/>
        </w:rPr>
        <w:t>19</w:t>
      </w:r>
      <w:r w:rsidRPr="002C2274">
        <w:rPr>
          <w:szCs w:val="24"/>
        </w:rPr>
        <w:t>. Zachwaszczona łąka porolna</w:t>
      </w:r>
      <w:r w:rsidR="00006176" w:rsidRPr="002C2274">
        <w:rPr>
          <w:szCs w:val="24"/>
        </w:rPr>
        <w:t xml:space="preserve"> w </w:t>
      </w:r>
      <w:r w:rsidRPr="002C2274">
        <w:rPr>
          <w:szCs w:val="24"/>
        </w:rPr>
        <w:t>Darowie</w:t>
      </w:r>
    </w:p>
    <w:p w14:paraId="28452232" w14:textId="77777777" w:rsidR="00334886" w:rsidRPr="002C2274" w:rsidRDefault="00334886" w:rsidP="00334886">
      <w:pPr>
        <w:pStyle w:val="Tekstpodstawowywcity"/>
        <w:spacing w:line="360" w:lineRule="auto"/>
        <w:ind w:left="0"/>
        <w:jc w:val="both"/>
        <w:rPr>
          <w:sz w:val="24"/>
          <w:szCs w:val="24"/>
        </w:rPr>
      </w:pPr>
    </w:p>
    <w:p w14:paraId="7F3D9201" w14:textId="2086E685" w:rsidR="00334886" w:rsidRPr="002C2274" w:rsidRDefault="00334886" w:rsidP="00932FDC">
      <w:pPr>
        <w:pStyle w:val="Tekstpodstawowywcity"/>
        <w:numPr>
          <w:ilvl w:val="1"/>
          <w:numId w:val="10"/>
        </w:numPr>
        <w:spacing w:line="360" w:lineRule="auto"/>
        <w:jc w:val="both"/>
        <w:rPr>
          <w:sz w:val="24"/>
          <w:szCs w:val="24"/>
        </w:rPr>
      </w:pPr>
      <w:r w:rsidRPr="002C2274">
        <w:rPr>
          <w:sz w:val="24"/>
          <w:szCs w:val="24"/>
        </w:rPr>
        <w:lastRenderedPageBreak/>
        <w:t>Zbiorowisko</w:t>
      </w:r>
      <w:r w:rsidR="00D853A4" w:rsidRPr="002C2274">
        <w:rPr>
          <w:sz w:val="24"/>
          <w:szCs w:val="24"/>
        </w:rPr>
        <w:t xml:space="preserve"> turzycy drżączkowej </w:t>
      </w:r>
      <w:r w:rsidR="00D853A4" w:rsidRPr="002C2274">
        <w:rPr>
          <w:sz w:val="24"/>
          <w:szCs w:val="24"/>
        </w:rPr>
        <w:softHyphen/>
        <w:t>–</w:t>
      </w:r>
      <w:r w:rsidR="00006176" w:rsidRPr="002C2274">
        <w:rPr>
          <w:sz w:val="24"/>
          <w:szCs w:val="24"/>
        </w:rPr>
        <w:t> </w:t>
      </w:r>
      <w:r w:rsidRPr="002C2274">
        <w:rPr>
          <w:i/>
          <w:sz w:val="24"/>
          <w:szCs w:val="24"/>
        </w:rPr>
        <w:t>Carex brizoides</w:t>
      </w:r>
    </w:p>
    <w:p w14:paraId="78173941" w14:textId="76EBCA98" w:rsidR="00334886" w:rsidRPr="002C2274" w:rsidRDefault="00334886" w:rsidP="00AE75CE">
      <w:pPr>
        <w:pStyle w:val="Tekstpodstawowywcity"/>
        <w:spacing w:line="360" w:lineRule="auto"/>
        <w:ind w:left="0" w:firstLine="360"/>
        <w:jc w:val="both"/>
        <w:rPr>
          <w:sz w:val="24"/>
          <w:szCs w:val="24"/>
        </w:rPr>
      </w:pPr>
      <w:r w:rsidRPr="002C2274">
        <w:rPr>
          <w:sz w:val="24"/>
          <w:szCs w:val="24"/>
        </w:rPr>
        <w:t>W wielu miejscach</w:t>
      </w:r>
      <w:r w:rsidR="00006176" w:rsidRPr="002C2274">
        <w:rPr>
          <w:sz w:val="24"/>
          <w:szCs w:val="24"/>
        </w:rPr>
        <w:t xml:space="preserve"> w </w:t>
      </w:r>
      <w:r w:rsidRPr="002C2274">
        <w:rPr>
          <w:sz w:val="24"/>
          <w:szCs w:val="24"/>
        </w:rPr>
        <w:t xml:space="preserve">Karpatach, szczególnie na wschodzie Polski obserwuje się masowe pojawy turzycy drżączkowatej – </w:t>
      </w:r>
      <w:r w:rsidRPr="002C2274">
        <w:rPr>
          <w:i/>
          <w:sz w:val="24"/>
          <w:szCs w:val="24"/>
        </w:rPr>
        <w:t>Carex brizoides</w:t>
      </w:r>
      <w:r w:rsidRPr="002C2274">
        <w:rPr>
          <w:sz w:val="24"/>
          <w:szCs w:val="24"/>
        </w:rPr>
        <w:t>, na łąkach, szczególnie</w:t>
      </w:r>
      <w:r w:rsidR="00006176" w:rsidRPr="002C2274">
        <w:rPr>
          <w:sz w:val="24"/>
          <w:szCs w:val="24"/>
        </w:rPr>
        <w:t xml:space="preserve"> w </w:t>
      </w:r>
      <w:r w:rsidRPr="002C2274">
        <w:rPr>
          <w:sz w:val="24"/>
          <w:szCs w:val="24"/>
        </w:rPr>
        <w:t>sąsiedztwie lasów. Turzyca drżączkowa osiąga prawie 100% pokrycia ograniczając znacznie występowanie innych gatunków łąkowych. Niekiedy powierzchnie opanowane przez ten gatunek są całkiem spore, np.</w:t>
      </w:r>
      <w:r w:rsidR="00006176" w:rsidRPr="002C2274">
        <w:rPr>
          <w:sz w:val="24"/>
          <w:szCs w:val="24"/>
        </w:rPr>
        <w:t xml:space="preserve"> w </w:t>
      </w:r>
      <w:r w:rsidRPr="002C2274">
        <w:rPr>
          <w:sz w:val="24"/>
          <w:szCs w:val="24"/>
        </w:rPr>
        <w:t>Wołosatym [Świderska 2019],</w:t>
      </w:r>
      <w:r w:rsidR="00006176" w:rsidRPr="002C2274">
        <w:rPr>
          <w:sz w:val="24"/>
          <w:szCs w:val="24"/>
        </w:rPr>
        <w:t xml:space="preserve"> w </w:t>
      </w:r>
      <w:r w:rsidRPr="002C2274">
        <w:rPr>
          <w:sz w:val="24"/>
          <w:szCs w:val="24"/>
        </w:rPr>
        <w:t xml:space="preserve">Kalnicy pod Chryszczatą [Dziubak 2019]. Ekspansja </w:t>
      </w:r>
      <w:r w:rsidRPr="002C2274">
        <w:rPr>
          <w:i/>
          <w:sz w:val="24"/>
          <w:szCs w:val="24"/>
        </w:rPr>
        <w:t>Carex bryzoides</w:t>
      </w:r>
      <w:r w:rsidRPr="002C2274">
        <w:rPr>
          <w:sz w:val="24"/>
          <w:szCs w:val="24"/>
        </w:rPr>
        <w:t xml:space="preserve"> wiązana jest</w:t>
      </w:r>
      <w:r w:rsidR="00006176" w:rsidRPr="002C2274">
        <w:rPr>
          <w:sz w:val="24"/>
          <w:szCs w:val="24"/>
        </w:rPr>
        <w:t xml:space="preserve"> z </w:t>
      </w:r>
      <w:r w:rsidRPr="002C2274">
        <w:rPr>
          <w:sz w:val="24"/>
          <w:szCs w:val="24"/>
        </w:rPr>
        <w:t>zaprzestaniem użytkowania łąk regla dolnego [Denisiuk, Korzeniak 1999]. Na Polanach Surowicznych zauważa się ustępowanie turzycy drżączkowatej pod wpływem wypasu</w:t>
      </w:r>
      <w:r w:rsidR="00006176" w:rsidRPr="002C2274">
        <w:rPr>
          <w:sz w:val="24"/>
          <w:szCs w:val="24"/>
        </w:rPr>
        <w:t xml:space="preserve"> i </w:t>
      </w:r>
      <w:r w:rsidRPr="002C2274">
        <w:rPr>
          <w:sz w:val="24"/>
          <w:szCs w:val="24"/>
        </w:rPr>
        <w:t>towarzyszących mu zabiegach pratotechnicznych.</w:t>
      </w:r>
    </w:p>
    <w:p w14:paraId="2DFC6D6C" w14:textId="3C699B3C" w:rsidR="00334886" w:rsidRPr="002C2274" w:rsidRDefault="00334886" w:rsidP="00334886">
      <w:pPr>
        <w:pStyle w:val="Tekstpodstawowywcity"/>
        <w:spacing w:line="360" w:lineRule="auto"/>
        <w:ind w:left="0"/>
        <w:jc w:val="both"/>
        <w:rPr>
          <w:szCs w:val="24"/>
        </w:rPr>
      </w:pPr>
      <w:r w:rsidRPr="002C2274">
        <w:rPr>
          <w:noProof/>
          <w:szCs w:val="24"/>
        </w:rPr>
        <w:drawing>
          <wp:anchor distT="0" distB="0" distL="114300" distR="114300" simplePos="0" relativeHeight="251677696" behindDoc="0" locked="0" layoutInCell="1" allowOverlap="1" wp14:anchorId="4801D2F0" wp14:editId="73DBA29F">
            <wp:simplePos x="0" y="0"/>
            <wp:positionH relativeFrom="column">
              <wp:posOffset>-25</wp:posOffset>
            </wp:positionH>
            <wp:positionV relativeFrom="paragraph">
              <wp:posOffset>-3226</wp:posOffset>
            </wp:positionV>
            <wp:extent cx="5760720" cy="3857221"/>
            <wp:effectExtent l="0" t="0" r="0" b="0"/>
            <wp:wrapSquare wrapText="bothSides"/>
            <wp:docPr id="24" name="Obraz 24" descr="Łąka porośnięta turzyc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Obraz 24" descr="Zbiorowisko turzycy drżączkowatej w Bieszczadzkim Parku Narodowym"/>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760720" cy="3857221"/>
                    </a:xfrm>
                    <a:prstGeom prst="rect">
                      <a:avLst/>
                    </a:prstGeom>
                    <a:noFill/>
                    <a:ln>
                      <a:noFill/>
                    </a:ln>
                  </pic:spPr>
                </pic:pic>
              </a:graphicData>
            </a:graphic>
          </wp:anchor>
        </w:drawing>
      </w:r>
      <w:r w:rsidR="00F92DF2" w:rsidRPr="002C2274">
        <w:rPr>
          <w:szCs w:val="24"/>
        </w:rPr>
        <w:t xml:space="preserve">Fot. </w:t>
      </w:r>
      <w:r w:rsidR="00E71651" w:rsidRPr="002C2274">
        <w:rPr>
          <w:szCs w:val="24"/>
        </w:rPr>
        <w:t>3.</w:t>
      </w:r>
      <w:r w:rsidR="00F92DF2" w:rsidRPr="002C2274">
        <w:rPr>
          <w:szCs w:val="24"/>
        </w:rPr>
        <w:t>20</w:t>
      </w:r>
      <w:r w:rsidRPr="002C2274">
        <w:rPr>
          <w:szCs w:val="24"/>
        </w:rPr>
        <w:t>. Zbiorowisko turzycy drżączkowatej</w:t>
      </w:r>
      <w:r w:rsidR="00006176" w:rsidRPr="002C2274">
        <w:rPr>
          <w:szCs w:val="24"/>
        </w:rPr>
        <w:t xml:space="preserve"> w </w:t>
      </w:r>
      <w:r w:rsidRPr="002C2274">
        <w:rPr>
          <w:szCs w:val="24"/>
        </w:rPr>
        <w:t>Bieszczadzkim Parku Narodowym</w:t>
      </w:r>
    </w:p>
    <w:p w14:paraId="47FE96FC" w14:textId="77777777" w:rsidR="00334886" w:rsidRPr="002C2274" w:rsidRDefault="00334886" w:rsidP="00334886">
      <w:pPr>
        <w:pStyle w:val="Tekstpodstawowywcity"/>
        <w:spacing w:line="360" w:lineRule="auto"/>
        <w:ind w:left="0"/>
        <w:jc w:val="both"/>
        <w:rPr>
          <w:sz w:val="24"/>
          <w:szCs w:val="24"/>
        </w:rPr>
      </w:pPr>
    </w:p>
    <w:p w14:paraId="0CF317B8" w14:textId="0A97D08E" w:rsidR="00334886" w:rsidRPr="002C2274" w:rsidRDefault="00334886" w:rsidP="00932FDC">
      <w:pPr>
        <w:pStyle w:val="Tekstpodstawowywcity"/>
        <w:numPr>
          <w:ilvl w:val="1"/>
          <w:numId w:val="10"/>
        </w:numPr>
        <w:spacing w:line="360" w:lineRule="auto"/>
        <w:jc w:val="both"/>
        <w:rPr>
          <w:sz w:val="24"/>
          <w:szCs w:val="24"/>
        </w:rPr>
      </w:pPr>
      <w:r w:rsidRPr="002C2274">
        <w:rPr>
          <w:sz w:val="24"/>
          <w:szCs w:val="24"/>
        </w:rPr>
        <w:t>Zbiorowisko</w:t>
      </w:r>
      <w:r w:rsidR="00AE75CE" w:rsidRPr="002C2274">
        <w:rPr>
          <w:sz w:val="24"/>
          <w:szCs w:val="24"/>
        </w:rPr>
        <w:t xml:space="preserve"> tczcinnika piaskowego –</w:t>
      </w:r>
      <w:r w:rsidR="00006176" w:rsidRPr="002C2274">
        <w:rPr>
          <w:sz w:val="24"/>
          <w:szCs w:val="24"/>
        </w:rPr>
        <w:t> </w:t>
      </w:r>
      <w:r w:rsidRPr="002C2274">
        <w:rPr>
          <w:i/>
          <w:sz w:val="24"/>
          <w:szCs w:val="24"/>
        </w:rPr>
        <w:t>Calamagrostis epigeios</w:t>
      </w:r>
    </w:p>
    <w:p w14:paraId="64E19CF9" w14:textId="0FE5277A" w:rsidR="00334886" w:rsidRPr="002C2274" w:rsidRDefault="00334886" w:rsidP="00334886">
      <w:pPr>
        <w:pStyle w:val="Tekstpodstawowywcity"/>
        <w:spacing w:line="360" w:lineRule="auto"/>
        <w:ind w:left="0"/>
        <w:jc w:val="both"/>
        <w:rPr>
          <w:sz w:val="24"/>
          <w:szCs w:val="24"/>
        </w:rPr>
      </w:pPr>
      <w:r w:rsidRPr="002C2274">
        <w:rPr>
          <w:sz w:val="24"/>
          <w:szCs w:val="24"/>
        </w:rPr>
        <w:t>Ten bardzo ekspansywny gatunek spotyka się powszechnie</w:t>
      </w:r>
      <w:r w:rsidR="00006176" w:rsidRPr="002C2274">
        <w:rPr>
          <w:sz w:val="24"/>
          <w:szCs w:val="24"/>
        </w:rPr>
        <w:t xml:space="preserve"> w </w:t>
      </w:r>
      <w:r w:rsidRPr="002C2274">
        <w:rPr>
          <w:sz w:val="24"/>
          <w:szCs w:val="24"/>
        </w:rPr>
        <w:t>różnych siedliskach. Zajmuje zręby, ugory, odłogi, przydroża, polany</w:t>
      </w:r>
      <w:r w:rsidR="00006176" w:rsidRPr="002C2274">
        <w:rPr>
          <w:sz w:val="24"/>
          <w:szCs w:val="24"/>
        </w:rPr>
        <w:t xml:space="preserve"> a </w:t>
      </w:r>
      <w:r w:rsidRPr="002C2274">
        <w:rPr>
          <w:sz w:val="24"/>
          <w:szCs w:val="24"/>
        </w:rPr>
        <w:t>także powierzchnie łąkowe.</w:t>
      </w:r>
      <w:r w:rsidR="00006176" w:rsidRPr="002C2274">
        <w:rPr>
          <w:sz w:val="24"/>
          <w:szCs w:val="24"/>
        </w:rPr>
        <w:t xml:space="preserve"> w </w:t>
      </w:r>
      <w:r w:rsidRPr="002C2274">
        <w:rPr>
          <w:sz w:val="24"/>
          <w:szCs w:val="24"/>
        </w:rPr>
        <w:t>początkowej fazie rozwoju zbiorowiska występują gatunki łąkowe, które zanikają przy pełnym zwarciu trzcinnika [Dubiel</w:t>
      </w:r>
      <w:r w:rsidR="00006176" w:rsidRPr="002C2274">
        <w:rPr>
          <w:sz w:val="24"/>
          <w:szCs w:val="24"/>
        </w:rPr>
        <w:t xml:space="preserve"> i </w:t>
      </w:r>
      <w:r w:rsidRPr="002C2274">
        <w:rPr>
          <w:sz w:val="24"/>
          <w:szCs w:val="24"/>
        </w:rPr>
        <w:t>in. 1999]. Znaczne połacie zajmuje on na łąkach porolnych</w:t>
      </w:r>
      <w:r w:rsidR="00006176" w:rsidRPr="002C2274">
        <w:rPr>
          <w:sz w:val="24"/>
          <w:szCs w:val="24"/>
        </w:rPr>
        <w:t xml:space="preserve"> w </w:t>
      </w:r>
      <w:r w:rsidRPr="002C2274">
        <w:rPr>
          <w:sz w:val="24"/>
          <w:szCs w:val="24"/>
        </w:rPr>
        <w:t>Kalnicy pod Chryszczatą, gdzie jako gatunek omijany przez hodowane zwierzęta dodatkowo zwiększa ekspansję [Dziubak 2019]. Występuje też</w:t>
      </w:r>
      <w:r w:rsidR="00006176" w:rsidRPr="002C2274">
        <w:rPr>
          <w:sz w:val="24"/>
          <w:szCs w:val="24"/>
        </w:rPr>
        <w:t xml:space="preserve"> w </w:t>
      </w:r>
      <w:r w:rsidRPr="002C2274">
        <w:rPr>
          <w:sz w:val="24"/>
          <w:szCs w:val="24"/>
        </w:rPr>
        <w:t>Bieszczadzkim Parku Narodowym. Niektórzy uważają, że trzcinnik piaskowy może być źródłem energii odnawialnej [Patrzałek</w:t>
      </w:r>
      <w:r w:rsidR="00006176" w:rsidRPr="002C2274">
        <w:rPr>
          <w:sz w:val="24"/>
          <w:szCs w:val="24"/>
        </w:rPr>
        <w:t xml:space="preserve"> i </w:t>
      </w:r>
      <w:r w:rsidRPr="002C2274">
        <w:rPr>
          <w:sz w:val="24"/>
          <w:szCs w:val="24"/>
        </w:rPr>
        <w:t>in. 2011].</w:t>
      </w:r>
    </w:p>
    <w:p w14:paraId="3E4FDFF6" w14:textId="738A842B" w:rsidR="00334886" w:rsidRPr="002C2274" w:rsidRDefault="00334886" w:rsidP="00334886">
      <w:pPr>
        <w:pStyle w:val="Tekstpodstawowywcity"/>
        <w:spacing w:line="360" w:lineRule="auto"/>
        <w:ind w:left="0"/>
        <w:jc w:val="both"/>
        <w:rPr>
          <w:szCs w:val="24"/>
        </w:rPr>
      </w:pPr>
      <w:r w:rsidRPr="002C2274">
        <w:rPr>
          <w:noProof/>
          <w:szCs w:val="24"/>
        </w:rPr>
        <w:lastRenderedPageBreak/>
        <w:drawing>
          <wp:anchor distT="0" distB="0" distL="114300" distR="114300" simplePos="0" relativeHeight="251678720" behindDoc="0" locked="0" layoutInCell="1" allowOverlap="1" wp14:anchorId="4D1C0CA0" wp14:editId="7ECA6212">
            <wp:simplePos x="0" y="0"/>
            <wp:positionH relativeFrom="column">
              <wp:posOffset>-25</wp:posOffset>
            </wp:positionH>
            <wp:positionV relativeFrom="paragraph">
              <wp:posOffset>610</wp:posOffset>
            </wp:positionV>
            <wp:extent cx="5760720" cy="3814393"/>
            <wp:effectExtent l="0" t="0" r="0" b="0"/>
            <wp:wrapSquare wrapText="bothSides"/>
            <wp:docPr id="25" name="Obraz 25" descr="Łąka w terenie górzyst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Obraz 25" descr="Zbiorowisko trzcinnika piaskowego w Kalnicy pod Chryszczatą"/>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760720" cy="3814393"/>
                    </a:xfrm>
                    <a:prstGeom prst="rect">
                      <a:avLst/>
                    </a:prstGeom>
                    <a:noFill/>
                    <a:ln>
                      <a:noFill/>
                    </a:ln>
                  </pic:spPr>
                </pic:pic>
              </a:graphicData>
            </a:graphic>
          </wp:anchor>
        </w:drawing>
      </w:r>
      <w:r w:rsidR="00F92DF2" w:rsidRPr="002C2274">
        <w:rPr>
          <w:szCs w:val="24"/>
        </w:rPr>
        <w:t xml:space="preserve">Fot. </w:t>
      </w:r>
      <w:r w:rsidR="00E71651" w:rsidRPr="002C2274">
        <w:rPr>
          <w:szCs w:val="24"/>
        </w:rPr>
        <w:t>3.</w:t>
      </w:r>
      <w:r w:rsidR="00F92DF2" w:rsidRPr="002C2274">
        <w:rPr>
          <w:szCs w:val="24"/>
        </w:rPr>
        <w:t>21</w:t>
      </w:r>
      <w:r w:rsidRPr="002C2274">
        <w:rPr>
          <w:szCs w:val="24"/>
        </w:rPr>
        <w:t>. Zbiorowisko trzcinnika piaskowego</w:t>
      </w:r>
      <w:r w:rsidR="00006176" w:rsidRPr="002C2274">
        <w:rPr>
          <w:szCs w:val="24"/>
        </w:rPr>
        <w:t xml:space="preserve"> w </w:t>
      </w:r>
      <w:r w:rsidRPr="002C2274">
        <w:rPr>
          <w:szCs w:val="24"/>
        </w:rPr>
        <w:t>Kalnicy pod Chryszczatą</w:t>
      </w:r>
    </w:p>
    <w:p w14:paraId="194FC29A" w14:textId="77777777" w:rsidR="00F92DF2" w:rsidRPr="002C2274" w:rsidRDefault="00F92DF2" w:rsidP="00334886">
      <w:pPr>
        <w:pStyle w:val="Tekstpodstawowywcity"/>
        <w:spacing w:line="360" w:lineRule="auto"/>
        <w:ind w:left="0"/>
        <w:jc w:val="both"/>
        <w:rPr>
          <w:szCs w:val="24"/>
        </w:rPr>
      </w:pPr>
    </w:p>
    <w:p w14:paraId="23E94671" w14:textId="0C357324" w:rsidR="00334886" w:rsidRPr="002C2274" w:rsidRDefault="00334886" w:rsidP="00932FDC">
      <w:pPr>
        <w:pStyle w:val="Tekstpodstawowywcity"/>
        <w:numPr>
          <w:ilvl w:val="1"/>
          <w:numId w:val="10"/>
        </w:numPr>
        <w:spacing w:line="360" w:lineRule="auto"/>
        <w:jc w:val="both"/>
        <w:rPr>
          <w:sz w:val="24"/>
          <w:szCs w:val="24"/>
        </w:rPr>
      </w:pPr>
      <w:r w:rsidRPr="002C2274">
        <w:rPr>
          <w:sz w:val="24"/>
          <w:szCs w:val="24"/>
        </w:rPr>
        <w:t xml:space="preserve">Ziołorośla rudbekii nagiej </w:t>
      </w:r>
      <w:r w:rsidR="00AE75CE" w:rsidRPr="002C2274">
        <w:rPr>
          <w:sz w:val="24"/>
          <w:szCs w:val="24"/>
        </w:rPr>
        <w:t xml:space="preserve">– </w:t>
      </w:r>
      <w:r w:rsidRPr="002C2274">
        <w:rPr>
          <w:i/>
          <w:sz w:val="24"/>
          <w:szCs w:val="24"/>
        </w:rPr>
        <w:t>Rudbeckia laciniata</w:t>
      </w:r>
    </w:p>
    <w:p w14:paraId="4740353E" w14:textId="5B54AFCD" w:rsidR="00334886" w:rsidRPr="002C2274" w:rsidRDefault="00334886" w:rsidP="00334886">
      <w:pPr>
        <w:pStyle w:val="Tekstpodstawowywcity"/>
        <w:spacing w:line="360" w:lineRule="auto"/>
        <w:ind w:left="0" w:firstLine="360"/>
        <w:jc w:val="both"/>
        <w:rPr>
          <w:sz w:val="24"/>
          <w:szCs w:val="24"/>
        </w:rPr>
      </w:pPr>
      <w:r w:rsidRPr="002C2274">
        <w:rPr>
          <w:sz w:val="24"/>
          <w:szCs w:val="24"/>
        </w:rPr>
        <w:t>Zajmowanie łąk</w:t>
      </w:r>
      <w:r w:rsidR="00006176" w:rsidRPr="002C2274">
        <w:rPr>
          <w:sz w:val="24"/>
          <w:szCs w:val="24"/>
        </w:rPr>
        <w:t xml:space="preserve"> i </w:t>
      </w:r>
      <w:r w:rsidRPr="002C2274">
        <w:rPr>
          <w:sz w:val="24"/>
          <w:szCs w:val="24"/>
        </w:rPr>
        <w:t>ziołorośli nad potokami przez sprowadzoną, jako roślina ozdobna</w:t>
      </w:r>
      <w:r w:rsidR="00006176" w:rsidRPr="002C2274">
        <w:rPr>
          <w:sz w:val="24"/>
          <w:szCs w:val="24"/>
        </w:rPr>
        <w:t xml:space="preserve"> z </w:t>
      </w:r>
      <w:r w:rsidRPr="002C2274">
        <w:rPr>
          <w:sz w:val="24"/>
          <w:szCs w:val="24"/>
        </w:rPr>
        <w:t>Ameryki Północnej, rudbekię nagą jest, póki co, specyficznym zjawiskiem na Ziemi Sanockiej</w:t>
      </w:r>
      <w:r w:rsidR="00006176" w:rsidRPr="002C2274">
        <w:rPr>
          <w:sz w:val="24"/>
          <w:szCs w:val="24"/>
        </w:rPr>
        <w:t xml:space="preserve"> i w </w:t>
      </w:r>
      <w:r w:rsidRPr="002C2274">
        <w:rPr>
          <w:sz w:val="24"/>
          <w:szCs w:val="24"/>
        </w:rPr>
        <w:t>Bieszczadach. Pod koniec wakacji</w:t>
      </w:r>
      <w:r w:rsidR="00006176" w:rsidRPr="002C2274">
        <w:rPr>
          <w:sz w:val="24"/>
          <w:szCs w:val="24"/>
        </w:rPr>
        <w:t xml:space="preserve"> w </w:t>
      </w:r>
      <w:r w:rsidRPr="002C2274">
        <w:rPr>
          <w:sz w:val="24"/>
          <w:szCs w:val="24"/>
        </w:rPr>
        <w:t>wielu miejscach masowo kwitnie ta ulubiona</w:t>
      </w:r>
      <w:r w:rsidR="00006176" w:rsidRPr="002C2274">
        <w:rPr>
          <w:sz w:val="24"/>
          <w:szCs w:val="24"/>
        </w:rPr>
        <w:t xml:space="preserve"> w </w:t>
      </w:r>
      <w:r w:rsidRPr="002C2274">
        <w:rPr>
          <w:sz w:val="24"/>
          <w:szCs w:val="24"/>
        </w:rPr>
        <w:t>odmianie pełnej ‘Golden Glow’, przez dawnych mieszkańców – Łemków, roślina dochodząca do 2,5 m wysokości. Nie wiele gatunków roślin jest</w:t>
      </w:r>
      <w:r w:rsidR="00006176" w:rsidRPr="002C2274">
        <w:rPr>
          <w:sz w:val="24"/>
          <w:szCs w:val="24"/>
        </w:rPr>
        <w:t xml:space="preserve"> w </w:t>
      </w:r>
      <w:r w:rsidRPr="002C2274">
        <w:rPr>
          <w:sz w:val="24"/>
          <w:szCs w:val="24"/>
        </w:rPr>
        <w:t>stanie utrzymać się</w:t>
      </w:r>
      <w:r w:rsidR="00006176" w:rsidRPr="002C2274">
        <w:rPr>
          <w:sz w:val="24"/>
          <w:szCs w:val="24"/>
        </w:rPr>
        <w:t xml:space="preserve"> w </w:t>
      </w:r>
      <w:r w:rsidRPr="002C2274">
        <w:rPr>
          <w:sz w:val="24"/>
          <w:szCs w:val="24"/>
        </w:rPr>
        <w:t>zwartym łanie rudbekii nagiej. Ma status rośliny zadomowionej inwazyjnej regionalnie [</w:t>
      </w:r>
      <w:r w:rsidRPr="002C2274">
        <w:rPr>
          <w:rStyle w:val="Wyrnienieintensywne"/>
          <w:rFonts w:eastAsiaTheme="minorEastAsia"/>
          <w:i w:val="0"/>
          <w:color w:val="auto"/>
          <w:sz w:val="24"/>
          <w:szCs w:val="24"/>
        </w:rPr>
        <w:t>Tokarska</w:t>
      </w:r>
      <w:r w:rsidRPr="002C2274">
        <w:rPr>
          <w:i/>
          <w:sz w:val="24"/>
          <w:szCs w:val="24"/>
        </w:rPr>
        <w:t>-</w:t>
      </w:r>
      <w:r w:rsidRPr="002C2274">
        <w:rPr>
          <w:sz w:val="24"/>
          <w:szCs w:val="24"/>
        </w:rPr>
        <w:t>Guzik</w:t>
      </w:r>
      <w:r w:rsidR="00006176" w:rsidRPr="002C2274">
        <w:rPr>
          <w:sz w:val="24"/>
          <w:szCs w:val="24"/>
        </w:rPr>
        <w:t xml:space="preserve"> i </w:t>
      </w:r>
      <w:r w:rsidRPr="002C2274">
        <w:rPr>
          <w:sz w:val="24"/>
          <w:szCs w:val="24"/>
        </w:rPr>
        <w:t xml:space="preserve">in. 2014]. Na terenie powiatu sanockiego gatunek nie wykształca zbiorowiska </w:t>
      </w:r>
      <w:r w:rsidRPr="002C2274">
        <w:rPr>
          <w:i/>
          <w:sz w:val="24"/>
          <w:szCs w:val="24"/>
        </w:rPr>
        <w:t>Rudbeckio-Solidaginetum</w:t>
      </w:r>
      <w:r w:rsidRPr="002C2274">
        <w:rPr>
          <w:sz w:val="24"/>
          <w:szCs w:val="24"/>
        </w:rPr>
        <w:t>. Zbiorowiska</w:t>
      </w:r>
      <w:r w:rsidR="00006176" w:rsidRPr="002C2274">
        <w:rPr>
          <w:sz w:val="24"/>
          <w:szCs w:val="24"/>
        </w:rPr>
        <w:t xml:space="preserve"> z </w:t>
      </w:r>
      <w:r w:rsidRPr="002C2274">
        <w:rPr>
          <w:i/>
          <w:sz w:val="24"/>
          <w:szCs w:val="24"/>
        </w:rPr>
        <w:t>Rudbeckia laciniata</w:t>
      </w:r>
      <w:r w:rsidRPr="002C2274">
        <w:rPr>
          <w:sz w:val="24"/>
          <w:szCs w:val="24"/>
        </w:rPr>
        <w:t xml:space="preserve"> mają dość jednolitą fizjonomię. Są to zwarte łany tego gatunku, mającego pokrycie powyżej 75%</w:t>
      </w:r>
      <w:r w:rsidR="00006176" w:rsidRPr="002C2274">
        <w:rPr>
          <w:sz w:val="24"/>
          <w:szCs w:val="24"/>
        </w:rPr>
        <w:t xml:space="preserve"> z </w:t>
      </w:r>
      <w:r w:rsidRPr="002C2274">
        <w:rPr>
          <w:sz w:val="24"/>
          <w:szCs w:val="24"/>
        </w:rPr>
        <w:t>niewielką domieszką zazwyczaj kilku lub kilkunastu gatunków osiągających niskie stopnie pokrycia,</w:t>
      </w:r>
      <w:r w:rsidR="00006176" w:rsidRPr="002C2274">
        <w:rPr>
          <w:sz w:val="24"/>
          <w:szCs w:val="24"/>
        </w:rPr>
        <w:t xml:space="preserve"> z </w:t>
      </w:r>
      <w:r w:rsidRPr="002C2274">
        <w:rPr>
          <w:sz w:val="24"/>
          <w:szCs w:val="24"/>
        </w:rPr>
        <w:t>reguły nie przekraczające 5%. Przekształca on zajmowane zbiorowiska eliminując znaczną liczbę gatunków rodzimych.</w:t>
      </w:r>
      <w:r w:rsidR="00440B20" w:rsidRPr="002C2274">
        <w:rPr>
          <w:sz w:val="24"/>
          <w:szCs w:val="24"/>
        </w:rPr>
        <w:t xml:space="preserve"> W</w:t>
      </w:r>
      <w:r w:rsidR="00006176" w:rsidRPr="002C2274">
        <w:rPr>
          <w:sz w:val="24"/>
          <w:szCs w:val="24"/>
        </w:rPr>
        <w:t> </w:t>
      </w:r>
      <w:r w:rsidRPr="002C2274">
        <w:rPr>
          <w:sz w:val="24"/>
          <w:szCs w:val="24"/>
        </w:rPr>
        <w:t xml:space="preserve">miejscowości Trzcianiec, spotyka się dość duże powierzchnie </w:t>
      </w:r>
      <w:r w:rsidRPr="002C2274">
        <w:rPr>
          <w:i/>
          <w:sz w:val="24"/>
          <w:szCs w:val="24"/>
        </w:rPr>
        <w:t>Rudbeckia laciniata</w:t>
      </w:r>
      <w:r w:rsidR="00006176" w:rsidRPr="002C2274">
        <w:rPr>
          <w:sz w:val="24"/>
          <w:szCs w:val="24"/>
        </w:rPr>
        <w:t xml:space="preserve"> z </w:t>
      </w:r>
      <w:r w:rsidRPr="002C2274">
        <w:rPr>
          <w:sz w:val="24"/>
          <w:szCs w:val="24"/>
        </w:rPr>
        <w:t xml:space="preserve">barszczem Sosnowskiego – </w:t>
      </w:r>
      <w:r w:rsidRPr="002C2274">
        <w:rPr>
          <w:i/>
          <w:sz w:val="24"/>
          <w:szCs w:val="24"/>
        </w:rPr>
        <w:t>Heracleum sosnowskyi</w:t>
      </w:r>
      <w:r w:rsidRPr="002C2274">
        <w:rPr>
          <w:sz w:val="24"/>
          <w:szCs w:val="24"/>
        </w:rPr>
        <w:t xml:space="preserve"> istniejące od wielu lat. Świadczy to</w:t>
      </w:r>
      <w:r w:rsidR="00006176" w:rsidRPr="002C2274">
        <w:rPr>
          <w:sz w:val="24"/>
          <w:szCs w:val="24"/>
        </w:rPr>
        <w:t xml:space="preserve"> o </w:t>
      </w:r>
      <w:r w:rsidRPr="002C2274">
        <w:rPr>
          <w:sz w:val="24"/>
          <w:szCs w:val="24"/>
        </w:rPr>
        <w:t>dużej konkurencyjności rudbekii</w:t>
      </w:r>
      <w:r w:rsidR="00006176" w:rsidRPr="002C2274">
        <w:rPr>
          <w:sz w:val="24"/>
          <w:szCs w:val="24"/>
        </w:rPr>
        <w:t xml:space="preserve"> w </w:t>
      </w:r>
      <w:r w:rsidRPr="002C2274">
        <w:rPr>
          <w:sz w:val="24"/>
          <w:szCs w:val="24"/>
        </w:rPr>
        <w:t>zetknięciu</w:t>
      </w:r>
      <w:r w:rsidR="00006176" w:rsidRPr="002C2274">
        <w:rPr>
          <w:sz w:val="24"/>
          <w:szCs w:val="24"/>
        </w:rPr>
        <w:t xml:space="preserve"> z </w:t>
      </w:r>
      <w:r w:rsidRPr="002C2274">
        <w:rPr>
          <w:sz w:val="24"/>
          <w:szCs w:val="24"/>
        </w:rPr>
        <w:t>tak potężną rośliną, jaką jest barszcz Sosnowskiego [Krajnik 2020].</w:t>
      </w:r>
    </w:p>
    <w:p w14:paraId="05475D59" w14:textId="77777777" w:rsidR="00334886" w:rsidRPr="002C2274" w:rsidRDefault="00334886" w:rsidP="00334886">
      <w:pPr>
        <w:pStyle w:val="Tekstpodstawowywcity"/>
        <w:spacing w:line="360" w:lineRule="auto"/>
        <w:ind w:left="0"/>
        <w:jc w:val="both"/>
        <w:rPr>
          <w:sz w:val="24"/>
          <w:szCs w:val="24"/>
        </w:rPr>
      </w:pPr>
    </w:p>
    <w:p w14:paraId="1DD4E04C" w14:textId="77777777" w:rsidR="00334886" w:rsidRPr="002C2274" w:rsidRDefault="00334886" w:rsidP="00334886">
      <w:pPr>
        <w:pStyle w:val="Tekstpodstawowywcity"/>
        <w:spacing w:line="360" w:lineRule="auto"/>
        <w:ind w:left="0"/>
        <w:jc w:val="both"/>
        <w:rPr>
          <w:sz w:val="24"/>
          <w:szCs w:val="24"/>
        </w:rPr>
      </w:pPr>
    </w:p>
    <w:p w14:paraId="0AAD8999" w14:textId="3FD13296" w:rsidR="00334886" w:rsidRPr="002C2274" w:rsidRDefault="00334886" w:rsidP="00334886">
      <w:pPr>
        <w:pStyle w:val="Tekstpodstawowywcity"/>
        <w:spacing w:line="360" w:lineRule="auto"/>
        <w:ind w:left="0"/>
        <w:jc w:val="both"/>
        <w:rPr>
          <w:szCs w:val="24"/>
        </w:rPr>
      </w:pPr>
      <w:r w:rsidRPr="002C2274">
        <w:rPr>
          <w:noProof/>
          <w:szCs w:val="24"/>
        </w:rPr>
        <w:drawing>
          <wp:anchor distT="0" distB="0" distL="114300" distR="114300" simplePos="0" relativeHeight="251679744" behindDoc="0" locked="0" layoutInCell="1" allowOverlap="1" wp14:anchorId="224D2DD6" wp14:editId="177C9CB7">
            <wp:simplePos x="0" y="0"/>
            <wp:positionH relativeFrom="column">
              <wp:posOffset>-25</wp:posOffset>
            </wp:positionH>
            <wp:positionV relativeFrom="paragraph">
              <wp:posOffset>432</wp:posOffset>
            </wp:positionV>
            <wp:extent cx="5760720" cy="3844286"/>
            <wp:effectExtent l="0" t="0" r="0" b="4445"/>
            <wp:wrapSquare wrapText="bothSides"/>
            <wp:docPr id="29" name="Obraz 29" descr="Łąki porośnięte rudbekią lśniącą o żółtych kwiatostanach, w tle las liścias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Obraz 29" descr="Łąki porosłe rudbekią lśniącą w Wujskiem"/>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760720" cy="3844286"/>
                    </a:xfrm>
                    <a:prstGeom prst="rect">
                      <a:avLst/>
                    </a:prstGeom>
                    <a:noFill/>
                    <a:ln>
                      <a:noFill/>
                    </a:ln>
                  </pic:spPr>
                </pic:pic>
              </a:graphicData>
            </a:graphic>
          </wp:anchor>
        </w:drawing>
      </w:r>
      <w:r w:rsidR="00F92DF2" w:rsidRPr="002C2274">
        <w:rPr>
          <w:szCs w:val="24"/>
        </w:rPr>
        <w:t xml:space="preserve">Fot. </w:t>
      </w:r>
      <w:r w:rsidR="00E71651" w:rsidRPr="002C2274">
        <w:rPr>
          <w:szCs w:val="24"/>
        </w:rPr>
        <w:t>3.</w:t>
      </w:r>
      <w:r w:rsidR="00F92DF2" w:rsidRPr="002C2274">
        <w:rPr>
          <w:szCs w:val="24"/>
        </w:rPr>
        <w:t>22</w:t>
      </w:r>
      <w:r w:rsidRPr="002C2274">
        <w:rPr>
          <w:szCs w:val="24"/>
        </w:rPr>
        <w:t>. Łąki porosłe rudbekią lśniącą</w:t>
      </w:r>
      <w:r w:rsidR="00006176" w:rsidRPr="002C2274">
        <w:rPr>
          <w:szCs w:val="24"/>
        </w:rPr>
        <w:t xml:space="preserve"> w </w:t>
      </w:r>
      <w:r w:rsidRPr="002C2274">
        <w:rPr>
          <w:szCs w:val="24"/>
        </w:rPr>
        <w:t>Wujskiem</w:t>
      </w:r>
    </w:p>
    <w:p w14:paraId="3E8458B9" w14:textId="77777777" w:rsidR="00334886" w:rsidRPr="002C2274" w:rsidRDefault="00334886" w:rsidP="00334886">
      <w:pPr>
        <w:pStyle w:val="Tekstpodstawowywcity"/>
        <w:spacing w:line="360" w:lineRule="auto"/>
        <w:ind w:left="0"/>
        <w:jc w:val="both"/>
        <w:rPr>
          <w:sz w:val="24"/>
          <w:szCs w:val="24"/>
        </w:rPr>
      </w:pPr>
    </w:p>
    <w:p w14:paraId="764C7623" w14:textId="77777777" w:rsidR="00334886" w:rsidRPr="002C2274" w:rsidRDefault="00334886" w:rsidP="00932FDC">
      <w:pPr>
        <w:pStyle w:val="Tekstpodstawowywcity"/>
        <w:numPr>
          <w:ilvl w:val="0"/>
          <w:numId w:val="10"/>
        </w:numPr>
        <w:spacing w:line="360" w:lineRule="auto"/>
        <w:jc w:val="both"/>
        <w:rPr>
          <w:b/>
          <w:sz w:val="24"/>
          <w:szCs w:val="24"/>
        </w:rPr>
      </w:pPr>
      <w:r w:rsidRPr="002C2274">
        <w:rPr>
          <w:b/>
          <w:sz w:val="24"/>
          <w:szCs w:val="24"/>
        </w:rPr>
        <w:t xml:space="preserve">Łąki porolne należące do związku </w:t>
      </w:r>
      <w:r w:rsidRPr="002C2274">
        <w:rPr>
          <w:b/>
          <w:i/>
          <w:sz w:val="24"/>
          <w:szCs w:val="24"/>
        </w:rPr>
        <w:t>Arrhenatherion</w:t>
      </w:r>
    </w:p>
    <w:p w14:paraId="6E5D211C" w14:textId="0892DF97" w:rsidR="00334886" w:rsidRPr="002C2274" w:rsidRDefault="00334886" w:rsidP="00334886">
      <w:pPr>
        <w:pStyle w:val="Tekstpodstawowywcity"/>
        <w:spacing w:line="360" w:lineRule="auto"/>
        <w:ind w:left="0" w:firstLine="360"/>
        <w:jc w:val="both"/>
        <w:rPr>
          <w:sz w:val="24"/>
          <w:szCs w:val="24"/>
        </w:rPr>
      </w:pPr>
      <w:r w:rsidRPr="002C2274">
        <w:rPr>
          <w:sz w:val="24"/>
          <w:szCs w:val="24"/>
        </w:rPr>
        <w:t xml:space="preserve">Analiza gatunków charakterystycznych dla różnych syntaksonów klasy </w:t>
      </w:r>
      <w:r w:rsidRPr="002C2274">
        <w:rPr>
          <w:i/>
          <w:sz w:val="24"/>
          <w:szCs w:val="24"/>
        </w:rPr>
        <w:t>Molinio-Arrhenatheretea</w:t>
      </w:r>
      <w:r w:rsidRPr="002C2274">
        <w:rPr>
          <w:sz w:val="24"/>
          <w:szCs w:val="24"/>
        </w:rPr>
        <w:t xml:space="preserve"> skłania do zaliczenia bardzo wielu łąk do zbiorowisk należących do związku </w:t>
      </w:r>
      <w:r w:rsidRPr="002C2274">
        <w:rPr>
          <w:i/>
          <w:sz w:val="24"/>
          <w:szCs w:val="24"/>
        </w:rPr>
        <w:t>Arrhenatherion</w:t>
      </w:r>
      <w:r w:rsidRPr="002C2274">
        <w:rPr>
          <w:sz w:val="24"/>
          <w:szCs w:val="24"/>
        </w:rPr>
        <w:t>, lecz bez wyraźnej przynależności do opisywanych</w:t>
      </w:r>
      <w:r w:rsidR="00006176" w:rsidRPr="002C2274">
        <w:rPr>
          <w:sz w:val="24"/>
          <w:szCs w:val="24"/>
        </w:rPr>
        <w:t xml:space="preserve"> w </w:t>
      </w:r>
      <w:r w:rsidRPr="002C2274">
        <w:rPr>
          <w:sz w:val="24"/>
          <w:szCs w:val="24"/>
        </w:rPr>
        <w:t>Karpatach zespołów. Na taką sytuację wpływa wiele czynników,</w:t>
      </w:r>
      <w:r w:rsidR="00006176" w:rsidRPr="002C2274">
        <w:rPr>
          <w:sz w:val="24"/>
          <w:szCs w:val="24"/>
        </w:rPr>
        <w:t xml:space="preserve"> a </w:t>
      </w:r>
      <w:r w:rsidRPr="002C2274">
        <w:rPr>
          <w:sz w:val="24"/>
          <w:szCs w:val="24"/>
        </w:rPr>
        <w:t>przede wszystkim historia ich użytkowania. Bardzo wiele powierzchni to łąki kośne</w:t>
      </w:r>
      <w:r w:rsidR="00006176" w:rsidRPr="002C2274">
        <w:rPr>
          <w:sz w:val="24"/>
          <w:szCs w:val="24"/>
        </w:rPr>
        <w:t xml:space="preserve"> o </w:t>
      </w:r>
      <w:r w:rsidRPr="002C2274">
        <w:rPr>
          <w:sz w:val="24"/>
          <w:szCs w:val="24"/>
        </w:rPr>
        <w:t xml:space="preserve">kadłubowym charakterze nawiązujące najczęściej do zespołu </w:t>
      </w:r>
      <w:r w:rsidRPr="002C2274">
        <w:rPr>
          <w:i/>
          <w:sz w:val="24"/>
          <w:szCs w:val="24"/>
        </w:rPr>
        <w:t>Arrhenather</w:t>
      </w:r>
      <w:r w:rsidR="00440B20" w:rsidRPr="002C2274">
        <w:rPr>
          <w:i/>
          <w:sz w:val="24"/>
          <w:szCs w:val="24"/>
        </w:rPr>
        <w:t>et</w:t>
      </w:r>
      <w:r w:rsidRPr="002C2274">
        <w:rPr>
          <w:i/>
          <w:sz w:val="24"/>
          <w:szCs w:val="24"/>
        </w:rPr>
        <w:t>um elatioris</w:t>
      </w:r>
      <w:r w:rsidRPr="002C2274">
        <w:rPr>
          <w:sz w:val="24"/>
          <w:szCs w:val="24"/>
        </w:rPr>
        <w:t>. Po przekształceniach związanych</w:t>
      </w:r>
      <w:r w:rsidR="00006176" w:rsidRPr="002C2274">
        <w:rPr>
          <w:sz w:val="24"/>
          <w:szCs w:val="24"/>
        </w:rPr>
        <w:t xml:space="preserve"> z </w:t>
      </w:r>
      <w:r w:rsidRPr="002C2274">
        <w:rPr>
          <w:sz w:val="24"/>
          <w:szCs w:val="24"/>
        </w:rPr>
        <w:t>wejściem Polski do UE pojawiły się one</w:t>
      </w:r>
      <w:r w:rsidR="00006176" w:rsidRPr="002C2274">
        <w:rPr>
          <w:sz w:val="24"/>
          <w:szCs w:val="24"/>
        </w:rPr>
        <w:t xml:space="preserve"> z </w:t>
      </w:r>
      <w:r w:rsidRPr="002C2274">
        <w:rPr>
          <w:sz w:val="24"/>
          <w:szCs w:val="24"/>
        </w:rPr>
        <w:t>powodów ekonomicznych na byłych polach uprawnych.</w:t>
      </w:r>
    </w:p>
    <w:p w14:paraId="05CC2DE1" w14:textId="3FE55BDC" w:rsidR="00334886" w:rsidRPr="002C2274" w:rsidRDefault="00334886" w:rsidP="00334886">
      <w:pPr>
        <w:spacing w:line="360" w:lineRule="auto"/>
        <w:ind w:firstLine="708"/>
        <w:jc w:val="both"/>
        <w:rPr>
          <w:rFonts w:ascii="Times New Roman" w:hAnsi="Times New Roman"/>
          <w:sz w:val="24"/>
          <w:szCs w:val="24"/>
        </w:rPr>
      </w:pPr>
      <w:r w:rsidRPr="002C2274">
        <w:rPr>
          <w:rFonts w:ascii="Times New Roman" w:hAnsi="Times New Roman"/>
          <w:sz w:val="24"/>
          <w:szCs w:val="24"/>
        </w:rPr>
        <w:t>Dominują tu płaty zubożone gatunkowo, mające jednak wyraźne umocowanie</w:t>
      </w:r>
      <w:r w:rsidR="00006176" w:rsidRPr="002C2274">
        <w:rPr>
          <w:rFonts w:ascii="Times New Roman" w:hAnsi="Times New Roman"/>
          <w:sz w:val="24"/>
          <w:szCs w:val="24"/>
        </w:rPr>
        <w:t xml:space="preserve"> w </w:t>
      </w:r>
      <w:r w:rsidRPr="002C2274">
        <w:rPr>
          <w:rFonts w:ascii="Times New Roman" w:hAnsi="Times New Roman"/>
          <w:sz w:val="24"/>
          <w:szCs w:val="24"/>
        </w:rPr>
        <w:t xml:space="preserve">związku </w:t>
      </w:r>
      <w:r w:rsidRPr="002C2274">
        <w:rPr>
          <w:rFonts w:ascii="Times New Roman" w:hAnsi="Times New Roman"/>
          <w:i/>
          <w:sz w:val="24"/>
          <w:szCs w:val="24"/>
        </w:rPr>
        <w:t>Arrhenatherion</w:t>
      </w:r>
      <w:r w:rsidRPr="002C2274">
        <w:rPr>
          <w:rFonts w:ascii="Times New Roman" w:hAnsi="Times New Roman"/>
          <w:sz w:val="24"/>
          <w:szCs w:val="24"/>
        </w:rPr>
        <w:t xml:space="preserve">. Obecne kośno-pastwiskowe użytkowanie powoduje też zauważalny aczkolwiek niewielki udział gatunków ze związku </w:t>
      </w:r>
      <w:r w:rsidRPr="002C2274">
        <w:rPr>
          <w:rFonts w:ascii="Times New Roman" w:hAnsi="Times New Roman"/>
          <w:i/>
          <w:sz w:val="24"/>
          <w:szCs w:val="24"/>
        </w:rPr>
        <w:t>Cynosurion</w:t>
      </w:r>
      <w:r w:rsidRPr="002C2274">
        <w:rPr>
          <w:rFonts w:ascii="Times New Roman" w:hAnsi="Times New Roman"/>
          <w:sz w:val="24"/>
          <w:szCs w:val="24"/>
        </w:rPr>
        <w:t>. Być może coraz intensywniejszy wypas przyczyni się do ich silniejszej reprezentacji</w:t>
      </w:r>
      <w:r w:rsidR="00006176" w:rsidRPr="002C2274">
        <w:rPr>
          <w:rFonts w:ascii="Times New Roman" w:hAnsi="Times New Roman"/>
          <w:sz w:val="24"/>
          <w:szCs w:val="24"/>
        </w:rPr>
        <w:t xml:space="preserve"> w </w:t>
      </w:r>
      <w:r w:rsidRPr="002C2274">
        <w:rPr>
          <w:rFonts w:ascii="Times New Roman" w:hAnsi="Times New Roman"/>
          <w:sz w:val="24"/>
          <w:szCs w:val="24"/>
        </w:rPr>
        <w:t>przyszłości.</w:t>
      </w:r>
    </w:p>
    <w:p w14:paraId="0508CA36" w14:textId="1A842025" w:rsidR="00334886" w:rsidRPr="002C2274" w:rsidRDefault="00334886" w:rsidP="00334886">
      <w:pPr>
        <w:spacing w:line="360" w:lineRule="auto"/>
        <w:ind w:firstLine="708"/>
        <w:jc w:val="both"/>
        <w:rPr>
          <w:rFonts w:ascii="Times New Roman" w:hAnsi="Times New Roman"/>
          <w:sz w:val="24"/>
          <w:szCs w:val="24"/>
        </w:rPr>
      </w:pPr>
      <w:r w:rsidRPr="002C2274">
        <w:rPr>
          <w:rFonts w:ascii="Times New Roman" w:hAnsi="Times New Roman"/>
          <w:sz w:val="24"/>
          <w:szCs w:val="24"/>
        </w:rPr>
        <w:t>Powyżej opisane syntaksony pokazują dość znaczne zróżnicowanie fitosocjologiczne wypasanych powierzchni. Jednakże nie ma to przełożenia na zajmowane powierzchnie przez poszczególne syntaksony. Dominują zbiorowiska osadzone</w:t>
      </w:r>
      <w:r w:rsidR="00006176" w:rsidRPr="002C2274">
        <w:rPr>
          <w:rFonts w:ascii="Times New Roman" w:hAnsi="Times New Roman"/>
          <w:sz w:val="24"/>
          <w:szCs w:val="24"/>
        </w:rPr>
        <w:t xml:space="preserve"> w </w:t>
      </w:r>
      <w:r w:rsidRPr="002C2274">
        <w:rPr>
          <w:rFonts w:ascii="Times New Roman" w:hAnsi="Times New Roman"/>
          <w:sz w:val="24"/>
          <w:szCs w:val="24"/>
        </w:rPr>
        <w:t xml:space="preserve">związku </w:t>
      </w:r>
      <w:r w:rsidRPr="002C2274">
        <w:rPr>
          <w:rFonts w:ascii="Times New Roman" w:hAnsi="Times New Roman"/>
          <w:i/>
          <w:sz w:val="24"/>
          <w:szCs w:val="24"/>
        </w:rPr>
        <w:t>Arrhenatherion</w:t>
      </w:r>
      <w:r w:rsidRPr="002C2274">
        <w:rPr>
          <w:rFonts w:ascii="Times New Roman" w:hAnsi="Times New Roman"/>
          <w:sz w:val="24"/>
          <w:szCs w:val="24"/>
        </w:rPr>
        <w:t xml:space="preserve">, reprezentowane dość słabo przez nieliczne gatunki charakterystyczne. Ta grupa charakteryzuje </w:t>
      </w:r>
      <w:r w:rsidRPr="002C2274">
        <w:rPr>
          <w:rFonts w:ascii="Times New Roman" w:hAnsi="Times New Roman"/>
          <w:sz w:val="24"/>
          <w:szCs w:val="24"/>
        </w:rPr>
        <w:lastRenderedPageBreak/>
        <w:t>się najniższą średnią liczbą gatunków</w:t>
      </w:r>
      <w:r w:rsidR="00006176" w:rsidRPr="002C2274">
        <w:rPr>
          <w:rFonts w:ascii="Times New Roman" w:hAnsi="Times New Roman"/>
          <w:sz w:val="24"/>
          <w:szCs w:val="24"/>
        </w:rPr>
        <w:t xml:space="preserve"> w </w:t>
      </w:r>
      <w:r w:rsidRPr="002C2274">
        <w:rPr>
          <w:rFonts w:ascii="Times New Roman" w:hAnsi="Times New Roman"/>
          <w:sz w:val="24"/>
          <w:szCs w:val="24"/>
        </w:rPr>
        <w:t>zdjęciu, nieprzekraczającą 30. Wartość użytkowa łąki</w:t>
      </w:r>
      <w:r w:rsidR="00006176" w:rsidRPr="002C2274">
        <w:rPr>
          <w:rFonts w:ascii="Times New Roman" w:hAnsi="Times New Roman"/>
          <w:sz w:val="24"/>
          <w:szCs w:val="24"/>
        </w:rPr>
        <w:t xml:space="preserve"> w </w:t>
      </w:r>
      <w:r w:rsidRPr="002C2274">
        <w:rPr>
          <w:rFonts w:ascii="Times New Roman" w:hAnsi="Times New Roman"/>
          <w:sz w:val="24"/>
          <w:szCs w:val="24"/>
        </w:rPr>
        <w:t>tej grupie jest</w:t>
      </w:r>
      <w:r w:rsidR="00006176" w:rsidRPr="002C2274">
        <w:rPr>
          <w:rFonts w:ascii="Times New Roman" w:hAnsi="Times New Roman"/>
          <w:sz w:val="24"/>
          <w:szCs w:val="24"/>
        </w:rPr>
        <w:t xml:space="preserve"> z </w:t>
      </w:r>
      <w:r w:rsidRPr="002C2274">
        <w:rPr>
          <w:rFonts w:ascii="Times New Roman" w:hAnsi="Times New Roman"/>
          <w:sz w:val="24"/>
          <w:szCs w:val="24"/>
        </w:rPr>
        <w:t>reguły średnia lub dobra,</w:t>
      </w:r>
      <w:r w:rsidR="00006176" w:rsidRPr="002C2274">
        <w:rPr>
          <w:rFonts w:ascii="Times New Roman" w:hAnsi="Times New Roman"/>
          <w:sz w:val="24"/>
          <w:szCs w:val="24"/>
        </w:rPr>
        <w:t xml:space="preserve"> w </w:t>
      </w:r>
      <w:r w:rsidRPr="002C2274">
        <w:rPr>
          <w:rFonts w:ascii="Times New Roman" w:hAnsi="Times New Roman"/>
          <w:sz w:val="24"/>
          <w:szCs w:val="24"/>
        </w:rPr>
        <w:t>przedziale 4 – 7. Wiele</w:t>
      </w:r>
      <w:r w:rsidR="00006176" w:rsidRPr="002C2274">
        <w:rPr>
          <w:rFonts w:ascii="Times New Roman" w:hAnsi="Times New Roman"/>
          <w:sz w:val="24"/>
          <w:szCs w:val="24"/>
        </w:rPr>
        <w:t xml:space="preserve"> z </w:t>
      </w:r>
      <w:r w:rsidRPr="002C2274">
        <w:rPr>
          <w:rFonts w:ascii="Times New Roman" w:hAnsi="Times New Roman"/>
          <w:sz w:val="24"/>
          <w:szCs w:val="24"/>
        </w:rPr>
        <w:t>zaliczonych tu powierzchni było</w:t>
      </w:r>
      <w:r w:rsidR="00006176" w:rsidRPr="002C2274">
        <w:rPr>
          <w:rFonts w:ascii="Times New Roman" w:hAnsi="Times New Roman"/>
          <w:sz w:val="24"/>
          <w:szCs w:val="24"/>
        </w:rPr>
        <w:t xml:space="preserve"> w </w:t>
      </w:r>
      <w:r w:rsidRPr="002C2274">
        <w:rPr>
          <w:rFonts w:ascii="Times New Roman" w:hAnsi="Times New Roman"/>
          <w:sz w:val="24"/>
          <w:szCs w:val="24"/>
        </w:rPr>
        <w:t xml:space="preserve">nieodległej przeszłości użytkowane rolniczo jako pola uprawne. Potwierdzają to zauważone tu gatunki chwastów polnych: </w:t>
      </w:r>
      <w:r w:rsidRPr="002C2274">
        <w:rPr>
          <w:rFonts w:ascii="Times New Roman" w:hAnsi="Times New Roman"/>
          <w:i/>
          <w:sz w:val="24"/>
          <w:szCs w:val="24"/>
        </w:rPr>
        <w:t>Cirsium arvense</w:t>
      </w:r>
      <w:r w:rsidRPr="002C2274">
        <w:rPr>
          <w:rFonts w:ascii="Times New Roman" w:hAnsi="Times New Roman"/>
          <w:sz w:val="24"/>
          <w:szCs w:val="24"/>
        </w:rPr>
        <w:t xml:space="preserve">, </w:t>
      </w:r>
      <w:r w:rsidRPr="002C2274">
        <w:rPr>
          <w:rFonts w:ascii="Times New Roman" w:hAnsi="Times New Roman"/>
          <w:i/>
          <w:sz w:val="24"/>
          <w:szCs w:val="24"/>
        </w:rPr>
        <w:t>Elymus repens</w:t>
      </w:r>
      <w:r w:rsidRPr="002C2274">
        <w:rPr>
          <w:rFonts w:ascii="Times New Roman" w:hAnsi="Times New Roman"/>
          <w:sz w:val="24"/>
          <w:szCs w:val="24"/>
        </w:rPr>
        <w:t xml:space="preserve">, </w:t>
      </w:r>
      <w:r w:rsidRPr="002C2274">
        <w:rPr>
          <w:rFonts w:ascii="Times New Roman" w:hAnsi="Times New Roman"/>
          <w:i/>
          <w:sz w:val="24"/>
          <w:szCs w:val="24"/>
        </w:rPr>
        <w:t>Ranunculus repens</w:t>
      </w:r>
      <w:r w:rsidRPr="002C2274">
        <w:rPr>
          <w:rFonts w:ascii="Times New Roman" w:hAnsi="Times New Roman"/>
          <w:sz w:val="24"/>
          <w:szCs w:val="24"/>
        </w:rPr>
        <w:t xml:space="preserve">, </w:t>
      </w:r>
      <w:r w:rsidRPr="002C2274">
        <w:rPr>
          <w:rFonts w:ascii="Times New Roman" w:hAnsi="Times New Roman"/>
          <w:i/>
          <w:sz w:val="24"/>
          <w:szCs w:val="24"/>
        </w:rPr>
        <w:t>Equisetum arvense</w:t>
      </w:r>
      <w:r w:rsidRPr="002C2274">
        <w:rPr>
          <w:rFonts w:ascii="Times New Roman" w:hAnsi="Times New Roman"/>
          <w:sz w:val="24"/>
          <w:szCs w:val="24"/>
        </w:rPr>
        <w:t xml:space="preserve">, </w:t>
      </w:r>
      <w:r w:rsidRPr="002C2274">
        <w:rPr>
          <w:rFonts w:ascii="Times New Roman" w:hAnsi="Times New Roman"/>
          <w:i/>
          <w:sz w:val="24"/>
          <w:szCs w:val="24"/>
        </w:rPr>
        <w:t>Galeopsis speciosa</w:t>
      </w:r>
      <w:r w:rsidRPr="002C2274">
        <w:rPr>
          <w:rFonts w:ascii="Times New Roman" w:hAnsi="Times New Roman"/>
          <w:sz w:val="24"/>
          <w:szCs w:val="24"/>
        </w:rPr>
        <w:t xml:space="preserve">, </w:t>
      </w:r>
      <w:r w:rsidRPr="002C2274">
        <w:rPr>
          <w:rFonts w:ascii="Times New Roman" w:hAnsi="Times New Roman"/>
          <w:i/>
          <w:sz w:val="24"/>
          <w:szCs w:val="24"/>
        </w:rPr>
        <w:t>Galeopsis tetrahit</w:t>
      </w:r>
      <w:r w:rsidRPr="002C2274">
        <w:rPr>
          <w:rFonts w:ascii="Times New Roman" w:hAnsi="Times New Roman"/>
          <w:sz w:val="24"/>
          <w:szCs w:val="24"/>
        </w:rPr>
        <w:t xml:space="preserve">, </w:t>
      </w:r>
      <w:r w:rsidRPr="002C2274">
        <w:rPr>
          <w:rFonts w:ascii="Times New Roman" w:hAnsi="Times New Roman"/>
          <w:i/>
          <w:sz w:val="24"/>
          <w:szCs w:val="24"/>
        </w:rPr>
        <w:t>Geranium dissectum</w:t>
      </w:r>
      <w:r w:rsidRPr="002C2274">
        <w:rPr>
          <w:rFonts w:ascii="Times New Roman" w:hAnsi="Times New Roman"/>
          <w:sz w:val="24"/>
          <w:szCs w:val="24"/>
        </w:rPr>
        <w:t xml:space="preserve">, </w:t>
      </w:r>
      <w:r w:rsidRPr="002C2274">
        <w:rPr>
          <w:rFonts w:ascii="Times New Roman" w:hAnsi="Times New Roman"/>
          <w:i/>
          <w:sz w:val="24"/>
          <w:szCs w:val="24"/>
        </w:rPr>
        <w:t>Stachys palustris</w:t>
      </w:r>
      <w:r w:rsidRPr="002C2274">
        <w:rPr>
          <w:rFonts w:ascii="Times New Roman" w:hAnsi="Times New Roman"/>
          <w:sz w:val="24"/>
          <w:szCs w:val="24"/>
        </w:rPr>
        <w:t xml:space="preserve">, </w:t>
      </w:r>
      <w:r w:rsidRPr="002C2274">
        <w:rPr>
          <w:rFonts w:ascii="Times New Roman" w:hAnsi="Times New Roman"/>
          <w:i/>
          <w:sz w:val="24"/>
          <w:szCs w:val="24"/>
        </w:rPr>
        <w:t>Vicia terrasperma</w:t>
      </w:r>
      <w:r w:rsidRPr="002C2274">
        <w:rPr>
          <w:rFonts w:ascii="Times New Roman" w:hAnsi="Times New Roman"/>
          <w:sz w:val="24"/>
          <w:szCs w:val="24"/>
        </w:rPr>
        <w:t xml:space="preserve">, </w:t>
      </w:r>
      <w:r w:rsidRPr="002C2274">
        <w:rPr>
          <w:rFonts w:ascii="Times New Roman" w:hAnsi="Times New Roman"/>
          <w:i/>
          <w:sz w:val="24"/>
          <w:szCs w:val="24"/>
        </w:rPr>
        <w:t>Viola arvensis</w:t>
      </w:r>
      <w:r w:rsidRPr="002C2274">
        <w:rPr>
          <w:rFonts w:ascii="Times New Roman" w:hAnsi="Times New Roman"/>
          <w:sz w:val="24"/>
          <w:szCs w:val="24"/>
        </w:rPr>
        <w:t>.</w:t>
      </w:r>
    </w:p>
    <w:p w14:paraId="725BDACD" w14:textId="75A119C5" w:rsidR="0041344A" w:rsidRPr="002C2274" w:rsidRDefault="00334886" w:rsidP="005E27D1">
      <w:pPr>
        <w:pStyle w:val="Tekstpodstawowywcity"/>
        <w:spacing w:line="1920" w:lineRule="auto"/>
        <w:ind w:left="0"/>
        <w:jc w:val="both"/>
        <w:rPr>
          <w:szCs w:val="24"/>
        </w:rPr>
      </w:pPr>
      <w:r w:rsidRPr="002C2274">
        <w:rPr>
          <w:noProof/>
          <w:szCs w:val="24"/>
        </w:rPr>
        <w:drawing>
          <wp:anchor distT="0" distB="0" distL="114300" distR="114300" simplePos="0" relativeHeight="251694080" behindDoc="0" locked="0" layoutInCell="1" allowOverlap="1" wp14:anchorId="1E47FAE9" wp14:editId="4CB6F6DA">
            <wp:simplePos x="0" y="0"/>
            <wp:positionH relativeFrom="column">
              <wp:posOffset>957</wp:posOffset>
            </wp:positionH>
            <wp:positionV relativeFrom="paragraph">
              <wp:posOffset>2834</wp:posOffset>
            </wp:positionV>
            <wp:extent cx="5760720" cy="3844067"/>
            <wp:effectExtent l="0" t="0" r="0" b="4445"/>
            <wp:wrapSquare wrapText="bothSides"/>
            <wp:docPr id="30" name="Obraz 30" descr="Łąka w terenie górzystym i pracujące na niej dwie osob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Obraz 30" descr="Łąka porolna w Łukowem"/>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760720" cy="3844067"/>
                    </a:xfrm>
                    <a:prstGeom prst="rect">
                      <a:avLst/>
                    </a:prstGeom>
                    <a:noFill/>
                    <a:ln>
                      <a:noFill/>
                    </a:ln>
                  </pic:spPr>
                </pic:pic>
              </a:graphicData>
            </a:graphic>
          </wp:anchor>
        </w:drawing>
      </w:r>
      <w:r w:rsidRPr="002C2274">
        <w:rPr>
          <w:szCs w:val="24"/>
        </w:rPr>
        <w:t xml:space="preserve">Fot. </w:t>
      </w:r>
      <w:r w:rsidR="00E71651" w:rsidRPr="002C2274">
        <w:rPr>
          <w:szCs w:val="24"/>
        </w:rPr>
        <w:t>3.</w:t>
      </w:r>
      <w:r w:rsidRPr="002C2274">
        <w:rPr>
          <w:szCs w:val="24"/>
        </w:rPr>
        <w:t>2</w:t>
      </w:r>
      <w:r w:rsidR="00F92DF2" w:rsidRPr="002C2274">
        <w:rPr>
          <w:szCs w:val="24"/>
        </w:rPr>
        <w:t>3</w:t>
      </w:r>
      <w:r w:rsidRPr="002C2274">
        <w:rPr>
          <w:szCs w:val="24"/>
        </w:rPr>
        <w:t>. Łąka porolna</w:t>
      </w:r>
      <w:r w:rsidR="00006176" w:rsidRPr="002C2274">
        <w:rPr>
          <w:szCs w:val="24"/>
        </w:rPr>
        <w:t xml:space="preserve"> w </w:t>
      </w:r>
      <w:r w:rsidRPr="002C2274">
        <w:rPr>
          <w:szCs w:val="24"/>
        </w:rPr>
        <w:t>Łukowem</w:t>
      </w:r>
    </w:p>
    <w:p w14:paraId="1DD218E6" w14:textId="0CA74CF8" w:rsidR="00334886" w:rsidRPr="002C2274" w:rsidRDefault="0084463D" w:rsidP="008B78FE">
      <w:pPr>
        <w:pStyle w:val="Tekstpodstawowywcity"/>
        <w:spacing w:line="360" w:lineRule="auto"/>
        <w:ind w:left="0"/>
        <w:jc w:val="both"/>
        <w:outlineLvl w:val="1"/>
        <w:rPr>
          <w:sz w:val="24"/>
          <w:szCs w:val="24"/>
        </w:rPr>
      </w:pPr>
      <w:bookmarkStart w:id="20" w:name="_Toc160089851"/>
      <w:r w:rsidRPr="002C2274">
        <w:rPr>
          <w:b/>
          <w:sz w:val="24"/>
          <w:szCs w:val="24"/>
        </w:rPr>
        <w:t>IV</w:t>
      </w:r>
      <w:r w:rsidR="00F92DF2" w:rsidRPr="002C2274">
        <w:rPr>
          <w:b/>
          <w:sz w:val="24"/>
          <w:szCs w:val="24"/>
        </w:rPr>
        <w:t>.2.</w:t>
      </w:r>
      <w:r w:rsidR="00F92DF2" w:rsidRPr="002C2274">
        <w:rPr>
          <w:sz w:val="24"/>
          <w:szCs w:val="24"/>
        </w:rPr>
        <w:t xml:space="preserve"> </w:t>
      </w:r>
      <w:r w:rsidR="00334886" w:rsidRPr="002C2274">
        <w:rPr>
          <w:b/>
          <w:sz w:val="24"/>
          <w:szCs w:val="24"/>
        </w:rPr>
        <w:t>Flora – studium przypadku wg monitoringu powierzchni wypasanych</w:t>
      </w:r>
      <w:r w:rsidR="00006176" w:rsidRPr="002C2274">
        <w:rPr>
          <w:b/>
          <w:sz w:val="24"/>
          <w:szCs w:val="24"/>
        </w:rPr>
        <w:t xml:space="preserve"> w </w:t>
      </w:r>
      <w:r w:rsidR="00334886" w:rsidRPr="002C2274">
        <w:rPr>
          <w:b/>
          <w:sz w:val="24"/>
          <w:szCs w:val="24"/>
        </w:rPr>
        <w:t>latach 2019-20</w:t>
      </w:r>
      <w:r w:rsidR="00F92DF2" w:rsidRPr="002C2274">
        <w:rPr>
          <w:b/>
          <w:sz w:val="24"/>
          <w:szCs w:val="24"/>
        </w:rPr>
        <w:t>20</w:t>
      </w:r>
      <w:bookmarkEnd w:id="20"/>
    </w:p>
    <w:p w14:paraId="2011EE1F" w14:textId="27252161" w:rsidR="00F92DF2" w:rsidRPr="002C2274" w:rsidRDefault="00334886" w:rsidP="00F92DF2">
      <w:pPr>
        <w:spacing w:after="0" w:line="360" w:lineRule="auto"/>
        <w:ind w:firstLine="340"/>
        <w:jc w:val="both"/>
        <w:rPr>
          <w:rFonts w:ascii="Times New Roman" w:hAnsi="Times New Roman"/>
          <w:sz w:val="24"/>
          <w:szCs w:val="24"/>
        </w:rPr>
      </w:pPr>
      <w:r w:rsidRPr="002C2274">
        <w:rPr>
          <w:rFonts w:ascii="Times New Roman" w:hAnsi="Times New Roman"/>
          <w:sz w:val="24"/>
          <w:szCs w:val="24"/>
        </w:rPr>
        <w:t>Gatunki łąkowe roślin naczyniowych scharakteryzowano na podstawie zdjęć fitosocjologicznych wykonanych na powierzchniach uczestniczących</w:t>
      </w:r>
      <w:r w:rsidR="00006176" w:rsidRPr="002C2274">
        <w:rPr>
          <w:rFonts w:ascii="Times New Roman" w:hAnsi="Times New Roman"/>
          <w:sz w:val="24"/>
          <w:szCs w:val="24"/>
        </w:rPr>
        <w:t xml:space="preserve"> w </w:t>
      </w:r>
      <w:r w:rsidRPr="002C2274">
        <w:rPr>
          <w:rFonts w:ascii="Times New Roman" w:hAnsi="Times New Roman"/>
          <w:sz w:val="24"/>
          <w:szCs w:val="24"/>
        </w:rPr>
        <w:t>programie Podkarpacki Naturalny Wypas II</w:t>
      </w:r>
      <w:r w:rsidR="00006176" w:rsidRPr="002C2274">
        <w:rPr>
          <w:rFonts w:ascii="Times New Roman" w:hAnsi="Times New Roman"/>
          <w:sz w:val="24"/>
          <w:szCs w:val="24"/>
        </w:rPr>
        <w:t xml:space="preserve"> w </w:t>
      </w:r>
      <w:r w:rsidRPr="002C2274">
        <w:rPr>
          <w:rFonts w:ascii="Times New Roman" w:hAnsi="Times New Roman"/>
          <w:sz w:val="24"/>
          <w:szCs w:val="24"/>
        </w:rPr>
        <w:t>latach 2019</w:t>
      </w:r>
      <w:r w:rsidR="00006176" w:rsidRPr="002C2274">
        <w:rPr>
          <w:rFonts w:ascii="Times New Roman" w:hAnsi="Times New Roman"/>
          <w:sz w:val="24"/>
          <w:szCs w:val="24"/>
        </w:rPr>
        <w:t xml:space="preserve"> i </w:t>
      </w:r>
      <w:r w:rsidRPr="002C2274">
        <w:rPr>
          <w:rFonts w:ascii="Times New Roman" w:hAnsi="Times New Roman"/>
          <w:sz w:val="24"/>
          <w:szCs w:val="24"/>
        </w:rPr>
        <w:t>2020. Powierzchnie badawcze położone są</w:t>
      </w:r>
      <w:r w:rsidR="00006176" w:rsidRPr="002C2274">
        <w:rPr>
          <w:rFonts w:ascii="Times New Roman" w:hAnsi="Times New Roman"/>
          <w:sz w:val="24"/>
          <w:szCs w:val="24"/>
        </w:rPr>
        <w:t xml:space="preserve"> w </w:t>
      </w:r>
      <w:r w:rsidRPr="002C2274">
        <w:rPr>
          <w:rFonts w:ascii="Times New Roman" w:hAnsi="Times New Roman"/>
          <w:sz w:val="24"/>
          <w:szCs w:val="24"/>
        </w:rPr>
        <w:t>12 miejscowościach na terenie 4 powiat</w:t>
      </w:r>
      <w:r w:rsidR="00F92DF2" w:rsidRPr="002C2274">
        <w:rPr>
          <w:rFonts w:ascii="Times New Roman" w:hAnsi="Times New Roman"/>
          <w:sz w:val="24"/>
          <w:szCs w:val="24"/>
        </w:rPr>
        <w:t>ów</w:t>
      </w:r>
      <w:r w:rsidR="00006176" w:rsidRPr="002C2274">
        <w:rPr>
          <w:rFonts w:ascii="Times New Roman" w:hAnsi="Times New Roman"/>
          <w:sz w:val="24"/>
          <w:szCs w:val="24"/>
        </w:rPr>
        <w:t xml:space="preserve"> w </w:t>
      </w:r>
      <w:r w:rsidR="00F92DF2" w:rsidRPr="002C2274">
        <w:rPr>
          <w:rFonts w:ascii="Times New Roman" w:hAnsi="Times New Roman"/>
          <w:sz w:val="24"/>
          <w:szCs w:val="24"/>
        </w:rPr>
        <w:t>województwie podkarpackim:</w:t>
      </w:r>
    </w:p>
    <w:p w14:paraId="6AE8E870" w14:textId="77777777" w:rsidR="00F92DF2" w:rsidRPr="002C2274" w:rsidRDefault="00334886" w:rsidP="00932FDC">
      <w:pPr>
        <w:pStyle w:val="Akapitzlist"/>
        <w:numPr>
          <w:ilvl w:val="0"/>
          <w:numId w:val="14"/>
        </w:numPr>
        <w:spacing w:line="360" w:lineRule="auto"/>
        <w:jc w:val="both"/>
        <w:rPr>
          <w:rFonts w:ascii="Times New Roman" w:hAnsi="Times New Roman"/>
          <w:sz w:val="24"/>
          <w:szCs w:val="24"/>
        </w:rPr>
      </w:pPr>
      <w:r w:rsidRPr="002C2274">
        <w:rPr>
          <w:rFonts w:ascii="Times New Roman" w:hAnsi="Times New Roman"/>
          <w:sz w:val="24"/>
          <w:szCs w:val="24"/>
        </w:rPr>
        <w:t>Powiat bieszczadzki, gmina Lutowiska, miejscowość: Smolnik (2 powierzchnie), gmina Ustrzyki Dolne, miejscowość: Krościenko (2 powierzchnie).</w:t>
      </w:r>
    </w:p>
    <w:p w14:paraId="0429EDFA" w14:textId="77777777" w:rsidR="00F92DF2" w:rsidRPr="002C2274" w:rsidRDefault="00334886" w:rsidP="00932FDC">
      <w:pPr>
        <w:pStyle w:val="Akapitzlist"/>
        <w:numPr>
          <w:ilvl w:val="0"/>
          <w:numId w:val="14"/>
        </w:numPr>
        <w:spacing w:line="360" w:lineRule="auto"/>
        <w:jc w:val="both"/>
        <w:rPr>
          <w:rFonts w:ascii="Times New Roman" w:hAnsi="Times New Roman"/>
          <w:sz w:val="24"/>
          <w:szCs w:val="24"/>
        </w:rPr>
      </w:pPr>
      <w:r w:rsidRPr="002C2274">
        <w:rPr>
          <w:rFonts w:ascii="Times New Roman" w:hAnsi="Times New Roman"/>
          <w:sz w:val="24"/>
          <w:szCs w:val="24"/>
        </w:rPr>
        <w:lastRenderedPageBreak/>
        <w:t>Powiat krośnieński, gmina Dukla, miejscowość: Mszana (2 powierzchnie), Zyndranowa (2 powierzchnie), Tylawa (2 powierzchnie), gmina Rymanów, miejscowość: Puławy (2 powierzchnie), Wisłoczek (2 powierzchnie).</w:t>
      </w:r>
    </w:p>
    <w:p w14:paraId="579B48D7" w14:textId="77777777" w:rsidR="00F92DF2" w:rsidRPr="002C2274" w:rsidRDefault="00334886" w:rsidP="00932FDC">
      <w:pPr>
        <w:pStyle w:val="Akapitzlist"/>
        <w:numPr>
          <w:ilvl w:val="0"/>
          <w:numId w:val="14"/>
        </w:numPr>
        <w:spacing w:line="360" w:lineRule="auto"/>
        <w:jc w:val="both"/>
        <w:rPr>
          <w:rFonts w:ascii="Times New Roman" w:hAnsi="Times New Roman"/>
          <w:sz w:val="24"/>
          <w:szCs w:val="24"/>
        </w:rPr>
      </w:pPr>
      <w:r w:rsidRPr="002C2274">
        <w:rPr>
          <w:rFonts w:ascii="Times New Roman" w:hAnsi="Times New Roman"/>
          <w:sz w:val="24"/>
          <w:szCs w:val="24"/>
        </w:rPr>
        <w:t>Powiat przemyski, gmina Fredropol, miejscowość Koniusza (2 powierzchnie), Rybotycze (2 powierzchnie).</w:t>
      </w:r>
    </w:p>
    <w:p w14:paraId="7B4642B5" w14:textId="77777777" w:rsidR="00334886" w:rsidRPr="002C2274" w:rsidRDefault="00334886" w:rsidP="00932FDC">
      <w:pPr>
        <w:pStyle w:val="Akapitzlist"/>
        <w:numPr>
          <w:ilvl w:val="0"/>
          <w:numId w:val="14"/>
        </w:numPr>
        <w:spacing w:after="0" w:line="360" w:lineRule="auto"/>
        <w:jc w:val="both"/>
        <w:rPr>
          <w:rFonts w:ascii="Times New Roman" w:hAnsi="Times New Roman"/>
          <w:sz w:val="24"/>
          <w:szCs w:val="24"/>
        </w:rPr>
      </w:pPr>
      <w:r w:rsidRPr="002C2274">
        <w:rPr>
          <w:rFonts w:ascii="Times New Roman" w:hAnsi="Times New Roman"/>
          <w:sz w:val="24"/>
          <w:szCs w:val="24"/>
        </w:rPr>
        <w:t>Powiat sanocki, gmina Bukowsko, miejscowość Wola Piotrowa (2 powierzchnie).</w:t>
      </w:r>
    </w:p>
    <w:p w14:paraId="517A1B74" w14:textId="7A44C387" w:rsidR="00334886" w:rsidRPr="002C2274" w:rsidRDefault="00334886" w:rsidP="00F92DF2">
      <w:pPr>
        <w:pStyle w:val="Default"/>
        <w:spacing w:line="360" w:lineRule="auto"/>
        <w:ind w:firstLine="357"/>
        <w:jc w:val="both"/>
        <w:rPr>
          <w:bCs/>
          <w:color w:val="auto"/>
        </w:rPr>
      </w:pPr>
      <w:r w:rsidRPr="002C2274">
        <w:rPr>
          <w:bCs/>
          <w:color w:val="auto"/>
        </w:rPr>
        <w:t>Oprócz wyżej wymienionych powierzchni do analizy roślin użyto też danych</w:t>
      </w:r>
      <w:r w:rsidR="00006176" w:rsidRPr="002C2274">
        <w:rPr>
          <w:bCs/>
          <w:color w:val="auto"/>
        </w:rPr>
        <w:t xml:space="preserve"> </w:t>
      </w:r>
      <w:r w:rsidR="00006176" w:rsidRPr="002C2274">
        <w:rPr>
          <w:bCs/>
          <w:color w:val="auto"/>
        </w:rPr>
        <w:br/>
        <w:t>z </w:t>
      </w:r>
      <w:r w:rsidRPr="002C2274">
        <w:rPr>
          <w:bCs/>
          <w:color w:val="auto"/>
        </w:rPr>
        <w:t>12 powierzchni, na których znaj</w:t>
      </w:r>
      <w:r w:rsidR="00F92DF2" w:rsidRPr="002C2274">
        <w:rPr>
          <w:bCs/>
          <w:color w:val="auto"/>
        </w:rPr>
        <w:t>dował się barszcz Sosnowskiego.</w:t>
      </w:r>
    </w:p>
    <w:p w14:paraId="547C1B2A" w14:textId="47054A49" w:rsidR="00334886" w:rsidRPr="002C2274" w:rsidRDefault="00334886" w:rsidP="00334886">
      <w:pPr>
        <w:pStyle w:val="Default"/>
        <w:spacing w:line="360" w:lineRule="auto"/>
        <w:ind w:firstLine="357"/>
        <w:jc w:val="both"/>
        <w:rPr>
          <w:bCs/>
          <w:color w:val="auto"/>
        </w:rPr>
      </w:pPr>
      <w:r w:rsidRPr="002C2274">
        <w:rPr>
          <w:bCs/>
          <w:color w:val="auto"/>
        </w:rPr>
        <w:t>Powierzchnie badawcze położone są</w:t>
      </w:r>
      <w:r w:rsidR="00006176" w:rsidRPr="002C2274">
        <w:rPr>
          <w:bCs/>
          <w:color w:val="auto"/>
        </w:rPr>
        <w:t xml:space="preserve"> w </w:t>
      </w:r>
      <w:r w:rsidRPr="002C2274">
        <w:rPr>
          <w:bCs/>
          <w:color w:val="auto"/>
        </w:rPr>
        <w:t>następujących mezoregionach wg Jerzego Kondrackiego [2009]: Beskid Niski (Mszana, Tylawa, Zyndranowa, Wisłoczek, Puławy, Wola Piotrowa), Pogórze Przemyskie (Rybotycze, Koniusza), Góry Sanocko-Turczańskie (Krościenko, Trzcianiec), Bieszczady Zachodnie (Smolnik),</w:t>
      </w:r>
      <w:r w:rsidR="00006176" w:rsidRPr="002C2274">
        <w:rPr>
          <w:bCs/>
          <w:color w:val="auto"/>
        </w:rPr>
        <w:t xml:space="preserve"> i </w:t>
      </w:r>
      <w:r w:rsidRPr="002C2274">
        <w:rPr>
          <w:bCs/>
          <w:color w:val="auto"/>
        </w:rPr>
        <w:t>Pogórze Bukowskie (Płonna).</w:t>
      </w:r>
    </w:p>
    <w:p w14:paraId="382AF4EC" w14:textId="669B84CB" w:rsidR="00334886" w:rsidRPr="002C2274" w:rsidRDefault="00334886" w:rsidP="00F92DF2">
      <w:pPr>
        <w:spacing w:after="0" w:line="360" w:lineRule="auto"/>
        <w:ind w:firstLine="340"/>
        <w:jc w:val="both"/>
        <w:rPr>
          <w:rFonts w:ascii="Times New Roman" w:hAnsi="Times New Roman"/>
          <w:iCs/>
          <w:sz w:val="24"/>
          <w:szCs w:val="24"/>
        </w:rPr>
      </w:pPr>
      <w:r w:rsidRPr="002C2274">
        <w:rPr>
          <w:rFonts w:ascii="Times New Roman" w:hAnsi="Times New Roman"/>
          <w:sz w:val="24"/>
          <w:szCs w:val="24"/>
        </w:rPr>
        <w:t>Usytuowanie powierzchni pozwala uchwycić zasadniczy zrąb najczęściej występujących gatunków łąkowych jak</w:t>
      </w:r>
      <w:r w:rsidR="00006176" w:rsidRPr="002C2274">
        <w:rPr>
          <w:rFonts w:ascii="Times New Roman" w:hAnsi="Times New Roman"/>
          <w:sz w:val="24"/>
          <w:szCs w:val="24"/>
        </w:rPr>
        <w:t xml:space="preserve"> i </w:t>
      </w:r>
      <w:r w:rsidRPr="002C2274">
        <w:rPr>
          <w:rFonts w:ascii="Times New Roman" w:hAnsi="Times New Roman"/>
          <w:sz w:val="24"/>
          <w:szCs w:val="24"/>
        </w:rPr>
        <w:t>gatunków</w:t>
      </w:r>
      <w:r w:rsidR="00006176" w:rsidRPr="002C2274">
        <w:rPr>
          <w:rFonts w:ascii="Times New Roman" w:hAnsi="Times New Roman"/>
          <w:sz w:val="24"/>
          <w:szCs w:val="24"/>
        </w:rPr>
        <w:t xml:space="preserve"> z </w:t>
      </w:r>
      <w:r w:rsidRPr="002C2274">
        <w:rPr>
          <w:rFonts w:ascii="Times New Roman" w:hAnsi="Times New Roman"/>
          <w:sz w:val="24"/>
          <w:szCs w:val="24"/>
        </w:rPr>
        <w:t>innych siedlisk, które pojawiają się na łąkach</w:t>
      </w:r>
      <w:r w:rsidR="00006176" w:rsidRPr="002C2274">
        <w:rPr>
          <w:rFonts w:ascii="Times New Roman" w:hAnsi="Times New Roman"/>
          <w:sz w:val="24"/>
          <w:szCs w:val="24"/>
        </w:rPr>
        <w:t xml:space="preserve"> i </w:t>
      </w:r>
      <w:r w:rsidRPr="002C2274">
        <w:rPr>
          <w:rFonts w:ascii="Times New Roman" w:hAnsi="Times New Roman"/>
          <w:sz w:val="24"/>
          <w:szCs w:val="24"/>
        </w:rPr>
        <w:t>pastwiskach.</w:t>
      </w:r>
      <w:r w:rsidR="00A24B46" w:rsidRPr="002C2274">
        <w:rPr>
          <w:rFonts w:ascii="Times New Roman" w:hAnsi="Times New Roman"/>
          <w:sz w:val="24"/>
          <w:szCs w:val="24"/>
        </w:rPr>
        <w:t xml:space="preserve"> Z</w:t>
      </w:r>
      <w:r w:rsidR="00006176" w:rsidRPr="002C2274">
        <w:rPr>
          <w:rFonts w:ascii="Times New Roman" w:hAnsi="Times New Roman"/>
          <w:sz w:val="24"/>
          <w:szCs w:val="24"/>
        </w:rPr>
        <w:t> </w:t>
      </w:r>
      <w:r w:rsidRPr="002C2274">
        <w:rPr>
          <w:rFonts w:ascii="Times New Roman" w:hAnsi="Times New Roman"/>
          <w:iCs/>
          <w:sz w:val="24"/>
          <w:szCs w:val="24"/>
        </w:rPr>
        <w:t xml:space="preserve">uwagi na różną porę dokonywanych obserwacji można uznać, że dostrzeżono na nich przeważającą liczbę występujących tu gatunków roślin naczyniowych. </w:t>
      </w:r>
    </w:p>
    <w:p w14:paraId="6302D354" w14:textId="471BFF6E" w:rsidR="00F92DF2" w:rsidRPr="002C2274" w:rsidRDefault="00334886" w:rsidP="00F92DF2">
      <w:pPr>
        <w:spacing w:after="0" w:line="360" w:lineRule="auto"/>
        <w:ind w:firstLine="340"/>
        <w:jc w:val="both"/>
        <w:rPr>
          <w:rFonts w:ascii="Times New Roman" w:hAnsi="Times New Roman"/>
          <w:iCs/>
          <w:sz w:val="24"/>
          <w:szCs w:val="24"/>
        </w:rPr>
      </w:pPr>
      <w:r w:rsidRPr="002C2274">
        <w:rPr>
          <w:rFonts w:ascii="Times New Roman" w:hAnsi="Times New Roman"/>
          <w:iCs/>
          <w:sz w:val="24"/>
          <w:szCs w:val="24"/>
        </w:rPr>
        <w:t>Zebrane dane pozwalają także na wnioskowanie</w:t>
      </w:r>
      <w:r w:rsidR="00006176" w:rsidRPr="002C2274">
        <w:rPr>
          <w:rFonts w:ascii="Times New Roman" w:hAnsi="Times New Roman"/>
          <w:iCs/>
          <w:sz w:val="24"/>
          <w:szCs w:val="24"/>
        </w:rPr>
        <w:t xml:space="preserve"> o </w:t>
      </w:r>
      <w:r w:rsidRPr="002C2274">
        <w:rPr>
          <w:rFonts w:ascii="Times New Roman" w:hAnsi="Times New Roman"/>
          <w:iCs/>
          <w:sz w:val="24"/>
          <w:szCs w:val="24"/>
        </w:rPr>
        <w:t>składzie gatunkowym powierzchni wypasanych, wartości użytkowej oraz</w:t>
      </w:r>
      <w:r w:rsidR="00006176" w:rsidRPr="002C2274">
        <w:rPr>
          <w:rFonts w:ascii="Times New Roman" w:hAnsi="Times New Roman"/>
          <w:iCs/>
          <w:sz w:val="24"/>
          <w:szCs w:val="24"/>
        </w:rPr>
        <w:t xml:space="preserve"> o </w:t>
      </w:r>
      <w:r w:rsidRPr="002C2274">
        <w:rPr>
          <w:rFonts w:ascii="Times New Roman" w:hAnsi="Times New Roman"/>
          <w:iCs/>
          <w:sz w:val="24"/>
          <w:szCs w:val="24"/>
        </w:rPr>
        <w:t>doborze gatunków</w:t>
      </w:r>
      <w:r w:rsidR="00006176" w:rsidRPr="002C2274">
        <w:rPr>
          <w:rFonts w:ascii="Times New Roman" w:hAnsi="Times New Roman"/>
          <w:iCs/>
          <w:sz w:val="24"/>
          <w:szCs w:val="24"/>
        </w:rPr>
        <w:t xml:space="preserve"> w </w:t>
      </w:r>
      <w:r w:rsidRPr="002C2274">
        <w:rPr>
          <w:rFonts w:ascii="Times New Roman" w:hAnsi="Times New Roman"/>
          <w:iCs/>
          <w:sz w:val="24"/>
          <w:szCs w:val="24"/>
        </w:rPr>
        <w:t>celu zwiększenia różnorodności</w:t>
      </w:r>
      <w:r w:rsidR="00006176" w:rsidRPr="002C2274">
        <w:rPr>
          <w:rFonts w:ascii="Times New Roman" w:hAnsi="Times New Roman"/>
          <w:iCs/>
          <w:sz w:val="24"/>
          <w:szCs w:val="24"/>
        </w:rPr>
        <w:t xml:space="preserve"> w </w:t>
      </w:r>
      <w:r w:rsidRPr="002C2274">
        <w:rPr>
          <w:rFonts w:ascii="Times New Roman" w:hAnsi="Times New Roman"/>
          <w:iCs/>
          <w:sz w:val="24"/>
          <w:szCs w:val="24"/>
        </w:rPr>
        <w:t>przypadku niewielkiej liczby gatunków</w:t>
      </w:r>
      <w:r w:rsidR="00006176" w:rsidRPr="002C2274">
        <w:rPr>
          <w:rFonts w:ascii="Times New Roman" w:hAnsi="Times New Roman"/>
          <w:iCs/>
          <w:sz w:val="24"/>
          <w:szCs w:val="24"/>
        </w:rPr>
        <w:t xml:space="preserve"> w </w:t>
      </w:r>
      <w:r w:rsidRPr="002C2274">
        <w:rPr>
          <w:rFonts w:ascii="Times New Roman" w:hAnsi="Times New Roman"/>
          <w:iCs/>
          <w:sz w:val="24"/>
          <w:szCs w:val="24"/>
        </w:rPr>
        <w:t>runi łąk.</w:t>
      </w:r>
    </w:p>
    <w:p w14:paraId="7E72364C" w14:textId="39F2BB73" w:rsidR="00334886" w:rsidRPr="002C2274" w:rsidRDefault="00334886" w:rsidP="00F92DF2">
      <w:pPr>
        <w:spacing w:after="0" w:line="360" w:lineRule="auto"/>
        <w:ind w:firstLine="340"/>
        <w:jc w:val="both"/>
        <w:rPr>
          <w:rFonts w:ascii="Times New Roman" w:hAnsi="Times New Roman"/>
          <w:iCs/>
          <w:sz w:val="24"/>
          <w:szCs w:val="24"/>
        </w:rPr>
      </w:pPr>
      <w:r w:rsidRPr="002C2274">
        <w:rPr>
          <w:rFonts w:ascii="Times New Roman" w:hAnsi="Times New Roman"/>
          <w:sz w:val="24"/>
          <w:szCs w:val="24"/>
        </w:rPr>
        <w:t>Na mapie nr 1 przedstawiono</w:t>
      </w:r>
      <w:r w:rsidRPr="002C2274">
        <w:rPr>
          <w:rFonts w:ascii="Times New Roman" w:hAnsi="Times New Roman"/>
          <w:bCs/>
          <w:noProof/>
          <w:sz w:val="24"/>
          <w:szCs w:val="24"/>
          <w:lang w:eastAsia="pl-PL"/>
        </w:rPr>
        <w:t xml:space="preserve"> położenie powierzchni badawczych</w:t>
      </w:r>
      <w:r w:rsidR="00006176" w:rsidRPr="002C2274">
        <w:rPr>
          <w:rFonts w:ascii="Times New Roman" w:hAnsi="Times New Roman"/>
          <w:bCs/>
          <w:noProof/>
          <w:sz w:val="24"/>
          <w:szCs w:val="24"/>
          <w:lang w:eastAsia="pl-PL"/>
        </w:rPr>
        <w:t xml:space="preserve"> z </w:t>
      </w:r>
      <w:r w:rsidRPr="002C2274">
        <w:rPr>
          <w:rFonts w:ascii="Times New Roman" w:hAnsi="Times New Roman"/>
          <w:bCs/>
          <w:noProof/>
          <w:sz w:val="24"/>
          <w:szCs w:val="24"/>
          <w:lang w:eastAsia="pl-PL"/>
        </w:rPr>
        <w:t>uszczegółowieniem na mapkach</w:t>
      </w:r>
      <w:r w:rsidR="00006176" w:rsidRPr="002C2274">
        <w:rPr>
          <w:rFonts w:ascii="Times New Roman" w:hAnsi="Times New Roman"/>
          <w:bCs/>
          <w:noProof/>
          <w:sz w:val="24"/>
          <w:szCs w:val="24"/>
          <w:lang w:eastAsia="pl-PL"/>
        </w:rPr>
        <w:t xml:space="preserve"> z </w:t>
      </w:r>
      <w:r w:rsidRPr="002C2274">
        <w:rPr>
          <w:rFonts w:ascii="Times New Roman" w:hAnsi="Times New Roman"/>
          <w:bCs/>
          <w:noProof/>
          <w:sz w:val="24"/>
          <w:szCs w:val="24"/>
          <w:lang w:eastAsia="pl-PL"/>
        </w:rPr>
        <w:t>aplikacji Garmin BaseCamp.</w:t>
      </w:r>
    </w:p>
    <w:p w14:paraId="66E5D162" w14:textId="7340CE2D" w:rsidR="00F92DF2" w:rsidRPr="002C2274" w:rsidRDefault="00334886" w:rsidP="0041344A">
      <w:pPr>
        <w:autoSpaceDE w:val="0"/>
        <w:autoSpaceDN w:val="0"/>
        <w:adjustRightInd w:val="0"/>
        <w:spacing w:after="0" w:line="240" w:lineRule="auto"/>
        <w:jc w:val="center"/>
        <w:rPr>
          <w:rFonts w:ascii="Times New Roman" w:hAnsi="Times New Roman"/>
          <w:bCs/>
          <w:sz w:val="20"/>
          <w:szCs w:val="24"/>
        </w:rPr>
      </w:pPr>
      <w:r w:rsidRPr="002C2274">
        <w:rPr>
          <w:rFonts w:ascii="Times New Roman" w:hAnsi="Times New Roman"/>
          <w:bCs/>
          <w:sz w:val="20"/>
          <w:szCs w:val="24"/>
        </w:rPr>
        <w:t>M</w:t>
      </w:r>
      <w:r w:rsidR="006B11CE" w:rsidRPr="002C2274">
        <w:rPr>
          <w:rFonts w:ascii="Times New Roman" w:hAnsi="Times New Roman"/>
          <w:bCs/>
          <w:sz w:val="20"/>
          <w:szCs w:val="24"/>
        </w:rPr>
        <w:t>apa nr 1</w:t>
      </w:r>
    </w:p>
    <w:p w14:paraId="209A7388" w14:textId="4DD44E45" w:rsidR="008B78FE" w:rsidRPr="002C2274" w:rsidRDefault="00F23CC8" w:rsidP="0041344A">
      <w:pPr>
        <w:autoSpaceDE w:val="0"/>
        <w:autoSpaceDN w:val="0"/>
        <w:adjustRightInd w:val="0"/>
        <w:spacing w:after="0" w:line="240" w:lineRule="auto"/>
        <w:jc w:val="center"/>
        <w:rPr>
          <w:rFonts w:ascii="Times New Roman" w:hAnsi="Times New Roman"/>
          <w:bCs/>
          <w:sz w:val="20"/>
          <w:szCs w:val="24"/>
        </w:rPr>
      </w:pPr>
      <w:r w:rsidRPr="002C2274">
        <w:rPr>
          <w:rFonts w:ascii="Times New Roman" w:hAnsi="Times New Roman"/>
          <w:bCs/>
          <w:noProof/>
          <w:sz w:val="24"/>
          <w:szCs w:val="24"/>
          <w:lang w:eastAsia="pl-PL"/>
        </w:rPr>
        <w:drawing>
          <wp:inline distT="0" distB="0" distL="0" distR="0" wp14:anchorId="599921F1" wp14:editId="74F7A6F6">
            <wp:extent cx="3482254" cy="2663447"/>
            <wp:effectExtent l="19050" t="19050" r="23495" b="22860"/>
            <wp:docPr id="31" name="Obraz 31" descr="Mapa pokazująca położenie powierzchni badawczych. Analiza mapy w tekście dokument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Obraz 31" descr="Położenie powierzchni badawczych"/>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515458" cy="2688844"/>
                    </a:xfrm>
                    <a:prstGeom prst="rect">
                      <a:avLst/>
                    </a:prstGeom>
                    <a:noFill/>
                    <a:ln>
                      <a:solidFill>
                        <a:schemeClr val="accent1"/>
                      </a:solidFill>
                    </a:ln>
                  </pic:spPr>
                </pic:pic>
              </a:graphicData>
            </a:graphic>
          </wp:inline>
        </w:drawing>
      </w:r>
    </w:p>
    <w:p w14:paraId="4D0B56A0" w14:textId="64CB8900" w:rsidR="00CB72EF" w:rsidRPr="002C2274" w:rsidRDefault="00E71651" w:rsidP="00F92DF2">
      <w:pPr>
        <w:autoSpaceDE w:val="0"/>
        <w:autoSpaceDN w:val="0"/>
        <w:adjustRightInd w:val="0"/>
        <w:spacing w:after="0" w:line="360" w:lineRule="auto"/>
        <w:rPr>
          <w:rFonts w:ascii="Times New Roman" w:hAnsi="Times New Roman"/>
          <w:bCs/>
          <w:sz w:val="20"/>
          <w:szCs w:val="24"/>
        </w:rPr>
      </w:pPr>
      <w:r w:rsidRPr="002C2274">
        <w:rPr>
          <w:rFonts w:ascii="Times New Roman" w:hAnsi="Times New Roman"/>
          <w:bCs/>
          <w:sz w:val="20"/>
          <w:szCs w:val="24"/>
        </w:rPr>
        <w:t>Ryc.3.1</w:t>
      </w:r>
      <w:r w:rsidR="00F92DF2" w:rsidRPr="002C2274">
        <w:rPr>
          <w:rFonts w:ascii="Times New Roman" w:hAnsi="Times New Roman"/>
          <w:bCs/>
          <w:sz w:val="20"/>
          <w:szCs w:val="24"/>
        </w:rPr>
        <w:t>. Położenie powierzchni badawczych</w:t>
      </w:r>
    </w:p>
    <w:p w14:paraId="47071A6E" w14:textId="42075FB2" w:rsidR="00CB72EF" w:rsidRPr="002C2274" w:rsidRDefault="00D25B1D" w:rsidP="00CB72EF">
      <w:pPr>
        <w:pStyle w:val="Nagwek2"/>
        <w:spacing w:after="240"/>
        <w:rPr>
          <w:rFonts w:ascii="Times New Roman" w:hAnsi="Times New Roman" w:cs="Times New Roman"/>
          <w:b/>
          <w:bCs/>
          <w:color w:val="auto"/>
          <w:sz w:val="24"/>
          <w:szCs w:val="24"/>
        </w:rPr>
      </w:pPr>
      <w:bookmarkStart w:id="21" w:name="_Toc58504823"/>
      <w:bookmarkStart w:id="22" w:name="_Toc62904464"/>
      <w:bookmarkStart w:id="23" w:name="_Toc62904519"/>
      <w:bookmarkStart w:id="24" w:name="_Toc160089852"/>
      <w:r w:rsidRPr="002C2274">
        <w:rPr>
          <w:rFonts w:ascii="Times New Roman" w:hAnsi="Times New Roman" w:cs="Times New Roman"/>
          <w:b/>
          <w:color w:val="auto"/>
          <w:sz w:val="24"/>
          <w:szCs w:val="24"/>
        </w:rPr>
        <w:lastRenderedPageBreak/>
        <w:t>IV</w:t>
      </w:r>
      <w:r w:rsidR="00F92DF2" w:rsidRPr="002C2274">
        <w:rPr>
          <w:rFonts w:ascii="Times New Roman" w:hAnsi="Times New Roman" w:cs="Times New Roman"/>
          <w:b/>
          <w:color w:val="auto"/>
          <w:sz w:val="24"/>
          <w:szCs w:val="24"/>
        </w:rPr>
        <w:t>.3.</w:t>
      </w:r>
      <w:r w:rsidR="00F92DF2" w:rsidRPr="002C2274">
        <w:rPr>
          <w:rFonts w:ascii="Times New Roman" w:hAnsi="Times New Roman" w:cs="Times New Roman"/>
          <w:color w:val="auto"/>
          <w:sz w:val="24"/>
          <w:szCs w:val="24"/>
        </w:rPr>
        <w:t xml:space="preserve"> </w:t>
      </w:r>
      <w:r w:rsidR="00334886" w:rsidRPr="002C2274">
        <w:rPr>
          <w:rFonts w:ascii="Times New Roman" w:hAnsi="Times New Roman" w:cs="Times New Roman"/>
          <w:b/>
          <w:bCs/>
          <w:color w:val="auto"/>
          <w:sz w:val="24"/>
          <w:szCs w:val="24"/>
        </w:rPr>
        <w:t>Analiza flory</w:t>
      </w:r>
      <w:r w:rsidR="00006176" w:rsidRPr="002C2274">
        <w:rPr>
          <w:rFonts w:ascii="Times New Roman" w:hAnsi="Times New Roman" w:cs="Times New Roman"/>
          <w:b/>
          <w:bCs/>
          <w:color w:val="auto"/>
          <w:sz w:val="24"/>
          <w:szCs w:val="24"/>
        </w:rPr>
        <w:t xml:space="preserve"> w </w:t>
      </w:r>
      <w:r w:rsidR="00334886" w:rsidRPr="002C2274">
        <w:rPr>
          <w:rFonts w:ascii="Times New Roman" w:hAnsi="Times New Roman" w:cs="Times New Roman"/>
          <w:b/>
          <w:bCs/>
          <w:color w:val="auto"/>
          <w:sz w:val="24"/>
          <w:szCs w:val="24"/>
        </w:rPr>
        <w:t>grupach ekologicznych</w:t>
      </w:r>
      <w:r w:rsidR="00006176" w:rsidRPr="002C2274">
        <w:rPr>
          <w:rFonts w:ascii="Times New Roman" w:hAnsi="Times New Roman" w:cs="Times New Roman"/>
          <w:b/>
          <w:bCs/>
          <w:color w:val="auto"/>
          <w:sz w:val="24"/>
          <w:szCs w:val="24"/>
        </w:rPr>
        <w:t xml:space="preserve"> i </w:t>
      </w:r>
      <w:r w:rsidR="00334886" w:rsidRPr="002C2274">
        <w:rPr>
          <w:rFonts w:ascii="Times New Roman" w:hAnsi="Times New Roman" w:cs="Times New Roman"/>
          <w:b/>
          <w:bCs/>
          <w:color w:val="auto"/>
          <w:sz w:val="24"/>
          <w:szCs w:val="24"/>
        </w:rPr>
        <w:t>użytkowych</w:t>
      </w:r>
      <w:bookmarkEnd w:id="21"/>
      <w:bookmarkEnd w:id="22"/>
      <w:bookmarkEnd w:id="23"/>
      <w:bookmarkEnd w:id="24"/>
    </w:p>
    <w:p w14:paraId="768DD3C9" w14:textId="21057EEA" w:rsidR="00334886" w:rsidRPr="002C2274" w:rsidRDefault="00334886" w:rsidP="00334886">
      <w:pPr>
        <w:spacing w:after="160" w:line="360" w:lineRule="auto"/>
        <w:ind w:firstLine="284"/>
        <w:jc w:val="both"/>
        <w:rPr>
          <w:rFonts w:ascii="Times New Roman" w:hAnsi="Times New Roman"/>
          <w:sz w:val="24"/>
          <w:szCs w:val="24"/>
        </w:rPr>
      </w:pPr>
      <w:r w:rsidRPr="002C2274">
        <w:rPr>
          <w:rFonts w:ascii="Times New Roman" w:hAnsi="Times New Roman"/>
          <w:sz w:val="24"/>
          <w:szCs w:val="24"/>
        </w:rPr>
        <w:t>Na badanych powierzchniach dostrzeżono 215 gatunków roślin naczyniowych. Wśród nich jest 31 gatunków traw (14,42%), 10 gatunków turzyc</w:t>
      </w:r>
      <w:r w:rsidR="00006176" w:rsidRPr="002C2274">
        <w:rPr>
          <w:rFonts w:ascii="Times New Roman" w:hAnsi="Times New Roman"/>
          <w:sz w:val="24"/>
          <w:szCs w:val="24"/>
        </w:rPr>
        <w:t xml:space="preserve"> i </w:t>
      </w:r>
      <w:r w:rsidRPr="002C2274">
        <w:rPr>
          <w:rFonts w:ascii="Times New Roman" w:hAnsi="Times New Roman"/>
          <w:sz w:val="24"/>
          <w:szCs w:val="24"/>
        </w:rPr>
        <w:t>sitowatych (4,65%), 6 gatunków drzew (2,79%) oraz 22 gatunki</w:t>
      </w:r>
      <w:r w:rsidR="00006176" w:rsidRPr="002C2274">
        <w:rPr>
          <w:rFonts w:ascii="Times New Roman" w:hAnsi="Times New Roman"/>
          <w:sz w:val="24"/>
          <w:szCs w:val="24"/>
        </w:rPr>
        <w:t xml:space="preserve"> z </w:t>
      </w:r>
      <w:r w:rsidRPr="002C2274">
        <w:rPr>
          <w:rFonts w:ascii="Times New Roman" w:hAnsi="Times New Roman"/>
          <w:sz w:val="24"/>
          <w:szCs w:val="24"/>
        </w:rPr>
        <w:t>rodziny bobowatych (10,23%). Pozostałe gatunki – 146 zaliczono do grupy ziół</w:t>
      </w:r>
      <w:r w:rsidR="00006176" w:rsidRPr="002C2274">
        <w:rPr>
          <w:rFonts w:ascii="Times New Roman" w:hAnsi="Times New Roman"/>
          <w:sz w:val="24"/>
          <w:szCs w:val="24"/>
        </w:rPr>
        <w:t xml:space="preserve"> i </w:t>
      </w:r>
      <w:r w:rsidRPr="002C2274">
        <w:rPr>
          <w:rFonts w:ascii="Times New Roman" w:hAnsi="Times New Roman"/>
          <w:sz w:val="24"/>
          <w:szCs w:val="24"/>
        </w:rPr>
        <w:t xml:space="preserve">chwastów (67,90%). Udział wymienionych grup ilustruje </w:t>
      </w:r>
      <w:r w:rsidR="00F92DF2" w:rsidRPr="002C2274">
        <w:rPr>
          <w:rFonts w:ascii="Times New Roman" w:hAnsi="Times New Roman"/>
          <w:sz w:val="24"/>
          <w:szCs w:val="24"/>
        </w:rPr>
        <w:t xml:space="preserve">rycina </w:t>
      </w:r>
      <w:r w:rsidR="00E71651" w:rsidRPr="002C2274">
        <w:rPr>
          <w:rFonts w:ascii="Times New Roman" w:hAnsi="Times New Roman"/>
          <w:sz w:val="24"/>
          <w:szCs w:val="24"/>
        </w:rPr>
        <w:t>3.</w:t>
      </w:r>
      <w:r w:rsidR="0077106E" w:rsidRPr="002C2274">
        <w:rPr>
          <w:rFonts w:ascii="Times New Roman" w:hAnsi="Times New Roman"/>
          <w:sz w:val="24"/>
          <w:szCs w:val="24"/>
        </w:rPr>
        <w:t>2</w:t>
      </w:r>
      <w:r w:rsidRPr="002C2274">
        <w:rPr>
          <w:rFonts w:ascii="Times New Roman" w:hAnsi="Times New Roman"/>
          <w:sz w:val="24"/>
          <w:szCs w:val="24"/>
        </w:rPr>
        <w:t>.</w:t>
      </w:r>
    </w:p>
    <w:p w14:paraId="17488450" w14:textId="1ADB834F" w:rsidR="00334886" w:rsidRPr="002C2274" w:rsidRDefault="00334886" w:rsidP="003A60DB">
      <w:pPr>
        <w:spacing w:after="160" w:line="3720" w:lineRule="auto"/>
        <w:ind w:firstLine="284"/>
        <w:jc w:val="both"/>
        <w:rPr>
          <w:rFonts w:ascii="Times New Roman" w:hAnsi="Times New Roman"/>
          <w:sz w:val="24"/>
          <w:szCs w:val="24"/>
        </w:rPr>
      </w:pPr>
      <w:r w:rsidRPr="002C2274">
        <w:rPr>
          <w:rFonts w:ascii="Times New Roman" w:hAnsi="Times New Roman"/>
          <w:noProof/>
          <w:sz w:val="24"/>
          <w:szCs w:val="24"/>
          <w:lang w:eastAsia="pl-PL"/>
        </w:rPr>
        <w:drawing>
          <wp:anchor distT="0" distB="0" distL="114300" distR="114300" simplePos="0" relativeHeight="251686912" behindDoc="0" locked="0" layoutInCell="1" allowOverlap="1" wp14:anchorId="000FF6FA" wp14:editId="6E2674C4">
            <wp:simplePos x="0" y="0"/>
            <wp:positionH relativeFrom="column">
              <wp:posOffset>690583</wp:posOffset>
            </wp:positionH>
            <wp:positionV relativeFrom="paragraph">
              <wp:posOffset>62230</wp:posOffset>
            </wp:positionV>
            <wp:extent cx="4007485" cy="2671445"/>
            <wp:effectExtent l="19050" t="19050" r="0" b="0"/>
            <wp:wrapSquare wrapText="bothSides"/>
            <wp:docPr id="65" name="Obraz 65" descr="Liczbowy i procentowy udział gatunków roślin badanych powierzchni. Zioła i chwasty zajmują 68% (146 gat), trawy 14% (31 gat.), bobowate 10% (22 gat), turzyce i sitowate 5% (10 gat), drzewa i krzewy 3% (6 g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Obraz 65" descr="Liczbowy i procentowy udział gatunków roślin badanych powierzchni"/>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4007485" cy="2671445"/>
                    </a:xfrm>
                    <a:prstGeom prst="rect">
                      <a:avLst/>
                    </a:prstGeom>
                    <a:noFill/>
                    <a:ln>
                      <a:solidFill>
                        <a:srgbClr val="5B9BD5"/>
                      </a:solidFill>
                    </a:ln>
                  </pic:spPr>
                </pic:pic>
              </a:graphicData>
            </a:graphic>
            <wp14:sizeRelH relativeFrom="margin">
              <wp14:pctWidth>0</wp14:pctWidth>
            </wp14:sizeRelH>
            <wp14:sizeRelV relativeFrom="margin">
              <wp14:pctHeight>0</wp14:pctHeight>
            </wp14:sizeRelV>
          </wp:anchor>
        </w:drawing>
      </w:r>
    </w:p>
    <w:p w14:paraId="5408C1AF" w14:textId="04EE26B6" w:rsidR="00334886" w:rsidRPr="002C2274" w:rsidRDefault="00F92DF2" w:rsidP="00F92DF2">
      <w:pPr>
        <w:spacing w:after="160" w:line="360" w:lineRule="auto"/>
        <w:ind w:firstLine="284"/>
        <w:jc w:val="both"/>
        <w:rPr>
          <w:rFonts w:ascii="Times New Roman" w:hAnsi="Times New Roman"/>
          <w:sz w:val="20"/>
          <w:szCs w:val="24"/>
        </w:rPr>
      </w:pPr>
      <w:r w:rsidRPr="002C2274">
        <w:rPr>
          <w:rFonts w:ascii="Times New Roman" w:hAnsi="Times New Roman"/>
          <w:sz w:val="20"/>
          <w:szCs w:val="24"/>
        </w:rPr>
        <w:t>Ryc.</w:t>
      </w:r>
      <w:r w:rsidR="0077106E" w:rsidRPr="002C2274">
        <w:rPr>
          <w:rFonts w:ascii="Times New Roman" w:hAnsi="Times New Roman"/>
          <w:sz w:val="20"/>
          <w:szCs w:val="24"/>
        </w:rPr>
        <w:t xml:space="preserve"> 3.2</w:t>
      </w:r>
      <w:r w:rsidR="00334886" w:rsidRPr="002C2274">
        <w:rPr>
          <w:rFonts w:ascii="Times New Roman" w:hAnsi="Times New Roman"/>
          <w:sz w:val="20"/>
          <w:szCs w:val="24"/>
        </w:rPr>
        <w:t>. Liczbowy</w:t>
      </w:r>
      <w:r w:rsidR="00006176" w:rsidRPr="002C2274">
        <w:rPr>
          <w:rFonts w:ascii="Times New Roman" w:hAnsi="Times New Roman"/>
          <w:sz w:val="20"/>
          <w:szCs w:val="24"/>
        </w:rPr>
        <w:t xml:space="preserve"> i </w:t>
      </w:r>
      <w:r w:rsidR="00334886" w:rsidRPr="002C2274">
        <w:rPr>
          <w:rFonts w:ascii="Times New Roman" w:hAnsi="Times New Roman"/>
          <w:sz w:val="20"/>
          <w:szCs w:val="24"/>
        </w:rPr>
        <w:t>procentowy udział gatun</w:t>
      </w:r>
      <w:r w:rsidRPr="002C2274">
        <w:rPr>
          <w:rFonts w:ascii="Times New Roman" w:hAnsi="Times New Roman"/>
          <w:sz w:val="20"/>
          <w:szCs w:val="24"/>
        </w:rPr>
        <w:t>ków roślin badanych powierzchni</w:t>
      </w:r>
    </w:p>
    <w:p w14:paraId="6EFB417F" w14:textId="77777777" w:rsidR="00334886" w:rsidRPr="002C2274" w:rsidRDefault="00334886" w:rsidP="00F92DF2">
      <w:pPr>
        <w:spacing w:after="0" w:line="360" w:lineRule="auto"/>
        <w:ind w:firstLine="284"/>
        <w:jc w:val="both"/>
        <w:rPr>
          <w:rFonts w:ascii="Times New Roman" w:hAnsi="Times New Roman"/>
          <w:i/>
          <w:iCs/>
          <w:sz w:val="24"/>
          <w:szCs w:val="24"/>
        </w:rPr>
      </w:pPr>
      <w:r w:rsidRPr="002C2274">
        <w:rPr>
          <w:rFonts w:ascii="Times New Roman" w:hAnsi="Times New Roman"/>
          <w:b/>
          <w:bCs/>
          <w:sz w:val="24"/>
          <w:szCs w:val="24"/>
        </w:rPr>
        <w:t>Antropofity</w:t>
      </w:r>
      <w:r w:rsidRPr="002C2274">
        <w:rPr>
          <w:rFonts w:ascii="Times New Roman" w:hAnsi="Times New Roman"/>
          <w:sz w:val="24"/>
          <w:szCs w:val="24"/>
        </w:rPr>
        <w:t xml:space="preserve"> 22 gatunki: </w:t>
      </w:r>
      <w:r w:rsidRPr="002C2274">
        <w:rPr>
          <w:rFonts w:ascii="Times New Roman" w:hAnsi="Times New Roman"/>
          <w:i/>
          <w:iCs/>
          <w:sz w:val="24"/>
          <w:szCs w:val="24"/>
        </w:rPr>
        <w:t>Bidens frondosa, Cichorium intybus, Erigeron annuus, Geranium dissectum, Heracleum sosnowskyi, Juncus tenuis, Lamium purpureum, Lathyrus tuberosus, Lolium multiflorum, Matricaria maritima subsp. inodora, Medicago sativa, Papaver rhoeas, Pastinaca sativa, Rudbeckia laciniata, Sisymbrium officinale, Solidago gigantea, Torilis japonica, Veronica arvensis, Veronica filiformis, Vicia grandiflora, Vicia tetrasperma, Viola arvensis.</w:t>
      </w:r>
    </w:p>
    <w:p w14:paraId="380C86B2" w14:textId="07B689DE" w:rsidR="00334886" w:rsidRPr="002C2274" w:rsidRDefault="00334886" w:rsidP="00F92DF2">
      <w:pPr>
        <w:spacing w:after="0" w:line="360" w:lineRule="auto"/>
        <w:ind w:firstLine="708"/>
        <w:jc w:val="both"/>
        <w:rPr>
          <w:rFonts w:ascii="Times New Roman" w:hAnsi="Times New Roman"/>
          <w:sz w:val="24"/>
          <w:szCs w:val="24"/>
        </w:rPr>
      </w:pPr>
      <w:r w:rsidRPr="002C2274">
        <w:rPr>
          <w:rFonts w:ascii="Times New Roman" w:hAnsi="Times New Roman"/>
          <w:sz w:val="24"/>
          <w:szCs w:val="24"/>
        </w:rPr>
        <w:t>Są to gatunki chwastów polnych</w:t>
      </w:r>
      <w:r w:rsidR="00006176" w:rsidRPr="002C2274">
        <w:rPr>
          <w:rFonts w:ascii="Times New Roman" w:hAnsi="Times New Roman"/>
          <w:sz w:val="24"/>
          <w:szCs w:val="24"/>
        </w:rPr>
        <w:t xml:space="preserve"> i </w:t>
      </w:r>
      <w:r w:rsidRPr="002C2274">
        <w:rPr>
          <w:rFonts w:ascii="Times New Roman" w:hAnsi="Times New Roman"/>
          <w:sz w:val="24"/>
          <w:szCs w:val="24"/>
        </w:rPr>
        <w:t>miejsc ruderalnych. Ich obecność po części jest wynikiem dużego udziału łąk porolnych oraz nieużytkowanych</w:t>
      </w:r>
      <w:r w:rsidR="00006176" w:rsidRPr="002C2274">
        <w:rPr>
          <w:rFonts w:ascii="Times New Roman" w:hAnsi="Times New Roman"/>
          <w:sz w:val="24"/>
          <w:szCs w:val="24"/>
        </w:rPr>
        <w:t xml:space="preserve"> w </w:t>
      </w:r>
      <w:r w:rsidRPr="002C2274">
        <w:rPr>
          <w:rFonts w:ascii="Times New Roman" w:hAnsi="Times New Roman"/>
          <w:sz w:val="24"/>
          <w:szCs w:val="24"/>
        </w:rPr>
        <w:t>ostatnich latach, na których wciąż obecne są chwasty polne. Również nawożeniem obornikiem, do którego dostają się nasiona chwastów</w:t>
      </w:r>
      <w:r w:rsidR="00006176" w:rsidRPr="002C2274">
        <w:rPr>
          <w:rFonts w:ascii="Times New Roman" w:hAnsi="Times New Roman"/>
          <w:sz w:val="24"/>
          <w:szCs w:val="24"/>
        </w:rPr>
        <w:t xml:space="preserve"> z </w:t>
      </w:r>
      <w:r w:rsidRPr="002C2274">
        <w:rPr>
          <w:rFonts w:ascii="Times New Roman" w:hAnsi="Times New Roman"/>
          <w:sz w:val="24"/>
          <w:szCs w:val="24"/>
        </w:rPr>
        <w:t>paszami suchymi</w:t>
      </w:r>
      <w:r w:rsidR="00006176" w:rsidRPr="002C2274">
        <w:rPr>
          <w:rFonts w:ascii="Times New Roman" w:hAnsi="Times New Roman"/>
          <w:sz w:val="24"/>
          <w:szCs w:val="24"/>
        </w:rPr>
        <w:t xml:space="preserve"> i </w:t>
      </w:r>
      <w:r w:rsidRPr="002C2274">
        <w:rPr>
          <w:rFonts w:ascii="Times New Roman" w:hAnsi="Times New Roman"/>
          <w:sz w:val="24"/>
          <w:szCs w:val="24"/>
        </w:rPr>
        <w:t>sam wypas skutkują przenoszeniem nasion gatunków</w:t>
      </w:r>
      <w:r w:rsidR="00006176" w:rsidRPr="002C2274">
        <w:rPr>
          <w:rFonts w:ascii="Times New Roman" w:hAnsi="Times New Roman"/>
          <w:sz w:val="24"/>
          <w:szCs w:val="24"/>
        </w:rPr>
        <w:t xml:space="preserve"> z </w:t>
      </w:r>
      <w:r w:rsidRPr="002C2274">
        <w:rPr>
          <w:rFonts w:ascii="Times New Roman" w:hAnsi="Times New Roman"/>
          <w:sz w:val="24"/>
          <w:szCs w:val="24"/>
        </w:rPr>
        <w:t xml:space="preserve">tej grupy. </w:t>
      </w:r>
    </w:p>
    <w:p w14:paraId="53982152" w14:textId="77777777" w:rsidR="00334886" w:rsidRPr="002C2274" w:rsidRDefault="00334886" w:rsidP="00F92DF2">
      <w:pPr>
        <w:spacing w:after="0" w:line="360" w:lineRule="auto"/>
        <w:ind w:firstLine="708"/>
        <w:jc w:val="both"/>
        <w:rPr>
          <w:rFonts w:ascii="Times New Roman" w:hAnsi="Times New Roman"/>
          <w:i/>
          <w:iCs/>
          <w:sz w:val="24"/>
          <w:szCs w:val="24"/>
        </w:rPr>
      </w:pPr>
      <w:r w:rsidRPr="002C2274">
        <w:rPr>
          <w:rFonts w:ascii="Times New Roman" w:hAnsi="Times New Roman"/>
          <w:b/>
          <w:bCs/>
          <w:sz w:val="24"/>
          <w:szCs w:val="24"/>
        </w:rPr>
        <w:t>Inwazyjne</w:t>
      </w:r>
      <w:r w:rsidRPr="002C2274">
        <w:rPr>
          <w:rFonts w:ascii="Times New Roman" w:hAnsi="Times New Roman"/>
          <w:sz w:val="24"/>
          <w:szCs w:val="24"/>
        </w:rPr>
        <w:t xml:space="preserve"> 8 gatunków: </w:t>
      </w:r>
      <w:r w:rsidRPr="002C2274">
        <w:rPr>
          <w:rFonts w:ascii="Times New Roman" w:hAnsi="Times New Roman"/>
          <w:i/>
          <w:iCs/>
          <w:sz w:val="24"/>
          <w:szCs w:val="24"/>
        </w:rPr>
        <w:t>Bidens frondosa, Erigeron annuus, Heracleum sosnowskyi, Rudbeckia laciniata, Solidago gigantea, Torilis japonica, Veronica filiformis, Vicia grandiflora.</w:t>
      </w:r>
    </w:p>
    <w:p w14:paraId="0E432BA5" w14:textId="1B54EF08" w:rsidR="00334886" w:rsidRPr="002C2274" w:rsidRDefault="00334886" w:rsidP="00F92DF2">
      <w:pPr>
        <w:spacing w:after="0" w:line="360" w:lineRule="auto"/>
        <w:ind w:firstLine="708"/>
        <w:jc w:val="both"/>
        <w:rPr>
          <w:rFonts w:ascii="Times New Roman" w:hAnsi="Times New Roman"/>
          <w:iCs/>
          <w:sz w:val="24"/>
          <w:szCs w:val="24"/>
        </w:rPr>
      </w:pPr>
      <w:r w:rsidRPr="002C2274">
        <w:rPr>
          <w:rFonts w:ascii="Times New Roman" w:hAnsi="Times New Roman"/>
          <w:sz w:val="24"/>
          <w:szCs w:val="24"/>
        </w:rPr>
        <w:t>Ich liczba nie wzrosła mimo kolejnego roku obserwacji. Niewątpliwie to dobry rezultat, potwierdzający negatywny wpływ wypasu na obecność roślin</w:t>
      </w:r>
      <w:r w:rsidR="00006176" w:rsidRPr="002C2274">
        <w:rPr>
          <w:rFonts w:ascii="Times New Roman" w:hAnsi="Times New Roman"/>
          <w:sz w:val="24"/>
          <w:szCs w:val="24"/>
        </w:rPr>
        <w:t xml:space="preserve"> z </w:t>
      </w:r>
      <w:r w:rsidRPr="002C2274">
        <w:rPr>
          <w:rFonts w:ascii="Times New Roman" w:hAnsi="Times New Roman"/>
          <w:sz w:val="24"/>
          <w:szCs w:val="24"/>
        </w:rPr>
        <w:t>tej niechcianej</w:t>
      </w:r>
      <w:r w:rsidR="00006176" w:rsidRPr="002C2274">
        <w:rPr>
          <w:rFonts w:ascii="Times New Roman" w:hAnsi="Times New Roman"/>
          <w:sz w:val="24"/>
          <w:szCs w:val="24"/>
        </w:rPr>
        <w:t xml:space="preserve"> i </w:t>
      </w:r>
      <w:r w:rsidRPr="002C2274">
        <w:rPr>
          <w:rFonts w:ascii="Times New Roman" w:hAnsi="Times New Roman"/>
          <w:sz w:val="24"/>
          <w:szCs w:val="24"/>
        </w:rPr>
        <w:t xml:space="preserve">niebezpiecznej </w:t>
      </w:r>
      <w:r w:rsidRPr="002C2274">
        <w:rPr>
          <w:rFonts w:ascii="Times New Roman" w:hAnsi="Times New Roman"/>
          <w:sz w:val="24"/>
          <w:szCs w:val="24"/>
        </w:rPr>
        <w:lastRenderedPageBreak/>
        <w:t xml:space="preserve">dla flory rodzimej grupy. Za szczególnie niebezpieczne uznać należy </w:t>
      </w:r>
      <w:r w:rsidRPr="002C2274">
        <w:rPr>
          <w:rFonts w:ascii="Times New Roman" w:hAnsi="Times New Roman"/>
          <w:i/>
          <w:iCs/>
          <w:sz w:val="24"/>
          <w:szCs w:val="24"/>
        </w:rPr>
        <w:t>Heracleum sosnowskyi, Rudbeckia laciniata, Solidago gigantea,</w:t>
      </w:r>
      <w:r w:rsidR="00006176" w:rsidRPr="002C2274">
        <w:rPr>
          <w:rFonts w:ascii="Times New Roman" w:hAnsi="Times New Roman"/>
          <w:i/>
          <w:iCs/>
          <w:sz w:val="24"/>
          <w:szCs w:val="24"/>
        </w:rPr>
        <w:t xml:space="preserve"> i </w:t>
      </w:r>
      <w:r w:rsidRPr="002C2274">
        <w:rPr>
          <w:rFonts w:ascii="Times New Roman" w:hAnsi="Times New Roman"/>
          <w:i/>
          <w:iCs/>
          <w:sz w:val="24"/>
          <w:szCs w:val="24"/>
        </w:rPr>
        <w:t>Veronica filiformis</w:t>
      </w:r>
      <w:r w:rsidRPr="002C2274">
        <w:rPr>
          <w:rFonts w:ascii="Times New Roman" w:hAnsi="Times New Roman"/>
          <w:iCs/>
          <w:sz w:val="24"/>
          <w:szCs w:val="24"/>
        </w:rPr>
        <w:t>,</w:t>
      </w:r>
      <w:r w:rsidR="00006176" w:rsidRPr="002C2274">
        <w:rPr>
          <w:rFonts w:ascii="Times New Roman" w:hAnsi="Times New Roman"/>
          <w:iCs/>
          <w:sz w:val="24"/>
          <w:szCs w:val="24"/>
        </w:rPr>
        <w:t xml:space="preserve"> z </w:t>
      </w:r>
      <w:r w:rsidRPr="002C2274">
        <w:rPr>
          <w:rFonts w:ascii="Times New Roman" w:hAnsi="Times New Roman"/>
          <w:iCs/>
          <w:sz w:val="24"/>
          <w:szCs w:val="24"/>
        </w:rPr>
        <w:t>uwagi na ich szczególnie szybkie rozprzestrzenianie się</w:t>
      </w:r>
      <w:r w:rsidR="00006176" w:rsidRPr="002C2274">
        <w:rPr>
          <w:rFonts w:ascii="Times New Roman" w:hAnsi="Times New Roman"/>
          <w:iCs/>
          <w:sz w:val="24"/>
          <w:szCs w:val="24"/>
        </w:rPr>
        <w:t xml:space="preserve"> i w </w:t>
      </w:r>
      <w:r w:rsidRPr="002C2274">
        <w:rPr>
          <w:rFonts w:ascii="Times New Roman" w:hAnsi="Times New Roman"/>
          <w:iCs/>
          <w:sz w:val="24"/>
          <w:szCs w:val="24"/>
        </w:rPr>
        <w:t>przypadku rudbekii nagiej trujące właściwości dla wypasanych zwierząt [Krajnik 2020]. Należy też zwrócić uwagę na inne gatunki inwazyjne obecne na obrzeżach powierzchni wypasanych</w:t>
      </w:r>
      <w:r w:rsidR="00006176" w:rsidRPr="002C2274">
        <w:rPr>
          <w:rFonts w:ascii="Times New Roman" w:hAnsi="Times New Roman"/>
          <w:iCs/>
          <w:sz w:val="24"/>
          <w:szCs w:val="24"/>
        </w:rPr>
        <w:t xml:space="preserve"> a </w:t>
      </w:r>
      <w:r w:rsidRPr="002C2274">
        <w:rPr>
          <w:rFonts w:ascii="Times New Roman" w:hAnsi="Times New Roman"/>
          <w:iCs/>
          <w:sz w:val="24"/>
          <w:szCs w:val="24"/>
        </w:rPr>
        <w:t>szczególnie na miejscach zakrzaczeń</w:t>
      </w:r>
      <w:r w:rsidR="00006176" w:rsidRPr="002C2274">
        <w:rPr>
          <w:rFonts w:ascii="Times New Roman" w:hAnsi="Times New Roman"/>
          <w:iCs/>
          <w:sz w:val="24"/>
          <w:szCs w:val="24"/>
        </w:rPr>
        <w:t xml:space="preserve"> i </w:t>
      </w:r>
      <w:r w:rsidRPr="002C2274">
        <w:rPr>
          <w:rFonts w:ascii="Times New Roman" w:hAnsi="Times New Roman"/>
          <w:iCs/>
          <w:sz w:val="24"/>
          <w:szCs w:val="24"/>
        </w:rPr>
        <w:t>zadrzewionych.</w:t>
      </w:r>
    </w:p>
    <w:p w14:paraId="41EE1F26" w14:textId="77777777" w:rsidR="00334886" w:rsidRPr="002C2274" w:rsidRDefault="00334886" w:rsidP="00F92DF2">
      <w:pPr>
        <w:spacing w:after="0" w:line="360" w:lineRule="auto"/>
        <w:ind w:firstLine="284"/>
        <w:jc w:val="both"/>
        <w:rPr>
          <w:rFonts w:ascii="Times New Roman" w:hAnsi="Times New Roman"/>
          <w:i/>
          <w:iCs/>
          <w:sz w:val="24"/>
          <w:szCs w:val="24"/>
        </w:rPr>
      </w:pPr>
      <w:r w:rsidRPr="002C2274">
        <w:rPr>
          <w:rFonts w:ascii="Times New Roman" w:hAnsi="Times New Roman"/>
          <w:b/>
          <w:bCs/>
          <w:sz w:val="24"/>
          <w:szCs w:val="24"/>
        </w:rPr>
        <w:t>Górskie</w:t>
      </w:r>
      <w:r w:rsidRPr="002C2274">
        <w:rPr>
          <w:rFonts w:ascii="Times New Roman" w:hAnsi="Times New Roman"/>
          <w:sz w:val="24"/>
          <w:szCs w:val="24"/>
        </w:rPr>
        <w:t xml:space="preserve"> 4 gatunki: </w:t>
      </w:r>
      <w:r w:rsidRPr="002C2274">
        <w:rPr>
          <w:rFonts w:ascii="Times New Roman" w:hAnsi="Times New Roman"/>
          <w:i/>
          <w:iCs/>
          <w:sz w:val="24"/>
          <w:szCs w:val="24"/>
        </w:rPr>
        <w:t>Carduus personata, Geranium phaeum, Salvia glutinosa, Senecio ovatus.</w:t>
      </w:r>
    </w:p>
    <w:p w14:paraId="672DD636" w14:textId="4FBF26D8" w:rsidR="00334886" w:rsidRPr="002C2274" w:rsidRDefault="00334886" w:rsidP="00F92DF2">
      <w:pPr>
        <w:spacing w:after="0" w:line="360" w:lineRule="auto"/>
        <w:ind w:firstLine="284"/>
        <w:jc w:val="both"/>
        <w:rPr>
          <w:rFonts w:ascii="Times New Roman" w:hAnsi="Times New Roman"/>
          <w:iCs/>
          <w:sz w:val="24"/>
          <w:szCs w:val="24"/>
        </w:rPr>
      </w:pPr>
      <w:r w:rsidRPr="002C2274">
        <w:rPr>
          <w:rFonts w:ascii="Times New Roman" w:eastAsia="Times New Roman" w:hAnsi="Times New Roman"/>
          <w:sz w:val="24"/>
          <w:szCs w:val="24"/>
          <w:lang w:eastAsia="pl-PL"/>
        </w:rPr>
        <w:t>Mała liczba gatunków górskich</w:t>
      </w:r>
      <w:r w:rsidR="00AB1E55" w:rsidRPr="002C2274">
        <w:rPr>
          <w:rFonts w:ascii="Times New Roman" w:eastAsia="Times New Roman" w:hAnsi="Times New Roman"/>
          <w:sz w:val="24"/>
          <w:szCs w:val="24"/>
          <w:lang w:eastAsia="pl-PL"/>
        </w:rPr>
        <w:t>,</w:t>
      </w:r>
      <w:r w:rsidR="00AE75CE" w:rsidRPr="002C2274">
        <w:rPr>
          <w:rFonts w:ascii="Times New Roman" w:eastAsia="Times New Roman" w:hAnsi="Times New Roman"/>
          <w:sz w:val="24"/>
          <w:szCs w:val="24"/>
          <w:lang w:eastAsia="pl-PL"/>
        </w:rPr>
        <w:t xml:space="preserve"> nie jest</w:t>
      </w:r>
      <w:r w:rsidRPr="002C2274">
        <w:rPr>
          <w:rFonts w:ascii="Times New Roman" w:eastAsia="Times New Roman" w:hAnsi="Times New Roman"/>
          <w:sz w:val="24"/>
          <w:szCs w:val="24"/>
          <w:lang w:eastAsia="pl-PL"/>
        </w:rPr>
        <w:t xml:space="preserve"> zaskoczeniem</w:t>
      </w:r>
      <w:r w:rsidR="00006176" w:rsidRPr="002C2274">
        <w:rPr>
          <w:rFonts w:ascii="Times New Roman" w:eastAsia="Times New Roman" w:hAnsi="Times New Roman"/>
          <w:sz w:val="24"/>
          <w:szCs w:val="24"/>
          <w:lang w:eastAsia="pl-PL"/>
        </w:rPr>
        <w:t xml:space="preserve"> z </w:t>
      </w:r>
      <w:r w:rsidRPr="002C2274">
        <w:rPr>
          <w:rFonts w:ascii="Times New Roman" w:eastAsia="Times New Roman" w:hAnsi="Times New Roman"/>
          <w:sz w:val="24"/>
          <w:szCs w:val="24"/>
          <w:lang w:eastAsia="pl-PL"/>
        </w:rPr>
        <w:t>uwagi na położenie powierzchni badawczych poniżej 600 m n.p.m.. Tylko 4 powierzchnie położone są powyżej 550 m n.p.m..</w:t>
      </w:r>
      <w:r w:rsidR="00006176" w:rsidRPr="002C2274">
        <w:rPr>
          <w:rFonts w:ascii="Times New Roman" w:eastAsia="Times New Roman" w:hAnsi="Times New Roman"/>
          <w:sz w:val="24"/>
          <w:szCs w:val="24"/>
          <w:lang w:eastAsia="pl-PL"/>
        </w:rPr>
        <w:t xml:space="preserve"> w </w:t>
      </w:r>
      <w:r w:rsidRPr="002C2274">
        <w:rPr>
          <w:rFonts w:ascii="Times New Roman" w:eastAsia="Times New Roman" w:hAnsi="Times New Roman"/>
          <w:sz w:val="24"/>
          <w:szCs w:val="24"/>
          <w:lang w:eastAsia="pl-PL"/>
        </w:rPr>
        <w:t xml:space="preserve">kolejnym roku badań dostrzeżono 1 gatunek </w:t>
      </w:r>
      <w:r w:rsidR="00A24B46" w:rsidRPr="002C2274">
        <w:rPr>
          <w:rFonts w:ascii="Times New Roman" w:hAnsi="Times New Roman"/>
          <w:i/>
          <w:iCs/>
          <w:sz w:val="24"/>
          <w:szCs w:val="24"/>
        </w:rPr>
        <w:t>Geranium phaeum</w:t>
      </w:r>
      <w:r w:rsidR="00006176" w:rsidRPr="002C2274">
        <w:rPr>
          <w:rFonts w:ascii="Times New Roman" w:hAnsi="Times New Roman"/>
          <w:iCs/>
          <w:sz w:val="24"/>
          <w:szCs w:val="24"/>
        </w:rPr>
        <w:t xml:space="preserve"> z </w:t>
      </w:r>
      <w:r w:rsidRPr="002C2274">
        <w:rPr>
          <w:rFonts w:ascii="Times New Roman" w:hAnsi="Times New Roman"/>
          <w:iCs/>
          <w:sz w:val="24"/>
          <w:szCs w:val="24"/>
        </w:rPr>
        <w:t>tej grupy.</w:t>
      </w:r>
    </w:p>
    <w:p w14:paraId="647FB48D" w14:textId="77777777" w:rsidR="00334886" w:rsidRPr="002C2274" w:rsidRDefault="00334886" w:rsidP="00F92DF2">
      <w:pPr>
        <w:spacing w:after="0" w:line="360" w:lineRule="auto"/>
        <w:ind w:firstLine="284"/>
        <w:jc w:val="both"/>
        <w:rPr>
          <w:rFonts w:ascii="Times New Roman" w:hAnsi="Times New Roman"/>
          <w:i/>
          <w:iCs/>
          <w:sz w:val="24"/>
          <w:szCs w:val="24"/>
        </w:rPr>
      </w:pPr>
      <w:r w:rsidRPr="002C2274">
        <w:rPr>
          <w:rFonts w:ascii="Times New Roman" w:hAnsi="Times New Roman"/>
          <w:b/>
          <w:bCs/>
          <w:sz w:val="24"/>
          <w:szCs w:val="24"/>
        </w:rPr>
        <w:t>Kserotermiczne</w:t>
      </w:r>
      <w:r w:rsidRPr="002C2274">
        <w:rPr>
          <w:rFonts w:ascii="Times New Roman" w:hAnsi="Times New Roman"/>
          <w:sz w:val="24"/>
          <w:szCs w:val="24"/>
        </w:rPr>
        <w:t xml:space="preserve"> 24 gatunki: </w:t>
      </w:r>
      <w:r w:rsidRPr="002C2274">
        <w:rPr>
          <w:rFonts w:ascii="Times New Roman" w:hAnsi="Times New Roman"/>
          <w:i/>
          <w:iCs/>
          <w:sz w:val="24"/>
          <w:szCs w:val="24"/>
        </w:rPr>
        <w:t>Acer campestre, Agrimonia eupatoria, Avenula pubescens, Briza media, Campanula glomerata, Cirsium decussatum, Clinopodium vulgare, Coronilla varia, Euphorbia cyparisias, Euphorbia esula, Filipendula vulgaris, Fragaria viridis, Galium verum, Genista tinctoria, Lathyrus tuberosus, Melampyrum nemorosum, Plantago media, Primula veris, Pulmonaria mollis, Ranunculus polyanthemos, Tragopogon pratensis, Trifolium campestre, Trifolium montanum, Vicia grandiflora.</w:t>
      </w:r>
    </w:p>
    <w:p w14:paraId="123E6462" w14:textId="265ADA0B" w:rsidR="00334886" w:rsidRPr="002C2274" w:rsidRDefault="00A24B46" w:rsidP="00F92DF2">
      <w:pPr>
        <w:spacing w:after="0" w:line="360" w:lineRule="auto"/>
        <w:ind w:firstLine="284"/>
        <w:jc w:val="both"/>
        <w:rPr>
          <w:rFonts w:ascii="Times New Roman" w:hAnsi="Times New Roman"/>
          <w:iCs/>
          <w:sz w:val="24"/>
          <w:szCs w:val="24"/>
        </w:rPr>
      </w:pPr>
      <w:r w:rsidRPr="002C2274">
        <w:rPr>
          <w:rFonts w:ascii="Times New Roman" w:hAnsi="Times New Roman"/>
          <w:iCs/>
          <w:sz w:val="24"/>
          <w:szCs w:val="24"/>
        </w:rPr>
        <w:t xml:space="preserve"> O</w:t>
      </w:r>
      <w:r w:rsidR="00006176" w:rsidRPr="002C2274">
        <w:rPr>
          <w:rFonts w:ascii="Times New Roman" w:hAnsi="Times New Roman"/>
          <w:iCs/>
          <w:sz w:val="24"/>
          <w:szCs w:val="24"/>
        </w:rPr>
        <w:t> </w:t>
      </w:r>
      <w:r w:rsidR="00334886" w:rsidRPr="002C2274">
        <w:rPr>
          <w:rFonts w:ascii="Times New Roman" w:hAnsi="Times New Roman"/>
          <w:iCs/>
          <w:sz w:val="24"/>
          <w:szCs w:val="24"/>
        </w:rPr>
        <w:t>pięć gatunków wzrosła liczba gatunków kserotermicznych</w:t>
      </w:r>
      <w:r w:rsidR="00006176" w:rsidRPr="002C2274">
        <w:rPr>
          <w:rFonts w:ascii="Times New Roman" w:hAnsi="Times New Roman"/>
          <w:iCs/>
          <w:sz w:val="24"/>
          <w:szCs w:val="24"/>
        </w:rPr>
        <w:t xml:space="preserve"> w </w:t>
      </w:r>
      <w:r w:rsidR="00334886" w:rsidRPr="002C2274">
        <w:rPr>
          <w:rFonts w:ascii="Times New Roman" w:hAnsi="Times New Roman"/>
          <w:iCs/>
          <w:sz w:val="24"/>
          <w:szCs w:val="24"/>
        </w:rPr>
        <w:t>porównaniu</w:t>
      </w:r>
      <w:r w:rsidR="00006176" w:rsidRPr="002C2274">
        <w:rPr>
          <w:rFonts w:ascii="Times New Roman" w:hAnsi="Times New Roman"/>
          <w:iCs/>
          <w:sz w:val="24"/>
          <w:szCs w:val="24"/>
        </w:rPr>
        <w:t xml:space="preserve"> z </w:t>
      </w:r>
      <w:r w:rsidR="00334886" w:rsidRPr="002C2274">
        <w:rPr>
          <w:rFonts w:ascii="Times New Roman" w:hAnsi="Times New Roman"/>
          <w:iCs/>
          <w:sz w:val="24"/>
          <w:szCs w:val="24"/>
        </w:rPr>
        <w:t>poprzednim rokiem. Jest to ważna grupa gatunków. Ze względu na stopniowe ocieplanie się klimatu</w:t>
      </w:r>
      <w:r w:rsidR="00AB1E55" w:rsidRPr="002C2274">
        <w:rPr>
          <w:rFonts w:ascii="Times New Roman" w:hAnsi="Times New Roman"/>
          <w:iCs/>
          <w:sz w:val="24"/>
          <w:szCs w:val="24"/>
        </w:rPr>
        <w:t>,</w:t>
      </w:r>
      <w:r w:rsidR="00334886" w:rsidRPr="002C2274">
        <w:rPr>
          <w:rFonts w:ascii="Times New Roman" w:hAnsi="Times New Roman"/>
          <w:iCs/>
          <w:sz w:val="24"/>
          <w:szCs w:val="24"/>
        </w:rPr>
        <w:t xml:space="preserve"> pośród nich będzie można szukać roślin na trwałe użytki zielone</w:t>
      </w:r>
      <w:r w:rsidR="00006176" w:rsidRPr="002C2274">
        <w:rPr>
          <w:rFonts w:ascii="Times New Roman" w:hAnsi="Times New Roman"/>
          <w:iCs/>
          <w:sz w:val="24"/>
          <w:szCs w:val="24"/>
        </w:rPr>
        <w:t xml:space="preserve"> w </w:t>
      </w:r>
      <w:r w:rsidR="00334886" w:rsidRPr="002C2274">
        <w:rPr>
          <w:rFonts w:ascii="Times New Roman" w:hAnsi="Times New Roman"/>
          <w:iCs/>
          <w:sz w:val="24"/>
          <w:szCs w:val="24"/>
        </w:rPr>
        <w:t xml:space="preserve">przyszłości. </w:t>
      </w:r>
    </w:p>
    <w:p w14:paraId="7E9DD14C" w14:textId="77777777" w:rsidR="00334886" w:rsidRPr="002C2274" w:rsidRDefault="00334886" w:rsidP="00F92DF2">
      <w:pPr>
        <w:spacing w:after="0" w:line="360" w:lineRule="auto"/>
        <w:ind w:firstLine="284"/>
        <w:jc w:val="both"/>
        <w:rPr>
          <w:rFonts w:ascii="Times New Roman" w:hAnsi="Times New Roman"/>
          <w:i/>
          <w:iCs/>
          <w:sz w:val="24"/>
          <w:szCs w:val="24"/>
        </w:rPr>
      </w:pPr>
      <w:r w:rsidRPr="002C2274">
        <w:rPr>
          <w:rFonts w:ascii="Times New Roman" w:hAnsi="Times New Roman"/>
          <w:b/>
          <w:bCs/>
          <w:sz w:val="24"/>
          <w:szCs w:val="24"/>
        </w:rPr>
        <w:t>Wapieniolubne</w:t>
      </w:r>
      <w:r w:rsidRPr="002C2274">
        <w:rPr>
          <w:rFonts w:ascii="Times New Roman" w:hAnsi="Times New Roman"/>
          <w:sz w:val="24"/>
          <w:szCs w:val="24"/>
        </w:rPr>
        <w:t xml:space="preserve"> 11 gatunków: </w:t>
      </w:r>
      <w:r w:rsidRPr="002C2274">
        <w:rPr>
          <w:rFonts w:ascii="Times New Roman" w:hAnsi="Times New Roman"/>
          <w:i/>
          <w:iCs/>
          <w:sz w:val="24"/>
          <w:szCs w:val="24"/>
        </w:rPr>
        <w:t>Betonica officinalis, Campanula glomerata, Coronilla varia, Euphorbia cyparisias, Filipendula vulgaris, Geranium columbinum, Origanum vulgare, Papaver rhoeas, Plantago media, Ranunculus polyanthemos, Trifolium montanum.</w:t>
      </w:r>
    </w:p>
    <w:p w14:paraId="07735EAD" w14:textId="17A7E31D" w:rsidR="00334886" w:rsidRPr="002C2274" w:rsidRDefault="00334886" w:rsidP="00F92DF2">
      <w:pPr>
        <w:spacing w:after="0" w:line="360" w:lineRule="auto"/>
        <w:ind w:firstLine="284"/>
        <w:jc w:val="both"/>
        <w:rPr>
          <w:rFonts w:ascii="Times New Roman" w:hAnsi="Times New Roman"/>
          <w:sz w:val="24"/>
          <w:szCs w:val="24"/>
        </w:rPr>
      </w:pPr>
      <w:r w:rsidRPr="002C2274">
        <w:rPr>
          <w:rFonts w:ascii="Times New Roman" w:hAnsi="Times New Roman"/>
          <w:iCs/>
          <w:sz w:val="24"/>
          <w:szCs w:val="24"/>
        </w:rPr>
        <w:t>Zanotowano niewielki (4) wzrost gatunków</w:t>
      </w:r>
      <w:r w:rsidR="00006176" w:rsidRPr="002C2274">
        <w:rPr>
          <w:rFonts w:ascii="Times New Roman" w:hAnsi="Times New Roman"/>
          <w:iCs/>
          <w:sz w:val="24"/>
          <w:szCs w:val="24"/>
        </w:rPr>
        <w:t xml:space="preserve"> z </w:t>
      </w:r>
      <w:r w:rsidR="00A24B46" w:rsidRPr="002C2274">
        <w:rPr>
          <w:rFonts w:ascii="Times New Roman" w:hAnsi="Times New Roman"/>
          <w:iCs/>
          <w:sz w:val="24"/>
          <w:szCs w:val="24"/>
        </w:rPr>
        <w:t>tej grupy, z</w:t>
      </w:r>
      <w:r w:rsidR="00006176" w:rsidRPr="002C2274">
        <w:rPr>
          <w:rFonts w:ascii="Times New Roman" w:hAnsi="Times New Roman"/>
          <w:iCs/>
          <w:sz w:val="24"/>
          <w:szCs w:val="24"/>
        </w:rPr>
        <w:t> </w:t>
      </w:r>
      <w:r w:rsidRPr="002C2274">
        <w:rPr>
          <w:rFonts w:ascii="Times New Roman" w:hAnsi="Times New Roman"/>
          <w:iCs/>
          <w:sz w:val="24"/>
          <w:szCs w:val="24"/>
        </w:rPr>
        <w:t xml:space="preserve">uwagi na zakwaszenie gleb. </w:t>
      </w:r>
      <w:r w:rsidRPr="002C2274">
        <w:rPr>
          <w:rFonts w:ascii="Times New Roman" w:hAnsi="Times New Roman"/>
          <w:sz w:val="24"/>
          <w:szCs w:val="24"/>
        </w:rPr>
        <w:t>Polska jest jedynym krajem</w:t>
      </w:r>
      <w:r w:rsidR="00006176" w:rsidRPr="002C2274">
        <w:rPr>
          <w:rFonts w:ascii="Times New Roman" w:hAnsi="Times New Roman"/>
          <w:sz w:val="24"/>
          <w:szCs w:val="24"/>
        </w:rPr>
        <w:t xml:space="preserve"> w </w:t>
      </w:r>
      <w:r w:rsidRPr="002C2274">
        <w:rPr>
          <w:rFonts w:ascii="Times New Roman" w:hAnsi="Times New Roman"/>
          <w:sz w:val="24"/>
          <w:szCs w:val="24"/>
        </w:rPr>
        <w:t>Europie,</w:t>
      </w:r>
      <w:r w:rsidR="00006176" w:rsidRPr="002C2274">
        <w:rPr>
          <w:rFonts w:ascii="Times New Roman" w:hAnsi="Times New Roman"/>
          <w:sz w:val="24"/>
          <w:szCs w:val="24"/>
        </w:rPr>
        <w:t xml:space="preserve"> w </w:t>
      </w:r>
      <w:r w:rsidRPr="002C2274">
        <w:rPr>
          <w:rFonts w:ascii="Times New Roman" w:hAnsi="Times New Roman"/>
          <w:sz w:val="24"/>
          <w:szCs w:val="24"/>
        </w:rPr>
        <w:t>którym zakwaszenie użytków rolnych ma tak duże rozmiary. Stanowi to jeden</w:t>
      </w:r>
      <w:r w:rsidR="00006176" w:rsidRPr="002C2274">
        <w:rPr>
          <w:rFonts w:ascii="Times New Roman" w:hAnsi="Times New Roman"/>
          <w:sz w:val="24"/>
          <w:szCs w:val="24"/>
        </w:rPr>
        <w:t xml:space="preserve"> z </w:t>
      </w:r>
      <w:r w:rsidRPr="002C2274">
        <w:rPr>
          <w:rFonts w:ascii="Times New Roman" w:hAnsi="Times New Roman"/>
          <w:sz w:val="24"/>
          <w:szCs w:val="24"/>
        </w:rPr>
        <w:t>najważniejszych czynników ograniczających produkcję roślinną - wskazuje GUS</w:t>
      </w:r>
      <w:r w:rsidR="00006176" w:rsidRPr="002C2274">
        <w:rPr>
          <w:rFonts w:ascii="Times New Roman" w:hAnsi="Times New Roman"/>
          <w:sz w:val="24"/>
          <w:szCs w:val="24"/>
        </w:rPr>
        <w:t xml:space="preserve"> w </w:t>
      </w:r>
      <w:r w:rsidRPr="002C2274">
        <w:rPr>
          <w:rFonts w:ascii="Times New Roman" w:hAnsi="Times New Roman"/>
          <w:sz w:val="24"/>
          <w:szCs w:val="24"/>
        </w:rPr>
        <w:t>dokumencie "Ochrona środowiska 2018". Najbardziej zakwaszone gleby odnotowano</w:t>
      </w:r>
      <w:r w:rsidR="00006176" w:rsidRPr="002C2274">
        <w:rPr>
          <w:rFonts w:ascii="Times New Roman" w:hAnsi="Times New Roman"/>
          <w:sz w:val="24"/>
          <w:szCs w:val="24"/>
        </w:rPr>
        <w:t xml:space="preserve"> w </w:t>
      </w:r>
      <w:r w:rsidRPr="002C2274">
        <w:rPr>
          <w:rFonts w:ascii="Times New Roman" w:hAnsi="Times New Roman"/>
          <w:sz w:val="24"/>
          <w:szCs w:val="24"/>
        </w:rPr>
        <w:t>woj. podkarpackim (dla 62% gleb nawożenie wapnem uznano za konieczne lub potrzebne) oraz</w:t>
      </w:r>
      <w:r w:rsidR="00006176" w:rsidRPr="002C2274">
        <w:rPr>
          <w:rFonts w:ascii="Times New Roman" w:hAnsi="Times New Roman"/>
          <w:sz w:val="24"/>
          <w:szCs w:val="24"/>
        </w:rPr>
        <w:t xml:space="preserve"> w </w:t>
      </w:r>
      <w:r w:rsidRPr="002C2274">
        <w:rPr>
          <w:rFonts w:ascii="Times New Roman" w:hAnsi="Times New Roman"/>
          <w:sz w:val="24"/>
          <w:szCs w:val="24"/>
        </w:rPr>
        <w:t>woj. małopolskim (gdzie wapnowanie było wymagane na 56% przebadanych powierzchni). Użytki zielone na glebach kwaśnych słabo plonują, gdyż</w:t>
      </w:r>
      <w:r w:rsidR="00006176" w:rsidRPr="002C2274">
        <w:rPr>
          <w:rFonts w:ascii="Times New Roman" w:hAnsi="Times New Roman"/>
          <w:sz w:val="24"/>
          <w:szCs w:val="24"/>
        </w:rPr>
        <w:t xml:space="preserve"> z </w:t>
      </w:r>
      <w:r w:rsidRPr="002C2274">
        <w:rPr>
          <w:rFonts w:ascii="Times New Roman" w:hAnsi="Times New Roman"/>
          <w:sz w:val="24"/>
          <w:szCs w:val="24"/>
        </w:rPr>
        <w:t>runi wypierane są szlachetne gatunki traw</w:t>
      </w:r>
      <w:r w:rsidR="00006176" w:rsidRPr="002C2274">
        <w:rPr>
          <w:rFonts w:ascii="Times New Roman" w:hAnsi="Times New Roman"/>
          <w:sz w:val="24"/>
          <w:szCs w:val="24"/>
        </w:rPr>
        <w:t xml:space="preserve"> i </w:t>
      </w:r>
      <w:r w:rsidRPr="002C2274">
        <w:rPr>
          <w:rFonts w:ascii="Times New Roman" w:hAnsi="Times New Roman"/>
          <w:sz w:val="24"/>
          <w:szCs w:val="24"/>
        </w:rPr>
        <w:t>rośliny motylkowate. Gorsza jest też jakość siana. Kasperczyk</w:t>
      </w:r>
      <w:r w:rsidR="00006176" w:rsidRPr="002C2274">
        <w:rPr>
          <w:rFonts w:ascii="Times New Roman" w:hAnsi="Times New Roman"/>
          <w:sz w:val="24"/>
          <w:szCs w:val="24"/>
        </w:rPr>
        <w:t xml:space="preserve"> i </w:t>
      </w:r>
      <w:r w:rsidRPr="002C2274">
        <w:rPr>
          <w:rFonts w:ascii="Times New Roman" w:hAnsi="Times New Roman"/>
          <w:sz w:val="24"/>
          <w:szCs w:val="24"/>
        </w:rPr>
        <w:t>Szewczyk [2006] potwierdzają, że efektywność wapnowania, przejawiająca się zwiększonym plonowaniem, jest bardzo mała. Roślinność trawiasta</w:t>
      </w:r>
      <w:r w:rsidR="00006176" w:rsidRPr="002C2274">
        <w:rPr>
          <w:rFonts w:ascii="Times New Roman" w:hAnsi="Times New Roman"/>
          <w:sz w:val="24"/>
          <w:szCs w:val="24"/>
        </w:rPr>
        <w:t xml:space="preserve"> w </w:t>
      </w:r>
      <w:r w:rsidRPr="002C2274">
        <w:rPr>
          <w:rFonts w:ascii="Times New Roman" w:hAnsi="Times New Roman"/>
          <w:sz w:val="24"/>
          <w:szCs w:val="24"/>
        </w:rPr>
        <w:t>warunkach gleb kwaśnych może pobierać optymalne ilości makroskładników, wystarczające do osiągnięcia dużych plonów,</w:t>
      </w:r>
      <w:r w:rsidR="00006176" w:rsidRPr="002C2274">
        <w:rPr>
          <w:rFonts w:ascii="Times New Roman" w:hAnsi="Times New Roman"/>
          <w:sz w:val="24"/>
          <w:szCs w:val="24"/>
        </w:rPr>
        <w:t xml:space="preserve"> </w:t>
      </w:r>
      <w:r w:rsidR="00006176" w:rsidRPr="002C2274">
        <w:rPr>
          <w:rFonts w:ascii="Times New Roman" w:hAnsi="Times New Roman"/>
          <w:sz w:val="24"/>
          <w:szCs w:val="24"/>
        </w:rPr>
        <w:lastRenderedPageBreak/>
        <w:t>w </w:t>
      </w:r>
      <w:r w:rsidRPr="002C2274">
        <w:rPr>
          <w:rFonts w:ascii="Times New Roman" w:hAnsi="Times New Roman"/>
          <w:sz w:val="24"/>
          <w:szCs w:val="24"/>
        </w:rPr>
        <w:t>przypadku odpowiedniej zasobności</w:t>
      </w:r>
      <w:r w:rsidR="00006176" w:rsidRPr="002C2274">
        <w:rPr>
          <w:rFonts w:ascii="Times New Roman" w:hAnsi="Times New Roman"/>
          <w:sz w:val="24"/>
          <w:szCs w:val="24"/>
        </w:rPr>
        <w:t xml:space="preserve"> w </w:t>
      </w:r>
      <w:r w:rsidRPr="002C2274">
        <w:rPr>
          <w:rFonts w:ascii="Times New Roman" w:hAnsi="Times New Roman"/>
          <w:sz w:val="24"/>
          <w:szCs w:val="24"/>
        </w:rPr>
        <w:t>te składniki. Efekty wapnowania TUZ są zazwyczaj niewielkie</w:t>
      </w:r>
      <w:r w:rsidR="00006176" w:rsidRPr="002C2274">
        <w:rPr>
          <w:rFonts w:ascii="Times New Roman" w:hAnsi="Times New Roman"/>
          <w:sz w:val="24"/>
          <w:szCs w:val="24"/>
        </w:rPr>
        <w:t xml:space="preserve"> z </w:t>
      </w:r>
      <w:r w:rsidRPr="002C2274">
        <w:rPr>
          <w:rFonts w:ascii="Times New Roman" w:hAnsi="Times New Roman"/>
          <w:sz w:val="24"/>
          <w:szCs w:val="24"/>
        </w:rPr>
        <w:t>powodu nieosiągania odczynu obojętnego. Dawki wapna zastosowane</w:t>
      </w:r>
      <w:r w:rsidR="00006176" w:rsidRPr="002C2274">
        <w:rPr>
          <w:rFonts w:ascii="Times New Roman" w:hAnsi="Times New Roman"/>
          <w:sz w:val="24"/>
          <w:szCs w:val="24"/>
        </w:rPr>
        <w:t xml:space="preserve"> w </w:t>
      </w:r>
      <w:r w:rsidRPr="002C2274">
        <w:rPr>
          <w:rFonts w:ascii="Times New Roman" w:hAnsi="Times New Roman"/>
          <w:sz w:val="24"/>
          <w:szCs w:val="24"/>
        </w:rPr>
        <w:t>celu neutralizacji zakwaszenia</w:t>
      </w:r>
      <w:r w:rsidR="00006176" w:rsidRPr="002C2274">
        <w:rPr>
          <w:rFonts w:ascii="Times New Roman" w:hAnsi="Times New Roman"/>
          <w:sz w:val="24"/>
          <w:szCs w:val="24"/>
        </w:rPr>
        <w:t xml:space="preserve"> i </w:t>
      </w:r>
      <w:r w:rsidRPr="002C2274">
        <w:rPr>
          <w:rFonts w:ascii="Times New Roman" w:hAnsi="Times New Roman"/>
          <w:sz w:val="24"/>
          <w:szCs w:val="24"/>
        </w:rPr>
        <w:t>osiągania odczynu obojętnego są rzadko stosowane na TUZ. Mimo, że dawki 1,5-2,0 t CaO · ha-1 korzystanie oddziałują nawet</w:t>
      </w:r>
      <w:r w:rsidR="00006176" w:rsidRPr="002C2274">
        <w:rPr>
          <w:rFonts w:ascii="Times New Roman" w:hAnsi="Times New Roman"/>
          <w:sz w:val="24"/>
          <w:szCs w:val="24"/>
        </w:rPr>
        <w:t xml:space="preserve"> w </w:t>
      </w:r>
      <w:r w:rsidRPr="002C2274">
        <w:rPr>
          <w:rFonts w:ascii="Times New Roman" w:hAnsi="Times New Roman"/>
          <w:sz w:val="24"/>
          <w:szCs w:val="24"/>
        </w:rPr>
        <w:t>okresie 10 lat [Kasperczyk, Szewczyk 2006], to rolnicy, szczególnie wobec braku dopłat, pomijają ten zabieg. Obserwowano wzrost wartości pH gleb gdzie prowadzono ekstensywny wypas owiec. Miał on również korzystny wpływ na aktywność enzymatyczną gleb [Gruszecki, Junkuszew 2017]. Badano także wpływ wypasu na składniki odżywcze gleby powierzchni wypasanych [Johnston</w:t>
      </w:r>
      <w:r w:rsidR="00006176" w:rsidRPr="002C2274">
        <w:rPr>
          <w:rFonts w:ascii="Times New Roman" w:hAnsi="Times New Roman"/>
          <w:sz w:val="24"/>
          <w:szCs w:val="24"/>
        </w:rPr>
        <w:t xml:space="preserve"> i </w:t>
      </w:r>
      <w:r w:rsidRPr="002C2274">
        <w:rPr>
          <w:rFonts w:ascii="Times New Roman" w:hAnsi="Times New Roman"/>
          <w:sz w:val="24"/>
          <w:szCs w:val="24"/>
        </w:rPr>
        <w:t>in. 1971, Lavado</w:t>
      </w:r>
      <w:r w:rsidR="00006176" w:rsidRPr="002C2274">
        <w:rPr>
          <w:rFonts w:ascii="Times New Roman" w:hAnsi="Times New Roman"/>
          <w:sz w:val="24"/>
          <w:szCs w:val="24"/>
        </w:rPr>
        <w:t xml:space="preserve"> i </w:t>
      </w:r>
      <w:r w:rsidRPr="002C2274">
        <w:rPr>
          <w:rFonts w:ascii="Times New Roman" w:hAnsi="Times New Roman"/>
          <w:sz w:val="24"/>
          <w:szCs w:val="24"/>
        </w:rPr>
        <w:t>in. 1996].</w:t>
      </w:r>
    </w:p>
    <w:p w14:paraId="7003D54E" w14:textId="77777777" w:rsidR="00334886" w:rsidRPr="002C2274" w:rsidRDefault="00334886" w:rsidP="00F92DF2">
      <w:pPr>
        <w:spacing w:after="0" w:line="360" w:lineRule="auto"/>
        <w:ind w:firstLine="284"/>
        <w:jc w:val="both"/>
        <w:rPr>
          <w:rFonts w:ascii="Times New Roman" w:hAnsi="Times New Roman"/>
          <w:i/>
          <w:iCs/>
          <w:sz w:val="24"/>
          <w:szCs w:val="24"/>
        </w:rPr>
      </w:pPr>
      <w:r w:rsidRPr="002C2274">
        <w:rPr>
          <w:rFonts w:ascii="Times New Roman" w:hAnsi="Times New Roman"/>
          <w:b/>
          <w:bCs/>
          <w:sz w:val="24"/>
          <w:szCs w:val="24"/>
        </w:rPr>
        <w:t>Lecznicze</w:t>
      </w:r>
      <w:r w:rsidRPr="002C2274">
        <w:rPr>
          <w:rFonts w:ascii="Times New Roman" w:hAnsi="Times New Roman"/>
          <w:sz w:val="24"/>
          <w:szCs w:val="24"/>
        </w:rPr>
        <w:t xml:space="preserve"> 84 gatunki: </w:t>
      </w:r>
      <w:r w:rsidRPr="002C2274">
        <w:rPr>
          <w:rFonts w:ascii="Times New Roman" w:hAnsi="Times New Roman"/>
          <w:b/>
          <w:bCs/>
          <w:i/>
          <w:iCs/>
          <w:sz w:val="24"/>
          <w:szCs w:val="24"/>
        </w:rPr>
        <w:t>Achillea millefolium</w:t>
      </w:r>
      <w:r w:rsidRPr="002C2274">
        <w:rPr>
          <w:rFonts w:ascii="Times New Roman" w:hAnsi="Times New Roman"/>
          <w:i/>
          <w:iCs/>
          <w:sz w:val="24"/>
          <w:szCs w:val="24"/>
        </w:rPr>
        <w:t xml:space="preserve">, Aegopodium podagraria, Agrimonia eupatoria, Artemisia vulgaris, Betonica officinalis, Capsella bursa-pastoris, </w:t>
      </w:r>
      <w:r w:rsidRPr="002C2274">
        <w:rPr>
          <w:rFonts w:ascii="Times New Roman" w:hAnsi="Times New Roman"/>
          <w:b/>
          <w:bCs/>
          <w:i/>
          <w:iCs/>
          <w:sz w:val="24"/>
          <w:szCs w:val="24"/>
        </w:rPr>
        <w:t>Carum carvi</w:t>
      </w:r>
      <w:r w:rsidRPr="002C2274">
        <w:rPr>
          <w:rFonts w:ascii="Times New Roman" w:hAnsi="Times New Roman"/>
          <w:i/>
          <w:iCs/>
          <w:sz w:val="24"/>
          <w:szCs w:val="24"/>
        </w:rPr>
        <w:t xml:space="preserve">, </w:t>
      </w:r>
      <w:r w:rsidRPr="002C2274">
        <w:rPr>
          <w:rFonts w:ascii="Times New Roman" w:hAnsi="Times New Roman"/>
          <w:b/>
          <w:bCs/>
          <w:i/>
          <w:iCs/>
          <w:sz w:val="24"/>
          <w:szCs w:val="24"/>
        </w:rPr>
        <w:t>Centaurium erythraea</w:t>
      </w:r>
      <w:r w:rsidRPr="002C2274">
        <w:rPr>
          <w:rFonts w:ascii="Times New Roman" w:hAnsi="Times New Roman"/>
          <w:i/>
          <w:iCs/>
          <w:sz w:val="24"/>
          <w:szCs w:val="24"/>
        </w:rPr>
        <w:t xml:space="preserve">, Chamaenerion angustifolium, Chenopodium album, Cirsium oleraceum, Clinopodium vulgare, </w:t>
      </w:r>
      <w:r w:rsidRPr="002C2274">
        <w:rPr>
          <w:rFonts w:ascii="Times New Roman" w:hAnsi="Times New Roman"/>
          <w:b/>
          <w:bCs/>
          <w:i/>
          <w:iCs/>
          <w:sz w:val="24"/>
          <w:szCs w:val="24"/>
        </w:rPr>
        <w:t>Colchicum autumnale</w:t>
      </w:r>
      <w:r w:rsidRPr="002C2274">
        <w:rPr>
          <w:rFonts w:ascii="Times New Roman" w:hAnsi="Times New Roman"/>
          <w:i/>
          <w:iCs/>
          <w:sz w:val="24"/>
          <w:szCs w:val="24"/>
        </w:rPr>
        <w:t xml:space="preserve">, </w:t>
      </w:r>
      <w:r w:rsidRPr="002C2274">
        <w:rPr>
          <w:rFonts w:ascii="Times New Roman" w:hAnsi="Times New Roman"/>
          <w:b/>
          <w:bCs/>
          <w:i/>
          <w:iCs/>
          <w:sz w:val="24"/>
          <w:szCs w:val="24"/>
        </w:rPr>
        <w:t>Coronilla varia</w:t>
      </w:r>
      <w:r w:rsidRPr="002C2274">
        <w:rPr>
          <w:rFonts w:ascii="Times New Roman" w:hAnsi="Times New Roman"/>
          <w:i/>
          <w:iCs/>
          <w:sz w:val="24"/>
          <w:szCs w:val="24"/>
        </w:rPr>
        <w:t xml:space="preserve">, </w:t>
      </w:r>
      <w:r w:rsidRPr="002C2274">
        <w:rPr>
          <w:rFonts w:ascii="Times New Roman" w:hAnsi="Times New Roman"/>
          <w:b/>
          <w:bCs/>
          <w:i/>
          <w:iCs/>
          <w:sz w:val="24"/>
          <w:szCs w:val="24"/>
        </w:rPr>
        <w:t>Crataegus sp.,</w:t>
      </w:r>
      <w:r w:rsidRPr="002C2274">
        <w:rPr>
          <w:rFonts w:ascii="Times New Roman" w:hAnsi="Times New Roman"/>
          <w:i/>
          <w:iCs/>
          <w:sz w:val="24"/>
          <w:szCs w:val="24"/>
        </w:rPr>
        <w:t xml:space="preserve"> Elymus caninus, Elymus repens, Epilobium montanum, Equisetum arvense, Euphorbia cyparisias, Euphrasia rostkoviana, Ficaria verna, Filipendula ulmaria, Filipendula vulgaris, Fragaria vesca, Fragaria viridis, Galeopsis tetrahit, Galium verum, Genista tinctoria, Geranium pratense, Geum urbanum, Glechoma hederacea, Heracleum sphondylium, Hypericum maculatum, Knautia arvensis, Lamium album, Linaria vulgaris, Lychnis flos-cuculi, Lysimachia vulgaris, Lythrum salicaria, Medicago lupulina, Mentha arvensis, Mentha longifolia, Origanum vulgare, Papaver rhoeas, Pastinaca sativa, Pimpinella major, Pimpinella saxifraga, </w:t>
      </w:r>
      <w:r w:rsidRPr="002C2274">
        <w:rPr>
          <w:rFonts w:ascii="Times New Roman" w:hAnsi="Times New Roman"/>
          <w:b/>
          <w:bCs/>
          <w:i/>
          <w:iCs/>
          <w:sz w:val="24"/>
          <w:szCs w:val="24"/>
        </w:rPr>
        <w:t>Plantago lanceolata</w:t>
      </w:r>
      <w:r w:rsidRPr="002C2274">
        <w:rPr>
          <w:rFonts w:ascii="Times New Roman" w:hAnsi="Times New Roman"/>
          <w:i/>
          <w:iCs/>
          <w:sz w:val="24"/>
          <w:szCs w:val="24"/>
        </w:rPr>
        <w:t xml:space="preserve">, Plantago major, Plantago media, Polygonum aviculare, Potentilla erecta, Primula elatior, Primula veris, Prunella vulgaris, </w:t>
      </w:r>
      <w:r w:rsidRPr="002C2274">
        <w:rPr>
          <w:rFonts w:ascii="Times New Roman" w:hAnsi="Times New Roman"/>
          <w:b/>
          <w:bCs/>
          <w:i/>
          <w:iCs/>
          <w:sz w:val="24"/>
          <w:szCs w:val="24"/>
        </w:rPr>
        <w:t>Prunus spinosa</w:t>
      </w:r>
      <w:r w:rsidRPr="002C2274">
        <w:rPr>
          <w:rFonts w:ascii="Times New Roman" w:hAnsi="Times New Roman"/>
          <w:i/>
          <w:iCs/>
          <w:sz w:val="24"/>
          <w:szCs w:val="24"/>
        </w:rPr>
        <w:t xml:space="preserve">, Ranunculus acris, Rosa canina, </w:t>
      </w:r>
      <w:r w:rsidRPr="002C2274">
        <w:rPr>
          <w:rFonts w:ascii="Times New Roman" w:hAnsi="Times New Roman"/>
          <w:b/>
          <w:bCs/>
          <w:i/>
          <w:iCs/>
          <w:sz w:val="24"/>
          <w:szCs w:val="24"/>
        </w:rPr>
        <w:t>Rubus caesius, Rubus sp</w:t>
      </w:r>
      <w:r w:rsidRPr="002C2274">
        <w:rPr>
          <w:rFonts w:ascii="Times New Roman" w:hAnsi="Times New Roman"/>
          <w:i/>
          <w:iCs/>
          <w:sz w:val="24"/>
          <w:szCs w:val="24"/>
        </w:rPr>
        <w:t xml:space="preserve">., Rumex acetosa, Rumex crispus, Salix caprea, Salvia glutinosa, </w:t>
      </w:r>
      <w:r w:rsidRPr="002C2274">
        <w:rPr>
          <w:rFonts w:ascii="Times New Roman" w:hAnsi="Times New Roman"/>
          <w:b/>
          <w:bCs/>
          <w:i/>
          <w:iCs/>
          <w:sz w:val="24"/>
          <w:szCs w:val="24"/>
        </w:rPr>
        <w:t>Sanguisorba officinalis</w:t>
      </w:r>
      <w:r w:rsidRPr="002C2274">
        <w:rPr>
          <w:rFonts w:ascii="Times New Roman" w:hAnsi="Times New Roman"/>
          <w:i/>
          <w:iCs/>
          <w:sz w:val="24"/>
          <w:szCs w:val="24"/>
        </w:rPr>
        <w:t xml:space="preserve">, Sedum maximum, Sisymbrium officinale, Solidago gigantea, Solidago virgaurea, Stachys palustris, Symphytum officinale, Tanacetum vulgare, </w:t>
      </w:r>
      <w:r w:rsidRPr="002C2274">
        <w:rPr>
          <w:rFonts w:ascii="Times New Roman" w:hAnsi="Times New Roman"/>
          <w:b/>
          <w:bCs/>
          <w:i/>
          <w:iCs/>
          <w:sz w:val="24"/>
          <w:szCs w:val="24"/>
        </w:rPr>
        <w:t>Taraxacum officinale</w:t>
      </w:r>
      <w:r w:rsidRPr="002C2274">
        <w:rPr>
          <w:rFonts w:ascii="Times New Roman" w:hAnsi="Times New Roman"/>
          <w:i/>
          <w:iCs/>
          <w:sz w:val="24"/>
          <w:szCs w:val="24"/>
        </w:rPr>
        <w:t xml:space="preserve">, Trifolium dubium, Trifolium hybridum, Trifolium medium, Trifolium pratense, Trifolium repens, Tussilago farfara, Urtica dioica, Valeriana officinalis, Veronica officinalis, Viola arvensis. </w:t>
      </w:r>
    </w:p>
    <w:p w14:paraId="5E1B15F5" w14:textId="180797DB" w:rsidR="00334886" w:rsidRPr="002C2274" w:rsidRDefault="00334886" w:rsidP="00F92DF2">
      <w:pPr>
        <w:spacing w:after="0" w:line="360" w:lineRule="auto"/>
        <w:ind w:firstLine="708"/>
        <w:jc w:val="both"/>
        <w:rPr>
          <w:rFonts w:ascii="Times New Roman" w:hAnsi="Times New Roman"/>
          <w:sz w:val="24"/>
          <w:szCs w:val="24"/>
        </w:rPr>
      </w:pPr>
      <w:r w:rsidRPr="002C2274">
        <w:rPr>
          <w:rFonts w:ascii="Times New Roman" w:hAnsi="Times New Roman"/>
          <w:iCs/>
          <w:sz w:val="24"/>
          <w:szCs w:val="24"/>
        </w:rPr>
        <w:t>O osiem gatunków wzrosła liczba roślin leczniczych</w:t>
      </w:r>
      <w:r w:rsidR="00006176" w:rsidRPr="002C2274">
        <w:rPr>
          <w:rFonts w:ascii="Times New Roman" w:hAnsi="Times New Roman"/>
          <w:iCs/>
          <w:sz w:val="24"/>
          <w:szCs w:val="24"/>
        </w:rPr>
        <w:t xml:space="preserve"> i w </w:t>
      </w:r>
      <w:r w:rsidRPr="002C2274">
        <w:rPr>
          <w:rFonts w:ascii="Times New Roman" w:hAnsi="Times New Roman"/>
          <w:iCs/>
          <w:sz w:val="24"/>
          <w:szCs w:val="24"/>
        </w:rPr>
        <w:t>sumie stanowi dużą grupę gatunków, którą można by</w:t>
      </w:r>
      <w:r w:rsidR="00006176" w:rsidRPr="002C2274">
        <w:rPr>
          <w:rFonts w:ascii="Times New Roman" w:hAnsi="Times New Roman"/>
          <w:iCs/>
          <w:sz w:val="24"/>
          <w:szCs w:val="24"/>
        </w:rPr>
        <w:t xml:space="preserve"> w </w:t>
      </w:r>
      <w:r w:rsidRPr="002C2274">
        <w:rPr>
          <w:rFonts w:ascii="Times New Roman" w:hAnsi="Times New Roman"/>
          <w:iCs/>
          <w:sz w:val="24"/>
          <w:szCs w:val="24"/>
        </w:rPr>
        <w:t xml:space="preserve">przyszłości jeszcze wzbogacić. </w:t>
      </w:r>
      <w:r w:rsidRPr="002C2274">
        <w:rPr>
          <w:rFonts w:ascii="Times New Roman" w:hAnsi="Times New Roman"/>
          <w:sz w:val="24"/>
          <w:szCs w:val="24"/>
        </w:rPr>
        <w:t>Wprowadzenie roślin leczniczych jest coraz popularniejsze</w:t>
      </w:r>
      <w:r w:rsidR="00006176" w:rsidRPr="002C2274">
        <w:rPr>
          <w:rFonts w:ascii="Times New Roman" w:hAnsi="Times New Roman"/>
          <w:sz w:val="24"/>
          <w:szCs w:val="24"/>
        </w:rPr>
        <w:t xml:space="preserve"> w </w:t>
      </w:r>
      <w:r w:rsidRPr="002C2274">
        <w:rPr>
          <w:rFonts w:ascii="Times New Roman" w:hAnsi="Times New Roman"/>
          <w:sz w:val="24"/>
          <w:szCs w:val="24"/>
        </w:rPr>
        <w:t>gospodarstwach ekologicznych gdzie nie stosuje się antybiotyków. Zaleca się stosowanie profilaktyki</w:t>
      </w:r>
      <w:r w:rsidR="00006176" w:rsidRPr="002C2274">
        <w:rPr>
          <w:rFonts w:ascii="Times New Roman" w:hAnsi="Times New Roman"/>
          <w:sz w:val="24"/>
          <w:szCs w:val="24"/>
        </w:rPr>
        <w:t xml:space="preserve"> i </w:t>
      </w:r>
      <w:r w:rsidRPr="002C2274">
        <w:rPr>
          <w:rFonts w:ascii="Times New Roman" w:hAnsi="Times New Roman"/>
          <w:sz w:val="24"/>
          <w:szCs w:val="24"/>
        </w:rPr>
        <w:t>leczenia ziołami, co jest również tańsze, nieskomplikowane</w:t>
      </w:r>
      <w:r w:rsidR="00006176" w:rsidRPr="002C2274">
        <w:rPr>
          <w:rFonts w:ascii="Times New Roman" w:hAnsi="Times New Roman"/>
          <w:sz w:val="24"/>
          <w:szCs w:val="24"/>
        </w:rPr>
        <w:t xml:space="preserve"> i </w:t>
      </w:r>
      <w:r w:rsidRPr="002C2274">
        <w:rPr>
          <w:rFonts w:ascii="Times New Roman" w:hAnsi="Times New Roman"/>
          <w:sz w:val="24"/>
          <w:szCs w:val="24"/>
        </w:rPr>
        <w:t>przyjazne dla zwierząt [Krawczyk, Szewczyk 2018].</w:t>
      </w:r>
      <w:r w:rsidR="00A24B46" w:rsidRPr="002C2274">
        <w:rPr>
          <w:rFonts w:ascii="Times New Roman" w:hAnsi="Times New Roman"/>
          <w:sz w:val="24"/>
          <w:szCs w:val="24"/>
        </w:rPr>
        <w:t xml:space="preserve"> W</w:t>
      </w:r>
      <w:r w:rsidR="00006176" w:rsidRPr="002C2274">
        <w:rPr>
          <w:rFonts w:ascii="Times New Roman" w:hAnsi="Times New Roman"/>
          <w:sz w:val="24"/>
          <w:szCs w:val="24"/>
        </w:rPr>
        <w:t> </w:t>
      </w:r>
      <w:r w:rsidRPr="002C2274">
        <w:rPr>
          <w:rFonts w:ascii="Times New Roman" w:hAnsi="Times New Roman"/>
          <w:sz w:val="24"/>
          <w:szCs w:val="24"/>
        </w:rPr>
        <w:t xml:space="preserve">przypadku wypasu dużych stad, można stosować technikę </w:t>
      </w:r>
      <w:r w:rsidRPr="002C2274">
        <w:rPr>
          <w:rFonts w:ascii="Times New Roman" w:hAnsi="Times New Roman"/>
          <w:i/>
          <w:sz w:val="24"/>
          <w:szCs w:val="24"/>
        </w:rPr>
        <w:t>Genius epidemicus</w:t>
      </w:r>
      <w:r w:rsidRPr="002C2274">
        <w:rPr>
          <w:rFonts w:ascii="Times New Roman" w:hAnsi="Times New Roman"/>
          <w:sz w:val="24"/>
          <w:szCs w:val="24"/>
        </w:rPr>
        <w:t xml:space="preserve"> opracowaną przez Thomasa Sydenhama,</w:t>
      </w:r>
      <w:r w:rsidR="00006176" w:rsidRPr="002C2274">
        <w:rPr>
          <w:rFonts w:ascii="Times New Roman" w:hAnsi="Times New Roman"/>
          <w:sz w:val="24"/>
          <w:szCs w:val="24"/>
        </w:rPr>
        <w:t xml:space="preserve"> w </w:t>
      </w:r>
      <w:r w:rsidRPr="002C2274">
        <w:rPr>
          <w:rFonts w:ascii="Times New Roman" w:hAnsi="Times New Roman"/>
          <w:sz w:val="24"/>
          <w:szCs w:val="24"/>
        </w:rPr>
        <w:t xml:space="preserve">której </w:t>
      </w:r>
      <w:r w:rsidRPr="002C2274">
        <w:rPr>
          <w:rFonts w:ascii="Times New Roman" w:hAnsi="Times New Roman"/>
          <w:sz w:val="24"/>
          <w:szCs w:val="24"/>
        </w:rPr>
        <w:lastRenderedPageBreak/>
        <w:t>stado traktowane jest, jako jeden organizm,</w:t>
      </w:r>
      <w:r w:rsidR="00006176" w:rsidRPr="002C2274">
        <w:rPr>
          <w:rFonts w:ascii="Times New Roman" w:hAnsi="Times New Roman"/>
          <w:sz w:val="24"/>
          <w:szCs w:val="24"/>
        </w:rPr>
        <w:t xml:space="preserve"> a </w:t>
      </w:r>
      <w:r w:rsidRPr="002C2274">
        <w:rPr>
          <w:rFonts w:ascii="Times New Roman" w:hAnsi="Times New Roman"/>
          <w:sz w:val="24"/>
          <w:szCs w:val="24"/>
        </w:rPr>
        <w:t>występujące</w:t>
      </w:r>
      <w:r w:rsidR="00006176" w:rsidRPr="002C2274">
        <w:rPr>
          <w:rFonts w:ascii="Times New Roman" w:hAnsi="Times New Roman"/>
          <w:sz w:val="24"/>
          <w:szCs w:val="24"/>
        </w:rPr>
        <w:t xml:space="preserve"> w </w:t>
      </w:r>
      <w:r w:rsidRPr="002C2274">
        <w:rPr>
          <w:rFonts w:ascii="Times New Roman" w:hAnsi="Times New Roman"/>
          <w:sz w:val="24"/>
          <w:szCs w:val="24"/>
        </w:rPr>
        <w:t>nim objawy chorobowe traktowane są łącznie</w:t>
      </w:r>
      <w:r w:rsidR="00006176" w:rsidRPr="002C2274">
        <w:rPr>
          <w:rFonts w:ascii="Times New Roman" w:hAnsi="Times New Roman"/>
          <w:sz w:val="24"/>
          <w:szCs w:val="24"/>
        </w:rPr>
        <w:t xml:space="preserve"> i </w:t>
      </w:r>
      <w:r w:rsidRPr="002C2274">
        <w:rPr>
          <w:rFonts w:ascii="Times New Roman" w:hAnsi="Times New Roman"/>
          <w:sz w:val="24"/>
          <w:szCs w:val="24"/>
        </w:rPr>
        <w:t>leczone gatunkami ziół. Metoda ta stosowana jest podczas leczenia epidemii oraz jako narzędzie do zapobiegania</w:t>
      </w:r>
      <w:r w:rsidR="00006176" w:rsidRPr="002C2274">
        <w:rPr>
          <w:rFonts w:ascii="Times New Roman" w:hAnsi="Times New Roman"/>
          <w:sz w:val="24"/>
          <w:szCs w:val="24"/>
        </w:rPr>
        <w:t xml:space="preserve"> i </w:t>
      </w:r>
      <w:r w:rsidRPr="002C2274">
        <w:rPr>
          <w:rFonts w:ascii="Times New Roman" w:hAnsi="Times New Roman"/>
          <w:sz w:val="24"/>
          <w:szCs w:val="24"/>
        </w:rPr>
        <w:t xml:space="preserve">leczenia chorób bydła mięsnego [Arenales, 2002]. Obserwuje się wtedy zjawisko tzw. samoleczenia (z ang. </w:t>
      </w:r>
      <w:r w:rsidRPr="002C2274">
        <w:rPr>
          <w:rFonts w:ascii="Times New Roman" w:hAnsi="Times New Roman"/>
          <w:i/>
          <w:sz w:val="24"/>
          <w:szCs w:val="24"/>
        </w:rPr>
        <w:t>selfmedication</w:t>
      </w:r>
      <w:r w:rsidRPr="002C2274">
        <w:rPr>
          <w:rFonts w:ascii="Times New Roman" w:hAnsi="Times New Roman"/>
          <w:sz w:val="24"/>
          <w:szCs w:val="24"/>
        </w:rPr>
        <w:t>) [Villalba, Provenza, 2007,Villalba</w:t>
      </w:r>
      <w:r w:rsidR="00006176" w:rsidRPr="002C2274">
        <w:rPr>
          <w:rFonts w:ascii="Times New Roman" w:hAnsi="Times New Roman"/>
          <w:sz w:val="24"/>
          <w:szCs w:val="24"/>
        </w:rPr>
        <w:t xml:space="preserve"> i </w:t>
      </w:r>
      <w:r w:rsidRPr="002C2274">
        <w:rPr>
          <w:rFonts w:ascii="Times New Roman" w:hAnsi="Times New Roman"/>
          <w:sz w:val="24"/>
          <w:szCs w:val="24"/>
        </w:rPr>
        <w:t>in. 2014, Huffman 2005].</w:t>
      </w:r>
      <w:r w:rsidR="00A24B46" w:rsidRPr="002C2274">
        <w:rPr>
          <w:rFonts w:ascii="Times New Roman" w:hAnsi="Times New Roman"/>
          <w:sz w:val="24"/>
          <w:szCs w:val="24"/>
        </w:rPr>
        <w:t xml:space="preserve"> W</w:t>
      </w:r>
      <w:r w:rsidR="00006176" w:rsidRPr="002C2274">
        <w:rPr>
          <w:rFonts w:ascii="Times New Roman" w:hAnsi="Times New Roman"/>
          <w:sz w:val="24"/>
          <w:szCs w:val="24"/>
        </w:rPr>
        <w:t> </w:t>
      </w:r>
      <w:r w:rsidRPr="002C2274">
        <w:rPr>
          <w:rFonts w:ascii="Times New Roman" w:hAnsi="Times New Roman"/>
          <w:sz w:val="24"/>
          <w:szCs w:val="24"/>
        </w:rPr>
        <w:t>przypadku większych stad uzasadnione byłoby założenie łąk profilaktyczno-leczniczych</w:t>
      </w:r>
      <w:r w:rsidR="00006176" w:rsidRPr="002C2274">
        <w:rPr>
          <w:rFonts w:ascii="Times New Roman" w:hAnsi="Times New Roman"/>
          <w:sz w:val="24"/>
          <w:szCs w:val="24"/>
        </w:rPr>
        <w:t xml:space="preserve"> z </w:t>
      </w:r>
      <w:r w:rsidRPr="002C2274">
        <w:rPr>
          <w:rFonts w:ascii="Times New Roman" w:hAnsi="Times New Roman"/>
          <w:sz w:val="24"/>
          <w:szCs w:val="24"/>
        </w:rPr>
        <w:t>odpowiednim doborem ziół na potrzeby stada.</w:t>
      </w:r>
      <w:r w:rsidR="00A24B46" w:rsidRPr="002C2274">
        <w:rPr>
          <w:rFonts w:ascii="Times New Roman" w:hAnsi="Times New Roman"/>
          <w:sz w:val="24"/>
          <w:szCs w:val="24"/>
        </w:rPr>
        <w:t xml:space="preserve"> W</w:t>
      </w:r>
      <w:r w:rsidR="00006176" w:rsidRPr="002C2274">
        <w:rPr>
          <w:rFonts w:ascii="Times New Roman" w:hAnsi="Times New Roman"/>
          <w:sz w:val="24"/>
          <w:szCs w:val="24"/>
        </w:rPr>
        <w:t> </w:t>
      </w:r>
      <w:r w:rsidRPr="002C2274">
        <w:rPr>
          <w:rFonts w:ascii="Times New Roman" w:hAnsi="Times New Roman"/>
          <w:sz w:val="24"/>
          <w:szCs w:val="24"/>
        </w:rPr>
        <w:t>niektórych publikacjach zaleca się wysiewane ziół na osobnej działce lub pasowo na pastwisku</w:t>
      </w:r>
      <w:r w:rsidR="00006176" w:rsidRPr="002C2274">
        <w:rPr>
          <w:rFonts w:ascii="Times New Roman" w:hAnsi="Times New Roman"/>
          <w:sz w:val="24"/>
          <w:szCs w:val="24"/>
        </w:rPr>
        <w:t xml:space="preserve"> i </w:t>
      </w:r>
      <w:r w:rsidRPr="002C2274">
        <w:rPr>
          <w:rFonts w:ascii="Times New Roman" w:hAnsi="Times New Roman"/>
          <w:sz w:val="24"/>
          <w:szCs w:val="24"/>
        </w:rPr>
        <w:t>nie wykorzystuje się ich, jako pastwiska trwałego [Sieniarska</w:t>
      </w:r>
      <w:r w:rsidR="00006176" w:rsidRPr="002C2274">
        <w:rPr>
          <w:rFonts w:ascii="Times New Roman" w:hAnsi="Times New Roman"/>
          <w:sz w:val="24"/>
          <w:szCs w:val="24"/>
        </w:rPr>
        <w:t xml:space="preserve"> i </w:t>
      </w:r>
      <w:r w:rsidRPr="002C2274">
        <w:rPr>
          <w:rFonts w:ascii="Times New Roman" w:hAnsi="Times New Roman"/>
          <w:sz w:val="24"/>
          <w:szCs w:val="24"/>
        </w:rPr>
        <w:t>in. (red.) 2016]. Propozycje gatunków zielarskich stosowanych</w:t>
      </w:r>
      <w:r w:rsidR="00006176" w:rsidRPr="002C2274">
        <w:rPr>
          <w:rFonts w:ascii="Times New Roman" w:hAnsi="Times New Roman"/>
          <w:sz w:val="24"/>
          <w:szCs w:val="24"/>
        </w:rPr>
        <w:t xml:space="preserve"> w </w:t>
      </w:r>
      <w:r w:rsidRPr="002C2274">
        <w:rPr>
          <w:rFonts w:ascii="Times New Roman" w:hAnsi="Times New Roman"/>
          <w:sz w:val="24"/>
          <w:szCs w:val="24"/>
        </w:rPr>
        <w:t>powyższym celu, można znaleźć</w:t>
      </w:r>
      <w:r w:rsidR="00006176" w:rsidRPr="002C2274">
        <w:rPr>
          <w:rFonts w:ascii="Times New Roman" w:hAnsi="Times New Roman"/>
          <w:sz w:val="24"/>
          <w:szCs w:val="24"/>
        </w:rPr>
        <w:t xml:space="preserve"> w </w:t>
      </w:r>
      <w:r w:rsidRPr="002C2274">
        <w:rPr>
          <w:rFonts w:ascii="Times New Roman" w:hAnsi="Times New Roman"/>
          <w:sz w:val="24"/>
          <w:szCs w:val="24"/>
        </w:rPr>
        <w:t>kilku publikacjach [Krawczyk, Szewczyk 2018, Radkowska, Szewczyk 2017, Radkowska</w:t>
      </w:r>
      <w:r w:rsidR="00006176" w:rsidRPr="002C2274">
        <w:rPr>
          <w:rFonts w:ascii="Times New Roman" w:hAnsi="Times New Roman"/>
          <w:sz w:val="24"/>
          <w:szCs w:val="24"/>
        </w:rPr>
        <w:t xml:space="preserve"> i </w:t>
      </w:r>
      <w:r w:rsidRPr="002C2274">
        <w:rPr>
          <w:rFonts w:ascii="Times New Roman" w:hAnsi="Times New Roman"/>
          <w:sz w:val="24"/>
          <w:szCs w:val="24"/>
        </w:rPr>
        <w:t>in. 2018]. Można też opracować mieszankę ziół poprawiającą zdrowotność bydła</w:t>
      </w:r>
      <w:r w:rsidR="00006176" w:rsidRPr="002C2274">
        <w:rPr>
          <w:rFonts w:ascii="Times New Roman" w:hAnsi="Times New Roman"/>
          <w:sz w:val="24"/>
          <w:szCs w:val="24"/>
        </w:rPr>
        <w:t xml:space="preserve"> i </w:t>
      </w:r>
      <w:r w:rsidRPr="002C2274">
        <w:rPr>
          <w:rFonts w:ascii="Times New Roman" w:hAnsi="Times New Roman"/>
          <w:sz w:val="24"/>
          <w:szCs w:val="24"/>
        </w:rPr>
        <w:t>jakość mięsa wzorem mieszanek dla krów mlecznych czy ziół stosowanych</w:t>
      </w:r>
      <w:r w:rsidR="00006176" w:rsidRPr="002C2274">
        <w:rPr>
          <w:rFonts w:ascii="Times New Roman" w:hAnsi="Times New Roman"/>
          <w:sz w:val="24"/>
          <w:szCs w:val="24"/>
        </w:rPr>
        <w:t xml:space="preserve"> w </w:t>
      </w:r>
      <w:r w:rsidRPr="002C2274">
        <w:rPr>
          <w:rFonts w:ascii="Times New Roman" w:hAnsi="Times New Roman"/>
          <w:sz w:val="24"/>
          <w:szCs w:val="24"/>
        </w:rPr>
        <w:t>odchowie cieląt [Kraszewski</w:t>
      </w:r>
      <w:r w:rsidR="00006176" w:rsidRPr="002C2274">
        <w:rPr>
          <w:rFonts w:ascii="Times New Roman" w:hAnsi="Times New Roman"/>
          <w:sz w:val="24"/>
          <w:szCs w:val="24"/>
        </w:rPr>
        <w:t xml:space="preserve"> i </w:t>
      </w:r>
      <w:r w:rsidRPr="002C2274">
        <w:rPr>
          <w:rFonts w:ascii="Times New Roman" w:hAnsi="Times New Roman"/>
          <w:sz w:val="24"/>
          <w:szCs w:val="24"/>
        </w:rPr>
        <w:t>in. 2002, Kraszewski</w:t>
      </w:r>
      <w:r w:rsidR="00006176" w:rsidRPr="002C2274">
        <w:rPr>
          <w:rFonts w:ascii="Times New Roman" w:hAnsi="Times New Roman"/>
          <w:sz w:val="24"/>
          <w:szCs w:val="24"/>
        </w:rPr>
        <w:t xml:space="preserve"> i </w:t>
      </w:r>
      <w:r w:rsidRPr="002C2274">
        <w:rPr>
          <w:rFonts w:ascii="Times New Roman" w:hAnsi="Times New Roman"/>
          <w:sz w:val="24"/>
          <w:szCs w:val="24"/>
        </w:rPr>
        <w:t>in. 2008]. Ekologiczne leczenie zwierząt polega przede wszystkim na wykorzystaniu leków roślinnych. Mają one pierwszeństwo przed syntetycznymi, weterynaryjnymi produktami leczniczymi lub antybiotykami [EUR-Lex - 31999R1804 – EN]. Oddzielnym źródłem danych</w:t>
      </w:r>
      <w:r w:rsidR="00006176" w:rsidRPr="002C2274">
        <w:rPr>
          <w:rFonts w:ascii="Times New Roman" w:hAnsi="Times New Roman"/>
          <w:sz w:val="24"/>
          <w:szCs w:val="24"/>
        </w:rPr>
        <w:t xml:space="preserve"> o </w:t>
      </w:r>
      <w:r w:rsidRPr="002C2274">
        <w:rPr>
          <w:rFonts w:ascii="Times New Roman" w:hAnsi="Times New Roman"/>
          <w:sz w:val="24"/>
          <w:szCs w:val="24"/>
        </w:rPr>
        <w:t>roślinach leczniczych dla hodowanych gatunków są zapiski</w:t>
      </w:r>
      <w:r w:rsidR="00006176" w:rsidRPr="002C2274">
        <w:rPr>
          <w:rFonts w:ascii="Times New Roman" w:hAnsi="Times New Roman"/>
          <w:sz w:val="24"/>
          <w:szCs w:val="24"/>
        </w:rPr>
        <w:t xml:space="preserve"> o </w:t>
      </w:r>
      <w:r w:rsidRPr="002C2274">
        <w:rPr>
          <w:rFonts w:ascii="Times New Roman" w:hAnsi="Times New Roman"/>
          <w:sz w:val="24"/>
          <w:szCs w:val="24"/>
        </w:rPr>
        <w:t>roślinach weterynaryjnych Łemków</w:t>
      </w:r>
      <w:r w:rsidR="00006176" w:rsidRPr="002C2274">
        <w:rPr>
          <w:rFonts w:ascii="Times New Roman" w:hAnsi="Times New Roman"/>
          <w:sz w:val="24"/>
          <w:szCs w:val="24"/>
        </w:rPr>
        <w:t xml:space="preserve"> i </w:t>
      </w:r>
      <w:r w:rsidRPr="002C2274">
        <w:rPr>
          <w:rFonts w:ascii="Times New Roman" w:hAnsi="Times New Roman"/>
          <w:sz w:val="24"/>
          <w:szCs w:val="24"/>
        </w:rPr>
        <w:t>Bojków [Szary 2013].</w:t>
      </w:r>
    </w:p>
    <w:p w14:paraId="50264553" w14:textId="77777777" w:rsidR="00334886" w:rsidRPr="002C2274" w:rsidRDefault="00334886" w:rsidP="00F92DF2">
      <w:pPr>
        <w:spacing w:after="0" w:line="360" w:lineRule="auto"/>
        <w:ind w:firstLine="284"/>
        <w:jc w:val="both"/>
        <w:rPr>
          <w:rFonts w:ascii="Times New Roman" w:hAnsi="Times New Roman"/>
          <w:sz w:val="24"/>
          <w:szCs w:val="24"/>
        </w:rPr>
      </w:pPr>
      <w:r w:rsidRPr="002C2274">
        <w:rPr>
          <w:rFonts w:ascii="Times New Roman" w:hAnsi="Times New Roman"/>
          <w:b/>
          <w:bCs/>
          <w:sz w:val="24"/>
          <w:szCs w:val="24"/>
        </w:rPr>
        <w:t>Miododajne</w:t>
      </w:r>
      <w:r w:rsidRPr="002C2274">
        <w:rPr>
          <w:rFonts w:ascii="Times New Roman" w:hAnsi="Times New Roman"/>
          <w:sz w:val="24"/>
          <w:szCs w:val="24"/>
        </w:rPr>
        <w:t xml:space="preserve"> 102 gatunki: </w:t>
      </w:r>
      <w:r w:rsidRPr="002C2274">
        <w:rPr>
          <w:rFonts w:ascii="Times New Roman" w:hAnsi="Times New Roman"/>
          <w:i/>
          <w:iCs/>
          <w:sz w:val="24"/>
          <w:szCs w:val="24"/>
        </w:rPr>
        <w:t>Achillea millefolium, Agrimonia eupatoria,</w:t>
      </w:r>
      <w:r w:rsidRPr="002C2274">
        <w:rPr>
          <w:rFonts w:ascii="Times New Roman" w:hAnsi="Times New Roman"/>
          <w:sz w:val="24"/>
          <w:szCs w:val="24"/>
        </w:rPr>
        <w:t xml:space="preserve"> </w:t>
      </w:r>
      <w:r w:rsidRPr="002C2274">
        <w:rPr>
          <w:rFonts w:ascii="Times New Roman" w:hAnsi="Times New Roman"/>
          <w:i/>
          <w:iCs/>
          <w:sz w:val="24"/>
          <w:szCs w:val="24"/>
        </w:rPr>
        <w:t>Ajuga genevensis,</w:t>
      </w:r>
      <w:r w:rsidRPr="002C2274">
        <w:rPr>
          <w:rFonts w:ascii="Times New Roman" w:hAnsi="Times New Roman"/>
          <w:sz w:val="24"/>
          <w:szCs w:val="24"/>
        </w:rPr>
        <w:t xml:space="preserve"> </w:t>
      </w:r>
      <w:r w:rsidRPr="002C2274">
        <w:rPr>
          <w:rFonts w:ascii="Times New Roman" w:hAnsi="Times New Roman"/>
          <w:i/>
          <w:iCs/>
          <w:sz w:val="24"/>
          <w:szCs w:val="24"/>
        </w:rPr>
        <w:t>Alchemilla, Angelica sylvestris,</w:t>
      </w:r>
      <w:r w:rsidRPr="002C2274">
        <w:rPr>
          <w:rFonts w:ascii="Times New Roman" w:hAnsi="Times New Roman"/>
          <w:sz w:val="24"/>
          <w:szCs w:val="24"/>
        </w:rPr>
        <w:t xml:space="preserve"> </w:t>
      </w:r>
      <w:r w:rsidRPr="002C2274">
        <w:rPr>
          <w:rFonts w:ascii="Times New Roman" w:hAnsi="Times New Roman"/>
          <w:i/>
          <w:iCs/>
          <w:sz w:val="24"/>
          <w:szCs w:val="24"/>
        </w:rPr>
        <w:t>Artemisia vulgaris, Arctium tomentosum, Astragalus glycyphyllos,</w:t>
      </w:r>
      <w:r w:rsidRPr="002C2274">
        <w:rPr>
          <w:rFonts w:ascii="Times New Roman" w:hAnsi="Times New Roman"/>
          <w:sz w:val="24"/>
          <w:szCs w:val="24"/>
        </w:rPr>
        <w:t xml:space="preserve"> </w:t>
      </w:r>
      <w:r w:rsidRPr="002C2274">
        <w:rPr>
          <w:rFonts w:ascii="Times New Roman" w:hAnsi="Times New Roman"/>
          <w:i/>
          <w:iCs/>
          <w:sz w:val="24"/>
          <w:szCs w:val="24"/>
        </w:rPr>
        <w:t>Barbarea vulgaris, Bellis perennis,</w:t>
      </w:r>
      <w:r w:rsidRPr="002C2274">
        <w:rPr>
          <w:rFonts w:ascii="Times New Roman" w:hAnsi="Times New Roman"/>
          <w:sz w:val="24"/>
          <w:szCs w:val="24"/>
        </w:rPr>
        <w:t xml:space="preserve"> </w:t>
      </w:r>
      <w:r w:rsidRPr="002C2274">
        <w:rPr>
          <w:rFonts w:ascii="Times New Roman" w:hAnsi="Times New Roman"/>
          <w:i/>
          <w:iCs/>
          <w:sz w:val="24"/>
          <w:szCs w:val="24"/>
        </w:rPr>
        <w:t>Betonica officinalis,</w:t>
      </w:r>
      <w:r w:rsidRPr="002C2274">
        <w:rPr>
          <w:rFonts w:ascii="Times New Roman" w:hAnsi="Times New Roman"/>
          <w:sz w:val="24"/>
          <w:szCs w:val="24"/>
        </w:rPr>
        <w:t xml:space="preserve"> </w:t>
      </w:r>
      <w:r w:rsidRPr="002C2274">
        <w:rPr>
          <w:rFonts w:ascii="Times New Roman" w:hAnsi="Times New Roman"/>
          <w:i/>
          <w:iCs/>
          <w:sz w:val="24"/>
          <w:szCs w:val="24"/>
        </w:rPr>
        <w:t>Campanula glomerata, Campanula patula,</w:t>
      </w:r>
      <w:r w:rsidRPr="002C2274">
        <w:rPr>
          <w:rFonts w:ascii="Times New Roman" w:hAnsi="Times New Roman"/>
          <w:sz w:val="24"/>
          <w:szCs w:val="24"/>
        </w:rPr>
        <w:t xml:space="preserve"> </w:t>
      </w:r>
      <w:r w:rsidRPr="002C2274">
        <w:rPr>
          <w:rFonts w:ascii="Times New Roman" w:hAnsi="Times New Roman"/>
          <w:i/>
          <w:iCs/>
          <w:sz w:val="24"/>
          <w:szCs w:val="24"/>
        </w:rPr>
        <w:t>Carduus personata, Centaurea jacea, Centaurea phrygia,</w:t>
      </w:r>
      <w:r w:rsidRPr="002C2274">
        <w:rPr>
          <w:rFonts w:ascii="Times New Roman" w:hAnsi="Times New Roman"/>
          <w:sz w:val="24"/>
          <w:szCs w:val="24"/>
        </w:rPr>
        <w:t xml:space="preserve"> </w:t>
      </w:r>
      <w:r w:rsidRPr="002C2274">
        <w:rPr>
          <w:rFonts w:ascii="Times New Roman" w:hAnsi="Times New Roman"/>
          <w:i/>
          <w:iCs/>
          <w:sz w:val="24"/>
          <w:szCs w:val="24"/>
        </w:rPr>
        <w:t>Centaurium erythraea, Chamaenerion angustifolium, Cichorium intybus, Cirsium arvense,</w:t>
      </w:r>
      <w:r w:rsidRPr="002C2274">
        <w:rPr>
          <w:rFonts w:ascii="Times New Roman" w:hAnsi="Times New Roman"/>
          <w:sz w:val="24"/>
          <w:szCs w:val="24"/>
        </w:rPr>
        <w:t xml:space="preserve"> </w:t>
      </w:r>
      <w:r w:rsidRPr="002C2274">
        <w:rPr>
          <w:rFonts w:ascii="Times New Roman" w:hAnsi="Times New Roman"/>
          <w:i/>
          <w:iCs/>
          <w:sz w:val="24"/>
          <w:szCs w:val="24"/>
        </w:rPr>
        <w:t>Cirsium decussatum, Cirsium oleraceum, Cirsium palustre, Cirsium rivulare, Cirsium vulgare,</w:t>
      </w:r>
      <w:r w:rsidRPr="002C2274">
        <w:rPr>
          <w:rFonts w:ascii="Times New Roman" w:hAnsi="Times New Roman"/>
          <w:sz w:val="24"/>
          <w:szCs w:val="24"/>
        </w:rPr>
        <w:t xml:space="preserve"> </w:t>
      </w:r>
      <w:r w:rsidRPr="002C2274">
        <w:rPr>
          <w:rFonts w:ascii="Times New Roman" w:hAnsi="Times New Roman"/>
          <w:i/>
          <w:iCs/>
          <w:sz w:val="24"/>
          <w:szCs w:val="24"/>
        </w:rPr>
        <w:t>Clinopodium vulgare,</w:t>
      </w:r>
      <w:r w:rsidRPr="002C2274">
        <w:rPr>
          <w:rFonts w:ascii="Times New Roman" w:hAnsi="Times New Roman"/>
          <w:sz w:val="24"/>
          <w:szCs w:val="24"/>
        </w:rPr>
        <w:t xml:space="preserve"> </w:t>
      </w:r>
      <w:r w:rsidRPr="002C2274">
        <w:rPr>
          <w:rFonts w:ascii="Times New Roman" w:hAnsi="Times New Roman"/>
          <w:i/>
          <w:iCs/>
          <w:sz w:val="24"/>
          <w:szCs w:val="24"/>
        </w:rPr>
        <w:t>Coronilla varia, Crepis biennis, Daucus carota, Eupatorium cannabinum, Fragaria vesca,</w:t>
      </w:r>
      <w:r w:rsidRPr="002C2274">
        <w:rPr>
          <w:rFonts w:ascii="Times New Roman" w:hAnsi="Times New Roman"/>
          <w:sz w:val="24"/>
          <w:szCs w:val="24"/>
        </w:rPr>
        <w:t xml:space="preserve"> </w:t>
      </w:r>
      <w:r w:rsidRPr="002C2274">
        <w:rPr>
          <w:rFonts w:ascii="Times New Roman" w:hAnsi="Times New Roman"/>
          <w:i/>
          <w:iCs/>
          <w:sz w:val="24"/>
          <w:szCs w:val="24"/>
        </w:rPr>
        <w:t>Fragaria viridis,</w:t>
      </w:r>
      <w:r w:rsidRPr="002C2274">
        <w:rPr>
          <w:rFonts w:ascii="Times New Roman" w:hAnsi="Times New Roman"/>
          <w:sz w:val="24"/>
          <w:szCs w:val="24"/>
        </w:rPr>
        <w:t xml:space="preserve"> </w:t>
      </w:r>
      <w:r w:rsidRPr="002C2274">
        <w:rPr>
          <w:rFonts w:ascii="Times New Roman" w:hAnsi="Times New Roman"/>
          <w:i/>
          <w:iCs/>
          <w:sz w:val="24"/>
          <w:szCs w:val="24"/>
        </w:rPr>
        <w:t>Galeopsis bifida, Galeopsis speciosa, Galium verum, Genista tinctoria,</w:t>
      </w:r>
      <w:r w:rsidRPr="002C2274">
        <w:rPr>
          <w:rFonts w:ascii="Times New Roman" w:hAnsi="Times New Roman"/>
          <w:sz w:val="24"/>
          <w:szCs w:val="24"/>
        </w:rPr>
        <w:t xml:space="preserve"> </w:t>
      </w:r>
      <w:r w:rsidRPr="002C2274">
        <w:rPr>
          <w:rFonts w:ascii="Times New Roman" w:hAnsi="Times New Roman"/>
          <w:i/>
          <w:iCs/>
          <w:sz w:val="24"/>
          <w:szCs w:val="24"/>
        </w:rPr>
        <w:t>Geranium palustre,</w:t>
      </w:r>
      <w:r w:rsidRPr="002C2274">
        <w:rPr>
          <w:rFonts w:ascii="Times New Roman" w:hAnsi="Times New Roman"/>
          <w:sz w:val="24"/>
          <w:szCs w:val="24"/>
        </w:rPr>
        <w:t xml:space="preserve"> </w:t>
      </w:r>
      <w:r w:rsidRPr="002C2274">
        <w:rPr>
          <w:rFonts w:ascii="Times New Roman" w:hAnsi="Times New Roman"/>
          <w:i/>
          <w:iCs/>
          <w:sz w:val="24"/>
          <w:szCs w:val="24"/>
        </w:rPr>
        <w:t>Geranium pratense, Glechoma hederacea, Heracleum sosnovskii, Heracleum sphondylium, Hieracium crf.  Bauhinii, Hypericum maculatum, Knautia arvensis, Lamium album, Lamium purpureum, Lathyrus pratensis, Leontodon autumnalis, Leontodon hispidus, Leucanthemum vulgare,</w:t>
      </w:r>
      <w:r w:rsidRPr="002C2274">
        <w:rPr>
          <w:rFonts w:ascii="Times New Roman" w:hAnsi="Times New Roman"/>
          <w:sz w:val="24"/>
          <w:szCs w:val="24"/>
        </w:rPr>
        <w:t xml:space="preserve"> </w:t>
      </w:r>
      <w:r w:rsidRPr="002C2274">
        <w:rPr>
          <w:rFonts w:ascii="Times New Roman" w:hAnsi="Times New Roman"/>
          <w:i/>
          <w:iCs/>
          <w:sz w:val="24"/>
          <w:szCs w:val="24"/>
        </w:rPr>
        <w:t>Linaria vulgaris, Lotus corniculatus, Lychnis flos-cuculi, Lysimachia nummularia, Lysimachia vulgaris, Lythrum salicaria,</w:t>
      </w:r>
      <w:r w:rsidRPr="002C2274">
        <w:rPr>
          <w:rFonts w:ascii="Times New Roman" w:hAnsi="Times New Roman"/>
          <w:sz w:val="24"/>
          <w:szCs w:val="24"/>
        </w:rPr>
        <w:t xml:space="preserve"> </w:t>
      </w:r>
      <w:r w:rsidRPr="002C2274">
        <w:rPr>
          <w:rFonts w:ascii="Times New Roman" w:hAnsi="Times New Roman"/>
          <w:i/>
          <w:iCs/>
          <w:sz w:val="24"/>
          <w:szCs w:val="24"/>
        </w:rPr>
        <w:t>Matricaria maritima L. subsp. inodora, Medicago lupulina, Medicago sativa, Melampyrum nemorosum, Mentha arvensis, Mentha longifolia, Odontites serotina, Ononis arvensis, Origanum vulgare, Potentilla anserina, Potentilla erecta,</w:t>
      </w:r>
      <w:r w:rsidRPr="002C2274">
        <w:rPr>
          <w:rFonts w:ascii="Times New Roman" w:hAnsi="Times New Roman"/>
          <w:sz w:val="24"/>
          <w:szCs w:val="24"/>
        </w:rPr>
        <w:t xml:space="preserve"> </w:t>
      </w:r>
      <w:r w:rsidRPr="002C2274">
        <w:rPr>
          <w:rFonts w:ascii="Times New Roman" w:hAnsi="Times New Roman"/>
          <w:i/>
          <w:iCs/>
          <w:sz w:val="24"/>
          <w:szCs w:val="24"/>
        </w:rPr>
        <w:t xml:space="preserve">Potentilla reptans, Primula elatior, Primula veris, Prunella vulgaris, Prunus spinosa, Pulmonaria mollis, Pyrus communis, </w:t>
      </w:r>
      <w:r w:rsidRPr="002C2274">
        <w:rPr>
          <w:rFonts w:ascii="Times New Roman" w:hAnsi="Times New Roman"/>
          <w:i/>
          <w:iCs/>
          <w:sz w:val="24"/>
          <w:szCs w:val="24"/>
        </w:rPr>
        <w:lastRenderedPageBreak/>
        <w:t>Rosa canina, Rumex acetosa, Salix caprea, Salvia glutinosa, Sanguisorba officinalis, Sedum maximum, Senecio ovatus, Solidago gigantea,</w:t>
      </w:r>
      <w:r w:rsidRPr="002C2274">
        <w:rPr>
          <w:rFonts w:ascii="Times New Roman" w:hAnsi="Times New Roman"/>
          <w:sz w:val="24"/>
          <w:szCs w:val="24"/>
        </w:rPr>
        <w:t xml:space="preserve"> </w:t>
      </w:r>
      <w:r w:rsidRPr="002C2274">
        <w:rPr>
          <w:rFonts w:ascii="Times New Roman" w:hAnsi="Times New Roman"/>
          <w:i/>
          <w:iCs/>
          <w:sz w:val="24"/>
          <w:szCs w:val="24"/>
        </w:rPr>
        <w:t>Solidago virgaurea,</w:t>
      </w:r>
      <w:r w:rsidRPr="002C2274">
        <w:rPr>
          <w:rFonts w:ascii="Times New Roman" w:hAnsi="Times New Roman"/>
          <w:sz w:val="24"/>
          <w:szCs w:val="24"/>
        </w:rPr>
        <w:t xml:space="preserve"> </w:t>
      </w:r>
      <w:r w:rsidRPr="002C2274">
        <w:rPr>
          <w:rFonts w:ascii="Times New Roman" w:hAnsi="Times New Roman"/>
          <w:i/>
          <w:iCs/>
          <w:sz w:val="24"/>
          <w:szCs w:val="24"/>
        </w:rPr>
        <w:t>Stachys palustris, Symphytum officinale, Tanacetum vulgare, Taraxacum officinale, Tragopogon pratensis,</w:t>
      </w:r>
      <w:r w:rsidRPr="002C2274">
        <w:rPr>
          <w:rFonts w:ascii="Times New Roman" w:hAnsi="Times New Roman"/>
          <w:sz w:val="24"/>
          <w:szCs w:val="24"/>
        </w:rPr>
        <w:t xml:space="preserve"> </w:t>
      </w:r>
      <w:r w:rsidRPr="002C2274">
        <w:rPr>
          <w:rFonts w:ascii="Times New Roman" w:hAnsi="Times New Roman"/>
          <w:i/>
          <w:iCs/>
          <w:sz w:val="24"/>
          <w:szCs w:val="24"/>
        </w:rPr>
        <w:t>Trifolium aureum,</w:t>
      </w:r>
      <w:r w:rsidRPr="002C2274">
        <w:rPr>
          <w:rFonts w:ascii="Times New Roman" w:hAnsi="Times New Roman"/>
          <w:sz w:val="24"/>
          <w:szCs w:val="24"/>
        </w:rPr>
        <w:t xml:space="preserve"> </w:t>
      </w:r>
      <w:r w:rsidRPr="002C2274">
        <w:rPr>
          <w:rFonts w:ascii="Times New Roman" w:hAnsi="Times New Roman"/>
          <w:i/>
          <w:iCs/>
          <w:sz w:val="24"/>
          <w:szCs w:val="24"/>
        </w:rPr>
        <w:t>Trifolium campestre, Trifolium hybridum, Trifolium medium, Trifolium montanum, Trifolium pratense, Trifolium repens, Tussilago farfara,</w:t>
      </w:r>
      <w:r w:rsidRPr="002C2274">
        <w:rPr>
          <w:rFonts w:ascii="Times New Roman" w:hAnsi="Times New Roman"/>
          <w:sz w:val="24"/>
          <w:szCs w:val="24"/>
        </w:rPr>
        <w:t xml:space="preserve"> </w:t>
      </w:r>
      <w:r w:rsidRPr="002C2274">
        <w:rPr>
          <w:rFonts w:ascii="Times New Roman" w:hAnsi="Times New Roman"/>
          <w:i/>
          <w:iCs/>
          <w:sz w:val="24"/>
          <w:szCs w:val="24"/>
        </w:rPr>
        <w:t>Verbascum nigrum, Veronica chamaedrys, Veronica officinalis,</w:t>
      </w:r>
      <w:r w:rsidRPr="002C2274">
        <w:rPr>
          <w:rFonts w:ascii="Times New Roman" w:hAnsi="Times New Roman"/>
          <w:sz w:val="24"/>
          <w:szCs w:val="24"/>
        </w:rPr>
        <w:t xml:space="preserve"> </w:t>
      </w:r>
      <w:r w:rsidRPr="002C2274">
        <w:rPr>
          <w:rFonts w:ascii="Times New Roman" w:hAnsi="Times New Roman"/>
          <w:i/>
          <w:iCs/>
          <w:sz w:val="24"/>
          <w:szCs w:val="24"/>
        </w:rPr>
        <w:t>Vicia angustifolia, Vicia cracca, Vicia sepium</w:t>
      </w:r>
      <w:r w:rsidRPr="002C2274">
        <w:rPr>
          <w:rFonts w:ascii="Times New Roman" w:hAnsi="Times New Roman"/>
          <w:sz w:val="24"/>
          <w:szCs w:val="24"/>
        </w:rPr>
        <w:t>.</w:t>
      </w:r>
    </w:p>
    <w:p w14:paraId="673E5B84" w14:textId="340738C6" w:rsidR="00334886" w:rsidRPr="002C2274" w:rsidRDefault="00334886" w:rsidP="00F92DF2">
      <w:pPr>
        <w:spacing w:after="0" w:line="360" w:lineRule="auto"/>
        <w:ind w:firstLine="284"/>
        <w:jc w:val="both"/>
        <w:rPr>
          <w:rFonts w:ascii="Times New Roman" w:hAnsi="Times New Roman"/>
          <w:sz w:val="24"/>
          <w:szCs w:val="24"/>
        </w:rPr>
      </w:pPr>
      <w:r w:rsidRPr="002C2274">
        <w:rPr>
          <w:rFonts w:ascii="Times New Roman" w:hAnsi="Times New Roman"/>
          <w:sz w:val="24"/>
          <w:szCs w:val="24"/>
        </w:rPr>
        <w:t>Rośliny</w:t>
      </w:r>
      <w:r w:rsidR="00006176" w:rsidRPr="002C2274">
        <w:rPr>
          <w:rFonts w:ascii="Times New Roman" w:hAnsi="Times New Roman"/>
          <w:sz w:val="24"/>
          <w:szCs w:val="24"/>
        </w:rPr>
        <w:t xml:space="preserve"> z </w:t>
      </w:r>
      <w:r w:rsidRPr="002C2274">
        <w:rPr>
          <w:rFonts w:ascii="Times New Roman" w:hAnsi="Times New Roman"/>
          <w:sz w:val="24"/>
          <w:szCs w:val="24"/>
        </w:rPr>
        <w:t>powyższej grupy są szczególnie cenne również ze względu na powiązanie naturalnego wypasu zwierząt gospodarskich</w:t>
      </w:r>
      <w:r w:rsidR="00006176" w:rsidRPr="002C2274">
        <w:rPr>
          <w:rFonts w:ascii="Times New Roman" w:hAnsi="Times New Roman"/>
          <w:sz w:val="24"/>
          <w:szCs w:val="24"/>
        </w:rPr>
        <w:t xml:space="preserve"> i </w:t>
      </w:r>
      <w:r w:rsidRPr="002C2274">
        <w:rPr>
          <w:rFonts w:ascii="Times New Roman" w:hAnsi="Times New Roman"/>
          <w:sz w:val="24"/>
          <w:szCs w:val="24"/>
        </w:rPr>
        <w:t>owadopylności</w:t>
      </w:r>
      <w:r w:rsidR="00006176" w:rsidRPr="002C2274">
        <w:rPr>
          <w:rFonts w:ascii="Times New Roman" w:hAnsi="Times New Roman"/>
          <w:sz w:val="24"/>
          <w:szCs w:val="24"/>
        </w:rPr>
        <w:t xml:space="preserve"> w </w:t>
      </w:r>
      <w:r w:rsidRPr="002C2274">
        <w:rPr>
          <w:rFonts w:ascii="Times New Roman" w:hAnsi="Times New Roman"/>
          <w:sz w:val="24"/>
          <w:szCs w:val="24"/>
        </w:rPr>
        <w:t>programie aktywizacji gospodarczo-turystycznej województwa podkarpackiego.</w:t>
      </w:r>
      <w:r w:rsidR="00A24B46" w:rsidRPr="002C2274">
        <w:rPr>
          <w:rFonts w:ascii="Times New Roman" w:hAnsi="Times New Roman"/>
          <w:sz w:val="24"/>
          <w:szCs w:val="24"/>
        </w:rPr>
        <w:t xml:space="preserve"> W</w:t>
      </w:r>
      <w:r w:rsidR="00006176" w:rsidRPr="002C2274">
        <w:rPr>
          <w:rFonts w:ascii="Times New Roman" w:hAnsi="Times New Roman"/>
          <w:sz w:val="24"/>
          <w:szCs w:val="24"/>
        </w:rPr>
        <w:t> </w:t>
      </w:r>
      <w:r w:rsidRPr="002C2274">
        <w:rPr>
          <w:rFonts w:ascii="Times New Roman" w:hAnsi="Times New Roman"/>
          <w:sz w:val="24"/>
          <w:szCs w:val="24"/>
        </w:rPr>
        <w:t>odróżnieniu od upraw większości roślin, na łąkach</w:t>
      </w:r>
      <w:r w:rsidR="00006176" w:rsidRPr="002C2274">
        <w:rPr>
          <w:rFonts w:ascii="Times New Roman" w:hAnsi="Times New Roman"/>
          <w:sz w:val="24"/>
          <w:szCs w:val="24"/>
        </w:rPr>
        <w:t xml:space="preserve"> i </w:t>
      </w:r>
      <w:r w:rsidRPr="002C2274">
        <w:rPr>
          <w:rFonts w:ascii="Times New Roman" w:hAnsi="Times New Roman"/>
          <w:sz w:val="24"/>
          <w:szCs w:val="24"/>
        </w:rPr>
        <w:t>pastwiskach nie stosuje się zabiegów chemicznej ochrony roślin. Tutaj owady zapylające, łącznie</w:t>
      </w:r>
      <w:r w:rsidR="00006176" w:rsidRPr="002C2274">
        <w:rPr>
          <w:rFonts w:ascii="Times New Roman" w:hAnsi="Times New Roman"/>
          <w:sz w:val="24"/>
          <w:szCs w:val="24"/>
        </w:rPr>
        <w:t xml:space="preserve"> z </w:t>
      </w:r>
      <w:r w:rsidRPr="002C2274">
        <w:rPr>
          <w:rFonts w:ascii="Times New Roman" w:hAnsi="Times New Roman"/>
          <w:sz w:val="24"/>
          <w:szCs w:val="24"/>
        </w:rPr>
        <w:t>pszczołą miodną, są bezpieczne. Ponad 100 gatunków roślin miododajnych na badanych powierzchniach jest zapowiedzią znacznie wyższej liczby gatunków roślin miododajnych na całości łąk</w:t>
      </w:r>
      <w:r w:rsidR="00006176" w:rsidRPr="002C2274">
        <w:rPr>
          <w:rFonts w:ascii="Times New Roman" w:hAnsi="Times New Roman"/>
          <w:sz w:val="24"/>
          <w:szCs w:val="24"/>
        </w:rPr>
        <w:t xml:space="preserve"> i </w:t>
      </w:r>
      <w:r w:rsidRPr="002C2274">
        <w:rPr>
          <w:rFonts w:ascii="Times New Roman" w:hAnsi="Times New Roman"/>
          <w:sz w:val="24"/>
          <w:szCs w:val="24"/>
        </w:rPr>
        <w:t>pastwisk</w:t>
      </w:r>
      <w:r w:rsidR="00006176" w:rsidRPr="002C2274">
        <w:rPr>
          <w:rFonts w:ascii="Times New Roman" w:hAnsi="Times New Roman"/>
          <w:sz w:val="24"/>
          <w:szCs w:val="24"/>
        </w:rPr>
        <w:t xml:space="preserve"> w </w:t>
      </w:r>
      <w:r w:rsidRPr="002C2274">
        <w:rPr>
          <w:rFonts w:ascii="Times New Roman" w:hAnsi="Times New Roman"/>
          <w:sz w:val="24"/>
          <w:szCs w:val="24"/>
        </w:rPr>
        <w:t>województwie podkarpackim. Ich obecność przyciąga owady,</w:t>
      </w:r>
      <w:r w:rsidR="00006176" w:rsidRPr="002C2274">
        <w:rPr>
          <w:rFonts w:ascii="Times New Roman" w:hAnsi="Times New Roman"/>
          <w:sz w:val="24"/>
          <w:szCs w:val="24"/>
        </w:rPr>
        <w:t xml:space="preserve"> a </w:t>
      </w:r>
      <w:r w:rsidRPr="002C2274">
        <w:rPr>
          <w:rFonts w:ascii="Times New Roman" w:hAnsi="Times New Roman"/>
          <w:sz w:val="24"/>
          <w:szCs w:val="24"/>
        </w:rPr>
        <w:t>te warunkują wytwarzanie na</w:t>
      </w:r>
      <w:r w:rsidR="00A24B46" w:rsidRPr="002C2274">
        <w:rPr>
          <w:rFonts w:ascii="Times New Roman" w:hAnsi="Times New Roman"/>
          <w:sz w:val="24"/>
          <w:szCs w:val="24"/>
        </w:rPr>
        <w:t xml:space="preserve">sion, niezbędnych do wzrostu </w:t>
      </w:r>
      <w:r w:rsidRPr="002C2274">
        <w:rPr>
          <w:rFonts w:ascii="Times New Roman" w:hAnsi="Times New Roman"/>
          <w:sz w:val="24"/>
          <w:szCs w:val="24"/>
        </w:rPr>
        <w:t>różnorodności roślin, na czym obecnie wszystkim zależy.</w:t>
      </w:r>
      <w:r w:rsidR="00006176" w:rsidRPr="002C2274">
        <w:rPr>
          <w:rFonts w:ascii="Times New Roman" w:hAnsi="Times New Roman"/>
          <w:sz w:val="24"/>
          <w:szCs w:val="24"/>
        </w:rPr>
        <w:t xml:space="preserve"> </w:t>
      </w:r>
      <w:r w:rsidR="00A24B46" w:rsidRPr="002C2274">
        <w:rPr>
          <w:rFonts w:ascii="Times New Roman" w:hAnsi="Times New Roman"/>
          <w:sz w:val="24"/>
          <w:szCs w:val="24"/>
        </w:rPr>
        <w:t xml:space="preserve">W </w:t>
      </w:r>
      <w:r w:rsidRPr="002C2274">
        <w:rPr>
          <w:rFonts w:ascii="Times New Roman" w:hAnsi="Times New Roman"/>
          <w:sz w:val="24"/>
          <w:szCs w:val="24"/>
        </w:rPr>
        <w:t>przyszłości należy monitoringiem objąć owady</w:t>
      </w:r>
      <w:r w:rsidR="00006176" w:rsidRPr="002C2274">
        <w:rPr>
          <w:rFonts w:ascii="Times New Roman" w:hAnsi="Times New Roman"/>
          <w:sz w:val="24"/>
          <w:szCs w:val="24"/>
        </w:rPr>
        <w:t xml:space="preserve"> i </w:t>
      </w:r>
      <w:r w:rsidRPr="002C2274">
        <w:rPr>
          <w:rFonts w:ascii="Times New Roman" w:hAnsi="Times New Roman"/>
          <w:sz w:val="24"/>
          <w:szCs w:val="24"/>
        </w:rPr>
        <w:t>pajęczaki na wypasanych powierzchniach, aby odpowiedzieć na pytanie jak wypa</w:t>
      </w:r>
      <w:r w:rsidR="00A24B46" w:rsidRPr="002C2274">
        <w:rPr>
          <w:rFonts w:ascii="Times New Roman" w:hAnsi="Times New Roman"/>
          <w:sz w:val="24"/>
          <w:szCs w:val="24"/>
        </w:rPr>
        <w:t>s wpływa n</w:t>
      </w:r>
      <w:r w:rsidRPr="002C2274">
        <w:rPr>
          <w:rFonts w:ascii="Times New Roman" w:hAnsi="Times New Roman"/>
          <w:sz w:val="24"/>
          <w:szCs w:val="24"/>
        </w:rPr>
        <w:t>a te ważne grupy bezkręgowców. Pszczoły są</w:t>
      </w:r>
      <w:r w:rsidR="00006176" w:rsidRPr="002C2274">
        <w:rPr>
          <w:rFonts w:ascii="Times New Roman" w:hAnsi="Times New Roman"/>
          <w:sz w:val="24"/>
          <w:szCs w:val="24"/>
        </w:rPr>
        <w:t xml:space="preserve"> w </w:t>
      </w:r>
      <w:r w:rsidRPr="002C2274">
        <w:rPr>
          <w:rFonts w:ascii="Times New Roman" w:hAnsi="Times New Roman"/>
          <w:sz w:val="24"/>
          <w:szCs w:val="24"/>
        </w:rPr>
        <w:t>mniejszym lub większym stopniu „przywiązane” do konkretnych gatunków kwiatów, wraz ze zmianą składu gatunkowego roślin na łące zmienia się również skład pszczół dziko żyjących [</w:t>
      </w:r>
      <w:hyperlink r:id="rId61" w:history="1">
        <w:r w:rsidRPr="002C2274">
          <w:rPr>
            <w:rFonts w:ascii="Times New Roman" w:hAnsi="Times New Roman"/>
            <w:sz w:val="24"/>
            <w:szCs w:val="24"/>
          </w:rPr>
          <w:t>http://www.wigry.org.pl/kwartalnik/nr15_wtrawie.htm</w:t>
        </w:r>
      </w:hyperlink>
      <w:r w:rsidRPr="002C2274">
        <w:rPr>
          <w:rFonts w:ascii="Times New Roman" w:hAnsi="Times New Roman"/>
          <w:sz w:val="24"/>
          <w:szCs w:val="24"/>
        </w:rPr>
        <w:t>], są więc swoistym wskaźnikiem obecności wielu gatunków roślin. Owady na łąkach znacznie wykraczają poza grupę owadów zapylających. Liczne są tu prostoskrzydłe, chrząszcze czy pluskwiaki żyjące na roślinach.</w:t>
      </w:r>
    </w:p>
    <w:p w14:paraId="5E49B30A" w14:textId="77777777" w:rsidR="00334886" w:rsidRPr="002C2274" w:rsidRDefault="00334886" w:rsidP="00F92DF2">
      <w:pPr>
        <w:spacing w:after="0" w:line="360" w:lineRule="auto"/>
        <w:ind w:firstLine="284"/>
        <w:jc w:val="both"/>
        <w:rPr>
          <w:rFonts w:ascii="Times New Roman" w:hAnsi="Times New Roman"/>
          <w:iCs/>
          <w:sz w:val="24"/>
          <w:szCs w:val="24"/>
        </w:rPr>
      </w:pPr>
      <w:r w:rsidRPr="002C2274">
        <w:rPr>
          <w:rFonts w:ascii="Times New Roman" w:hAnsi="Times New Roman"/>
          <w:b/>
          <w:bCs/>
          <w:sz w:val="24"/>
          <w:szCs w:val="24"/>
        </w:rPr>
        <w:t xml:space="preserve">Trawy </w:t>
      </w:r>
      <w:r w:rsidRPr="002C2274">
        <w:rPr>
          <w:rFonts w:ascii="Times New Roman" w:hAnsi="Times New Roman"/>
          <w:sz w:val="24"/>
          <w:szCs w:val="24"/>
        </w:rPr>
        <w:t xml:space="preserve">31 gatunków: </w:t>
      </w:r>
      <w:r w:rsidRPr="002C2274">
        <w:rPr>
          <w:rFonts w:ascii="Times New Roman" w:hAnsi="Times New Roman"/>
          <w:i/>
          <w:iCs/>
          <w:sz w:val="24"/>
          <w:szCs w:val="24"/>
        </w:rPr>
        <w:t>Agrostis gigantea, Agrostis capillaris, Alopecurus pratensis, Anthoxanthum odoratum, Arrhenatherum elatius, Avenula pubescens, Brachypodium sylvaticum, Briza media, Bromus hordeaceus, Bromus inermis, Calamagrostis epigeios, Cynosurus cristatus, Dactylis glomerata, Deschampsia caespitosa, Elymus caninus, Elymus repens, Festuca gigantea, Festuca ovina, Festuca pratensis, Festuca rubra, Holcus lanatus, Holcus mollis, Lolium multiflorum, Lolium perenne, Phalaris arundinacea, Phleum pratense, Phragmites australis, Poa annua, Poa pratensis, Poa trivialis, Trisetum flavescens</w:t>
      </w:r>
      <w:r w:rsidRPr="002C2274">
        <w:rPr>
          <w:rFonts w:ascii="Times New Roman" w:hAnsi="Times New Roman"/>
          <w:iCs/>
          <w:sz w:val="24"/>
          <w:szCs w:val="24"/>
        </w:rPr>
        <w:t>.</w:t>
      </w:r>
    </w:p>
    <w:p w14:paraId="4C66698A" w14:textId="424435D4" w:rsidR="00334886" w:rsidRPr="002C2274" w:rsidRDefault="00334886" w:rsidP="00F92DF2">
      <w:pPr>
        <w:spacing w:after="0" w:line="360" w:lineRule="auto"/>
        <w:ind w:firstLine="284"/>
        <w:jc w:val="both"/>
        <w:rPr>
          <w:rFonts w:ascii="Times New Roman" w:hAnsi="Times New Roman"/>
          <w:iCs/>
          <w:sz w:val="24"/>
          <w:szCs w:val="24"/>
        </w:rPr>
      </w:pPr>
      <w:r w:rsidRPr="002C2274">
        <w:rPr>
          <w:rFonts w:ascii="Times New Roman" w:hAnsi="Times New Roman"/>
          <w:iCs/>
          <w:noProof/>
          <w:sz w:val="24"/>
          <w:szCs w:val="24"/>
          <w:lang w:eastAsia="pl-PL"/>
        </w:rPr>
        <w:lastRenderedPageBreak/>
        <w:drawing>
          <wp:anchor distT="0" distB="0" distL="114300" distR="114300" simplePos="0" relativeHeight="251680768" behindDoc="0" locked="0" layoutInCell="1" allowOverlap="1" wp14:anchorId="4CF02614" wp14:editId="73FD4C93">
            <wp:simplePos x="0" y="0"/>
            <wp:positionH relativeFrom="column">
              <wp:posOffset>37001</wp:posOffset>
            </wp:positionH>
            <wp:positionV relativeFrom="paragraph">
              <wp:posOffset>3281935</wp:posOffset>
            </wp:positionV>
            <wp:extent cx="5399405" cy="3241040"/>
            <wp:effectExtent l="19050" t="19050" r="0" b="0"/>
            <wp:wrapSquare wrapText="bothSides"/>
            <wp:docPr id="66" name="Obraz 66" descr="Częstość występowania gatunków traw na badanych powierzchniach. Gatunek: Dactylis glomerata wystąpił 61 razy, Lwu 9,&#10;Festuca pratensis wystąpiła 39 razy Lwu10,&#10;Phleum pratense wystąpił 39 razy Lwu 10,&#10;Elymus repens wystąpił 33 razy Lwu 7,&#10;Holcus lanatus wystąpił 30 razy Lwu 5 Trisetum flavescens wystąpił 30 razy Lwu 9, Alopecurus pratensis wystąpił 26 razy Lwu 9, Deschampsia caespitosa wystąpiła 26 razy Lwu 1,  Anthoxanthum odoratum wystąpił  25 razy Lwu 4, Arrhenatherum elatius wystąpiła 25 razy Lwu 9,  Poa trivialis wystąpił 21 razy Lwu 7, Festuca rubra wystąpił 20 razy Lwu 6, Agrostis capillaris wystąpił 18 razy Lwu 6, Cynosurus cristatus wystąpił 17 razy Lwu 6, Calamagrostis epigeios wystąpił 16 razy, Poa pratensis wystąpił 15 razy Lwu 10, Agrostis gigantea wystąpił 14 razy Lwu 9, Lolium perenne wystąpił 11 razy Lwu 10, Avenula pubescens wystąpił 8 razy Lwu 4, Briza media wystąpił 6 razy Lwu 5, Phalaris arundinacea wystąpił 5 razy Lwu 7, Bromus hordeaceus wystąpił 4 razy Lwu 4, Bromus inermis wystąpił 4 razy Lwu 8, Elymus caninus wystąpił 3 razy Lwu 7, Holcus mollis wystąpił 3 razy Lwu 4, Poa annua wystąpił 3 razy Lwu 6,  Brachypodium sylvaticum wystąpił 2 razy Lwu 3, Festuca gigantea wystąpiła 2 razy, Lolium multiflorum wystąpił 2 razy Lwu 9, Phragmites australis wystąpił 2 razy  Lwu 1, Festuca ovina wystąpił 1 raz Lwu 3.&#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Obraz 66" descr="Częstość występowania gatunków traw na badanych powierzchniach"/>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399405" cy="3241040"/>
                    </a:xfrm>
                    <a:prstGeom prst="rect">
                      <a:avLst/>
                    </a:prstGeom>
                    <a:noFill/>
                    <a:ln>
                      <a:solidFill>
                        <a:srgbClr val="5B9BD5"/>
                      </a:solidFill>
                    </a:ln>
                  </pic:spPr>
                </pic:pic>
              </a:graphicData>
            </a:graphic>
          </wp:anchor>
        </w:drawing>
      </w:r>
      <w:r w:rsidRPr="002C2274">
        <w:rPr>
          <w:rFonts w:ascii="Times New Roman" w:hAnsi="Times New Roman"/>
          <w:iCs/>
          <w:sz w:val="24"/>
          <w:szCs w:val="24"/>
        </w:rPr>
        <w:t>W powyższym wykazie są wszystkie trawy łąk</w:t>
      </w:r>
      <w:r w:rsidR="00006176" w:rsidRPr="002C2274">
        <w:rPr>
          <w:rFonts w:ascii="Times New Roman" w:hAnsi="Times New Roman"/>
          <w:iCs/>
          <w:sz w:val="24"/>
          <w:szCs w:val="24"/>
        </w:rPr>
        <w:t xml:space="preserve"> i </w:t>
      </w:r>
      <w:r w:rsidRPr="002C2274">
        <w:rPr>
          <w:rFonts w:ascii="Times New Roman" w:hAnsi="Times New Roman"/>
          <w:iCs/>
          <w:sz w:val="24"/>
          <w:szCs w:val="24"/>
        </w:rPr>
        <w:t xml:space="preserve">pastwisk za wyjątkiem </w:t>
      </w:r>
      <w:r w:rsidRPr="002C2274">
        <w:rPr>
          <w:rFonts w:ascii="Times New Roman" w:hAnsi="Times New Roman"/>
          <w:i/>
          <w:iCs/>
          <w:sz w:val="24"/>
          <w:szCs w:val="24"/>
        </w:rPr>
        <w:t>Nardus stricta</w:t>
      </w:r>
      <w:r w:rsidR="00006176" w:rsidRPr="002C2274">
        <w:rPr>
          <w:rFonts w:ascii="Times New Roman" w:hAnsi="Times New Roman"/>
          <w:i/>
          <w:iCs/>
          <w:sz w:val="24"/>
          <w:szCs w:val="24"/>
        </w:rPr>
        <w:t xml:space="preserve"> i </w:t>
      </w:r>
      <w:r w:rsidRPr="002C2274">
        <w:rPr>
          <w:rFonts w:ascii="Times New Roman" w:hAnsi="Times New Roman"/>
          <w:i/>
          <w:iCs/>
          <w:sz w:val="24"/>
          <w:szCs w:val="24"/>
        </w:rPr>
        <w:t>Danthonia decumbens</w:t>
      </w:r>
      <w:r w:rsidRPr="002C2274">
        <w:rPr>
          <w:rFonts w:ascii="Times New Roman" w:hAnsi="Times New Roman"/>
          <w:iCs/>
          <w:sz w:val="24"/>
          <w:szCs w:val="24"/>
        </w:rPr>
        <w:t>, które występują na ubogich pastwiskach.</w:t>
      </w:r>
      <w:r w:rsidR="00F81736" w:rsidRPr="002C2274">
        <w:rPr>
          <w:rFonts w:ascii="Times New Roman" w:hAnsi="Times New Roman"/>
          <w:iCs/>
          <w:sz w:val="24"/>
          <w:szCs w:val="24"/>
        </w:rPr>
        <w:t xml:space="preserve"> Z</w:t>
      </w:r>
      <w:r w:rsidR="00006176" w:rsidRPr="002C2274">
        <w:rPr>
          <w:rFonts w:ascii="Times New Roman" w:hAnsi="Times New Roman"/>
          <w:iCs/>
          <w:sz w:val="24"/>
          <w:szCs w:val="24"/>
        </w:rPr>
        <w:t> </w:t>
      </w:r>
      <w:r w:rsidRPr="002C2274">
        <w:rPr>
          <w:rFonts w:ascii="Times New Roman" w:hAnsi="Times New Roman"/>
          <w:iCs/>
          <w:sz w:val="24"/>
          <w:szCs w:val="24"/>
        </w:rPr>
        <w:t>punktu widzenia hodowcy ważna jest nie tyle lista gatunków traw, co częstość ich występowania</w:t>
      </w:r>
      <w:r w:rsidR="00006176" w:rsidRPr="002C2274">
        <w:rPr>
          <w:rFonts w:ascii="Times New Roman" w:hAnsi="Times New Roman"/>
          <w:iCs/>
          <w:sz w:val="24"/>
          <w:szCs w:val="24"/>
        </w:rPr>
        <w:t xml:space="preserve"> i </w:t>
      </w:r>
      <w:r w:rsidRPr="002C2274">
        <w:rPr>
          <w:rFonts w:ascii="Times New Roman" w:hAnsi="Times New Roman"/>
          <w:iCs/>
          <w:sz w:val="24"/>
          <w:szCs w:val="24"/>
        </w:rPr>
        <w:t>stopień pokrycia badanych powierzchni. Wiąże się to ze smakowitością runi łąkowej (WUŁ), na którą decydujący wpływ mają właśnie trawy. Częstość występowania (w 64 zdjęciach fitosocjologicznych), wszystkich gatunków traw</w:t>
      </w:r>
      <w:r w:rsidR="00006176" w:rsidRPr="002C2274">
        <w:rPr>
          <w:rFonts w:ascii="Times New Roman" w:hAnsi="Times New Roman"/>
          <w:iCs/>
          <w:sz w:val="24"/>
          <w:szCs w:val="24"/>
        </w:rPr>
        <w:t xml:space="preserve"> z </w:t>
      </w:r>
      <w:r w:rsidRPr="002C2274">
        <w:rPr>
          <w:rFonts w:ascii="Times New Roman" w:hAnsi="Times New Roman"/>
          <w:iCs/>
          <w:sz w:val="24"/>
          <w:szCs w:val="24"/>
        </w:rPr>
        <w:t xml:space="preserve">podaniem ich liczb Lwu pokazuje </w:t>
      </w:r>
      <w:r w:rsidR="00977AA4" w:rsidRPr="002C2274">
        <w:rPr>
          <w:rFonts w:ascii="Times New Roman" w:hAnsi="Times New Roman"/>
          <w:iCs/>
          <w:sz w:val="24"/>
          <w:szCs w:val="24"/>
        </w:rPr>
        <w:t>rycina</w:t>
      </w:r>
      <w:r w:rsidRPr="002C2274">
        <w:rPr>
          <w:rFonts w:ascii="Times New Roman" w:hAnsi="Times New Roman"/>
          <w:iCs/>
          <w:sz w:val="24"/>
          <w:szCs w:val="24"/>
        </w:rPr>
        <w:t xml:space="preserve"> 2. Sytuacja jest dobra, najczęściej występujące (z małymi wyjątkami) trawy mają najwyższe </w:t>
      </w:r>
      <w:r w:rsidR="00AB1E55" w:rsidRPr="002C2274">
        <w:rPr>
          <w:rFonts w:ascii="Times New Roman" w:hAnsi="Times New Roman"/>
          <w:iCs/>
          <w:sz w:val="24"/>
          <w:szCs w:val="24"/>
        </w:rPr>
        <w:t>Lwu</w:t>
      </w:r>
      <w:r w:rsidRPr="002C2274">
        <w:rPr>
          <w:rFonts w:ascii="Times New Roman" w:hAnsi="Times New Roman"/>
          <w:iCs/>
          <w:sz w:val="24"/>
          <w:szCs w:val="24"/>
        </w:rPr>
        <w:t xml:space="preserve">. Dominuje kupkówka pospolita (9 </w:t>
      </w:r>
      <w:r w:rsidR="00AB1E55" w:rsidRPr="002C2274">
        <w:rPr>
          <w:rFonts w:ascii="Times New Roman" w:hAnsi="Times New Roman"/>
          <w:iCs/>
          <w:sz w:val="24"/>
          <w:szCs w:val="24"/>
        </w:rPr>
        <w:t>Lwu</w:t>
      </w:r>
      <w:r w:rsidRPr="002C2274">
        <w:rPr>
          <w:rFonts w:ascii="Times New Roman" w:hAnsi="Times New Roman"/>
          <w:iCs/>
          <w:sz w:val="24"/>
          <w:szCs w:val="24"/>
        </w:rPr>
        <w:t>) oraz kostrzewa łąkowa</w:t>
      </w:r>
      <w:r w:rsidR="00006176" w:rsidRPr="002C2274">
        <w:rPr>
          <w:rFonts w:ascii="Times New Roman" w:hAnsi="Times New Roman"/>
          <w:iCs/>
          <w:sz w:val="24"/>
          <w:szCs w:val="24"/>
        </w:rPr>
        <w:t xml:space="preserve"> i </w:t>
      </w:r>
      <w:r w:rsidRPr="002C2274">
        <w:rPr>
          <w:rFonts w:ascii="Times New Roman" w:hAnsi="Times New Roman"/>
          <w:iCs/>
          <w:sz w:val="24"/>
          <w:szCs w:val="24"/>
        </w:rPr>
        <w:t xml:space="preserve">tymotka (po 10 </w:t>
      </w:r>
      <w:r w:rsidR="00AB1E55" w:rsidRPr="002C2274">
        <w:rPr>
          <w:rFonts w:ascii="Times New Roman" w:hAnsi="Times New Roman"/>
          <w:iCs/>
          <w:sz w:val="24"/>
          <w:szCs w:val="24"/>
        </w:rPr>
        <w:t>Lwu</w:t>
      </w:r>
      <w:r w:rsidRPr="002C2274">
        <w:rPr>
          <w:rFonts w:ascii="Times New Roman" w:hAnsi="Times New Roman"/>
          <w:iCs/>
          <w:sz w:val="24"/>
          <w:szCs w:val="24"/>
        </w:rPr>
        <w:t xml:space="preserve">). Do niekorzystnych zjawisk należy zaliczyć 16-krotną obecność trzcinnika piaskowego, który jest chwastem, inwazyjnie zajmującym wiele powierzchni, szczególnie na łąkach porolnych [Dziubak 2019]. Zbyt rzadko występują takie trawy jak </w:t>
      </w:r>
      <w:r w:rsidRPr="002C2274">
        <w:rPr>
          <w:rFonts w:ascii="Times New Roman" w:hAnsi="Times New Roman"/>
          <w:i/>
          <w:iCs/>
          <w:sz w:val="24"/>
          <w:szCs w:val="24"/>
        </w:rPr>
        <w:t>Poa pratensis</w:t>
      </w:r>
      <w:r w:rsidRPr="002C2274">
        <w:rPr>
          <w:rFonts w:ascii="Times New Roman" w:hAnsi="Times New Roman"/>
          <w:iCs/>
          <w:sz w:val="24"/>
          <w:szCs w:val="24"/>
        </w:rPr>
        <w:t xml:space="preserve"> (10 Lwu), </w:t>
      </w:r>
      <w:r w:rsidRPr="002C2274">
        <w:rPr>
          <w:rFonts w:ascii="Times New Roman" w:hAnsi="Times New Roman"/>
          <w:i/>
          <w:iCs/>
          <w:sz w:val="24"/>
          <w:szCs w:val="24"/>
        </w:rPr>
        <w:t>Lolium perenne</w:t>
      </w:r>
      <w:r w:rsidRPr="002C2274">
        <w:rPr>
          <w:rFonts w:ascii="Times New Roman" w:hAnsi="Times New Roman"/>
          <w:iCs/>
          <w:sz w:val="24"/>
          <w:szCs w:val="24"/>
        </w:rPr>
        <w:t xml:space="preserve"> (10 Lwu)</w:t>
      </w:r>
      <w:r w:rsidR="00006176" w:rsidRPr="002C2274">
        <w:rPr>
          <w:rFonts w:ascii="Times New Roman" w:hAnsi="Times New Roman"/>
          <w:iCs/>
          <w:sz w:val="24"/>
          <w:szCs w:val="24"/>
        </w:rPr>
        <w:t xml:space="preserve"> i </w:t>
      </w:r>
      <w:r w:rsidRPr="002C2274">
        <w:rPr>
          <w:rFonts w:ascii="Times New Roman" w:hAnsi="Times New Roman"/>
          <w:i/>
          <w:iCs/>
          <w:sz w:val="24"/>
          <w:szCs w:val="24"/>
        </w:rPr>
        <w:t>Lolium multiflorum</w:t>
      </w:r>
      <w:r w:rsidRPr="002C2274">
        <w:rPr>
          <w:rFonts w:ascii="Times New Roman" w:hAnsi="Times New Roman"/>
          <w:iCs/>
          <w:sz w:val="24"/>
          <w:szCs w:val="24"/>
        </w:rPr>
        <w:t xml:space="preserve"> (9 Lwu).</w:t>
      </w:r>
    </w:p>
    <w:p w14:paraId="0FEBA3FC" w14:textId="77777777" w:rsidR="00334886" w:rsidRPr="002C2274" w:rsidRDefault="00977AA4" w:rsidP="00CB72EF">
      <w:pPr>
        <w:spacing w:after="160" w:line="360" w:lineRule="auto"/>
        <w:jc w:val="both"/>
        <w:rPr>
          <w:rFonts w:ascii="Times New Roman" w:hAnsi="Times New Roman"/>
          <w:iCs/>
          <w:sz w:val="20"/>
          <w:szCs w:val="24"/>
        </w:rPr>
      </w:pPr>
      <w:r w:rsidRPr="002C2274">
        <w:rPr>
          <w:rFonts w:ascii="Times New Roman" w:hAnsi="Times New Roman"/>
          <w:iCs/>
          <w:sz w:val="20"/>
          <w:szCs w:val="24"/>
        </w:rPr>
        <w:t>Ryc.</w:t>
      </w:r>
      <w:r w:rsidR="0077106E" w:rsidRPr="002C2274">
        <w:rPr>
          <w:rFonts w:ascii="Times New Roman" w:hAnsi="Times New Roman"/>
          <w:iCs/>
          <w:sz w:val="20"/>
          <w:szCs w:val="24"/>
        </w:rPr>
        <w:t xml:space="preserve"> 3.3</w:t>
      </w:r>
      <w:r w:rsidR="00334886" w:rsidRPr="002C2274">
        <w:rPr>
          <w:rFonts w:ascii="Times New Roman" w:hAnsi="Times New Roman"/>
          <w:iCs/>
          <w:sz w:val="20"/>
          <w:szCs w:val="24"/>
        </w:rPr>
        <w:t>. Częstość występowania gatunków traw na badanych powierzchniach</w:t>
      </w:r>
    </w:p>
    <w:p w14:paraId="5DFEADA5" w14:textId="77777777" w:rsidR="00334886" w:rsidRPr="002C2274" w:rsidRDefault="00334886" w:rsidP="00977AA4">
      <w:pPr>
        <w:spacing w:after="0" w:line="360" w:lineRule="auto"/>
        <w:ind w:firstLine="284"/>
        <w:jc w:val="both"/>
        <w:rPr>
          <w:rFonts w:ascii="Times New Roman" w:hAnsi="Times New Roman"/>
          <w:i/>
          <w:iCs/>
          <w:sz w:val="24"/>
          <w:szCs w:val="24"/>
        </w:rPr>
      </w:pPr>
      <w:r w:rsidRPr="002C2274">
        <w:rPr>
          <w:rFonts w:ascii="Times New Roman" w:hAnsi="Times New Roman"/>
          <w:b/>
          <w:bCs/>
          <w:sz w:val="24"/>
          <w:szCs w:val="24"/>
        </w:rPr>
        <w:t xml:space="preserve">Bobowate </w:t>
      </w:r>
      <w:r w:rsidRPr="002C2274">
        <w:rPr>
          <w:rFonts w:ascii="Times New Roman" w:hAnsi="Times New Roman"/>
          <w:sz w:val="24"/>
          <w:szCs w:val="24"/>
        </w:rPr>
        <w:t xml:space="preserve">22 gatunki: </w:t>
      </w:r>
      <w:r w:rsidRPr="002C2274">
        <w:rPr>
          <w:rFonts w:ascii="Times New Roman" w:hAnsi="Times New Roman"/>
          <w:i/>
          <w:iCs/>
          <w:sz w:val="24"/>
          <w:szCs w:val="24"/>
        </w:rPr>
        <w:t>Astragalus glycyphyllos, Coronilla varia, Genista tinctoria, Lathyrus pratensis, Lathyrus tuberosus, Lotus corniculatus, Medicago lupulina, Medicago sativa, Ononis arvensis, Trifolium aureum, Trifolium campestre, Trifolium dubium, Trifolium hybridum, Trifolium medium, Trifolium montanum, Trifolium pratense, Trifolium repens, Vicia angustifolia, Vicia cracca, Vicia grandiflora, Vicia sepium, Vicia tetrasperma.</w:t>
      </w:r>
    </w:p>
    <w:p w14:paraId="34AA2223" w14:textId="2509C931" w:rsidR="00977AA4" w:rsidRPr="002C2274" w:rsidRDefault="00334886" w:rsidP="00960804">
      <w:pPr>
        <w:spacing w:before="960" w:after="0" w:line="360" w:lineRule="auto"/>
        <w:ind w:firstLine="284"/>
        <w:jc w:val="both"/>
        <w:rPr>
          <w:rFonts w:ascii="Times New Roman" w:hAnsi="Times New Roman"/>
          <w:iCs/>
          <w:sz w:val="20"/>
          <w:szCs w:val="24"/>
        </w:rPr>
      </w:pPr>
      <w:r w:rsidRPr="002C2274">
        <w:rPr>
          <w:rFonts w:ascii="Times New Roman" w:hAnsi="Times New Roman"/>
          <w:iCs/>
          <w:sz w:val="24"/>
          <w:szCs w:val="24"/>
        </w:rPr>
        <w:lastRenderedPageBreak/>
        <w:t>W rodzinie bobowatych sytuacja jest też korzystna. Najczęściej występujące gatunki (</w:t>
      </w:r>
      <w:r w:rsidRPr="002C2274">
        <w:rPr>
          <w:rFonts w:ascii="Times New Roman" w:hAnsi="Times New Roman"/>
          <w:i/>
          <w:iCs/>
          <w:sz w:val="24"/>
          <w:szCs w:val="24"/>
        </w:rPr>
        <w:t>Vicia sepium, Vicia cracca, Lathyrus pratensis, Trifolium pratense, Trifolium repens, Lotus corniculatus</w:t>
      </w:r>
      <w:r w:rsidRPr="002C2274">
        <w:rPr>
          <w:rFonts w:ascii="Times New Roman" w:hAnsi="Times New Roman"/>
          <w:iCs/>
          <w:sz w:val="24"/>
          <w:szCs w:val="24"/>
        </w:rPr>
        <w:t>) mają status roślin</w:t>
      </w:r>
      <w:r w:rsidR="00006176" w:rsidRPr="002C2274">
        <w:rPr>
          <w:rFonts w:ascii="Times New Roman" w:hAnsi="Times New Roman"/>
          <w:iCs/>
          <w:sz w:val="24"/>
          <w:szCs w:val="24"/>
        </w:rPr>
        <w:t xml:space="preserve"> o </w:t>
      </w:r>
      <w:r w:rsidRPr="002C2274">
        <w:rPr>
          <w:rFonts w:ascii="Times New Roman" w:hAnsi="Times New Roman"/>
          <w:iCs/>
          <w:sz w:val="24"/>
          <w:szCs w:val="24"/>
        </w:rPr>
        <w:t>bardzo dużej wartości pastewnej</w:t>
      </w:r>
      <w:r w:rsidR="00006176" w:rsidRPr="002C2274">
        <w:rPr>
          <w:rFonts w:ascii="Times New Roman" w:hAnsi="Times New Roman"/>
          <w:iCs/>
          <w:sz w:val="24"/>
          <w:szCs w:val="24"/>
        </w:rPr>
        <w:t xml:space="preserve"> i </w:t>
      </w:r>
      <w:r w:rsidRPr="002C2274">
        <w:rPr>
          <w:rFonts w:ascii="Times New Roman" w:hAnsi="Times New Roman"/>
          <w:iCs/>
          <w:sz w:val="24"/>
          <w:szCs w:val="24"/>
        </w:rPr>
        <w:t xml:space="preserve">dużej wartości pastewnej. Częściej powinny być obecne </w:t>
      </w:r>
      <w:r w:rsidRPr="002C2274">
        <w:rPr>
          <w:rFonts w:ascii="Times New Roman" w:hAnsi="Times New Roman"/>
          <w:i/>
          <w:iCs/>
          <w:sz w:val="24"/>
          <w:szCs w:val="24"/>
        </w:rPr>
        <w:t>Trifolium hybridum</w:t>
      </w:r>
      <w:r w:rsidRPr="002C2274">
        <w:rPr>
          <w:rFonts w:ascii="Times New Roman" w:hAnsi="Times New Roman"/>
          <w:iCs/>
          <w:sz w:val="24"/>
          <w:szCs w:val="24"/>
        </w:rPr>
        <w:t xml:space="preserve">, </w:t>
      </w:r>
      <w:r w:rsidRPr="002C2274">
        <w:rPr>
          <w:rFonts w:ascii="Times New Roman" w:hAnsi="Times New Roman"/>
          <w:i/>
          <w:iCs/>
          <w:sz w:val="24"/>
          <w:szCs w:val="24"/>
        </w:rPr>
        <w:t>Medicago lupulina</w:t>
      </w:r>
      <w:r w:rsidR="00006176" w:rsidRPr="002C2274">
        <w:rPr>
          <w:rFonts w:ascii="Times New Roman" w:hAnsi="Times New Roman"/>
          <w:iCs/>
          <w:sz w:val="24"/>
          <w:szCs w:val="24"/>
        </w:rPr>
        <w:t xml:space="preserve"> i </w:t>
      </w:r>
      <w:r w:rsidRPr="002C2274">
        <w:rPr>
          <w:rFonts w:ascii="Times New Roman" w:hAnsi="Times New Roman"/>
          <w:i/>
          <w:iCs/>
          <w:sz w:val="24"/>
          <w:szCs w:val="24"/>
        </w:rPr>
        <w:t>Medicago sativa</w:t>
      </w:r>
      <w:r w:rsidRPr="002C2274">
        <w:rPr>
          <w:rFonts w:ascii="Times New Roman" w:hAnsi="Times New Roman"/>
          <w:iCs/>
          <w:sz w:val="24"/>
          <w:szCs w:val="24"/>
        </w:rPr>
        <w:t xml:space="preserve">. Nie stwierdzono </w:t>
      </w:r>
      <w:r w:rsidRPr="002C2274">
        <w:rPr>
          <w:rFonts w:ascii="Times New Roman" w:hAnsi="Times New Roman"/>
          <w:i/>
          <w:iCs/>
          <w:sz w:val="24"/>
          <w:szCs w:val="24"/>
        </w:rPr>
        <w:t>Medicago falcata</w:t>
      </w:r>
      <w:r w:rsidRPr="002C2274">
        <w:rPr>
          <w:rFonts w:ascii="Times New Roman" w:hAnsi="Times New Roman"/>
          <w:iCs/>
          <w:sz w:val="24"/>
          <w:szCs w:val="24"/>
        </w:rPr>
        <w:t>.</w:t>
      </w:r>
      <w:r w:rsidR="003A60DB" w:rsidRPr="002C2274">
        <w:rPr>
          <w:rFonts w:ascii="Times New Roman" w:hAnsi="Times New Roman"/>
          <w:iCs/>
          <w:sz w:val="20"/>
          <w:szCs w:val="24"/>
        </w:rPr>
        <w:t xml:space="preserve"> </w:t>
      </w:r>
    </w:p>
    <w:p w14:paraId="50A218E0" w14:textId="03782D94" w:rsidR="003A60DB" w:rsidRDefault="00402FF6" w:rsidP="003A60DB">
      <w:pPr>
        <w:spacing w:after="160" w:line="240" w:lineRule="auto"/>
        <w:jc w:val="both"/>
        <w:rPr>
          <w:rFonts w:ascii="Times New Roman" w:hAnsi="Times New Roman"/>
          <w:iCs/>
          <w:sz w:val="20"/>
          <w:szCs w:val="24"/>
        </w:rPr>
      </w:pPr>
      <w:r w:rsidRPr="002C2274">
        <w:rPr>
          <w:rFonts w:ascii="Times New Roman" w:hAnsi="Times New Roman"/>
          <w:iCs/>
          <w:noProof/>
          <w:sz w:val="24"/>
          <w:szCs w:val="24"/>
          <w:lang w:eastAsia="pl-PL"/>
        </w:rPr>
        <w:drawing>
          <wp:anchor distT="0" distB="0" distL="114300" distR="114300" simplePos="0" relativeHeight="251681792" behindDoc="0" locked="0" layoutInCell="1" allowOverlap="1" wp14:anchorId="56A4DF80" wp14:editId="1A59436D">
            <wp:simplePos x="0" y="0"/>
            <wp:positionH relativeFrom="column">
              <wp:posOffset>-72390</wp:posOffset>
            </wp:positionH>
            <wp:positionV relativeFrom="paragraph">
              <wp:posOffset>165100</wp:posOffset>
            </wp:positionV>
            <wp:extent cx="5399405" cy="2386965"/>
            <wp:effectExtent l="19050" t="19050" r="0" b="0"/>
            <wp:wrapSquare wrapText="bothSides"/>
            <wp:docPr id="67" name="Obraz 67" descr="Częstość występowania gatunków bobowatych na badanych powierzchniach. &#10;1.Vicia sepium: Gatunek rośliny, występuje 51 razy, a Lwu wynosi 7.&#10;2.Vicia cracca: Inny gatunek rośliny, występuje 50 razy, a Lwu wynosi 6.&#10;3.Lathyrus pratensis: Kolejny gatunek rośliny, występuje 44 razy, a Lwu wynosi 8.&#10;4.Trifolium pratense: Gatunek koniczyny, występuje 38 razy, a Lwu wynosi 9.&#10;5.Trifolium repens: Inny gatunek koniczyny, występuje 37 razy, a Lwu wynosi 10.&#10;6.Lotus comiculatus: Gatunek rośliny, występuje 26 razy, a Lwu wynosi 9.&#10;7.Vicia tetrasperma: Inny gatunek rośliny, występuje 11 razy, a Lwu wynosi 6.&#10;8.Trifolium hybridum: Gatunek koniczyny, występuje 9 razy, a Lwu wynosi 9.&#10;9.Trifolium medium: Inny gatunek koniczyny, występuje 9 razy, a Lwu wynosi 6.&#10;10.Trifolium dubium: Gatunek koniczyny, występuje 8 razy, a Lwu wynosi 7.&#10;11.Medicago lupulina: Gatunek rośliny, występuje 6 razy, a Lwu wynosi 8.&#10;12.Astragalus glycyphyllos: Inny gatunek rośliny, występuje 5 razy.&#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Obraz 67" descr="Częstość występowania gatunków bobowatych na badanych powierzchniach"/>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399405" cy="2386965"/>
                    </a:xfrm>
                    <a:prstGeom prst="rect">
                      <a:avLst/>
                    </a:prstGeom>
                    <a:noFill/>
                    <a:ln>
                      <a:solidFill>
                        <a:srgbClr val="5B9BD5"/>
                      </a:solidFill>
                    </a:ln>
                  </pic:spPr>
                </pic:pic>
              </a:graphicData>
            </a:graphic>
          </wp:anchor>
        </w:drawing>
      </w:r>
    </w:p>
    <w:p w14:paraId="037E3266" w14:textId="1B6018BF" w:rsidR="003A60DB" w:rsidRPr="002C2274" w:rsidRDefault="003A60DB" w:rsidP="003A60DB">
      <w:pPr>
        <w:spacing w:after="160" w:line="240" w:lineRule="auto"/>
        <w:jc w:val="both"/>
        <w:rPr>
          <w:rFonts w:ascii="Times New Roman" w:hAnsi="Times New Roman"/>
          <w:iCs/>
          <w:sz w:val="20"/>
          <w:szCs w:val="24"/>
        </w:rPr>
      </w:pPr>
      <w:r w:rsidRPr="002C2274">
        <w:rPr>
          <w:rFonts w:ascii="Times New Roman" w:hAnsi="Times New Roman"/>
          <w:iCs/>
          <w:sz w:val="20"/>
          <w:szCs w:val="24"/>
        </w:rPr>
        <w:t>Ryc.3.4. Częstość występowania gatunków bobowatych na badanych powierzchniach</w:t>
      </w:r>
    </w:p>
    <w:p w14:paraId="703BE28D" w14:textId="73714C01" w:rsidR="00334886" w:rsidRPr="002C2274" w:rsidRDefault="00334886" w:rsidP="00977AA4">
      <w:pPr>
        <w:spacing w:after="0" w:line="360" w:lineRule="auto"/>
        <w:ind w:firstLine="708"/>
        <w:jc w:val="both"/>
        <w:rPr>
          <w:rFonts w:ascii="Times New Roman" w:hAnsi="Times New Roman"/>
          <w:sz w:val="24"/>
          <w:szCs w:val="24"/>
        </w:rPr>
      </w:pPr>
      <w:r w:rsidRPr="002C2274">
        <w:rPr>
          <w:rFonts w:ascii="Times New Roman" w:hAnsi="Times New Roman"/>
          <w:sz w:val="24"/>
          <w:szCs w:val="24"/>
        </w:rPr>
        <w:t>Na trwałych użytkach zielonych trawy</w:t>
      </w:r>
      <w:r w:rsidR="00006176" w:rsidRPr="002C2274">
        <w:rPr>
          <w:rFonts w:ascii="Times New Roman" w:hAnsi="Times New Roman"/>
          <w:sz w:val="24"/>
          <w:szCs w:val="24"/>
        </w:rPr>
        <w:t xml:space="preserve"> i </w:t>
      </w:r>
      <w:r w:rsidRPr="002C2274">
        <w:rPr>
          <w:rFonts w:ascii="Times New Roman" w:hAnsi="Times New Roman"/>
          <w:sz w:val="24"/>
          <w:szCs w:val="24"/>
        </w:rPr>
        <w:t>bobowate są najważniejsze. Często mieszankami</w:t>
      </w:r>
      <w:r w:rsidR="00006176" w:rsidRPr="002C2274">
        <w:rPr>
          <w:rFonts w:ascii="Times New Roman" w:hAnsi="Times New Roman"/>
          <w:sz w:val="24"/>
          <w:szCs w:val="24"/>
        </w:rPr>
        <w:t xml:space="preserve"> z </w:t>
      </w:r>
      <w:r w:rsidRPr="002C2274">
        <w:rPr>
          <w:rFonts w:ascii="Times New Roman" w:hAnsi="Times New Roman"/>
          <w:sz w:val="24"/>
          <w:szCs w:val="24"/>
        </w:rPr>
        <w:t>obu grup podsiewa się, by poprawić skład gatunkowy runi. Wśród zalet takiej mieszanki wymienia się: większą pl</w:t>
      </w:r>
      <w:r w:rsidR="00AE75CE" w:rsidRPr="002C2274">
        <w:rPr>
          <w:rFonts w:ascii="Times New Roman" w:hAnsi="Times New Roman"/>
          <w:sz w:val="24"/>
          <w:szCs w:val="24"/>
        </w:rPr>
        <w:t>enność</w:t>
      </w:r>
      <w:r w:rsidRPr="002C2274">
        <w:rPr>
          <w:rFonts w:ascii="Times New Roman" w:hAnsi="Times New Roman"/>
          <w:sz w:val="24"/>
          <w:szCs w:val="24"/>
        </w:rPr>
        <w:t xml:space="preserve"> od roślin uprawianych</w:t>
      </w:r>
      <w:r w:rsidR="00006176" w:rsidRPr="002C2274">
        <w:rPr>
          <w:rFonts w:ascii="Times New Roman" w:hAnsi="Times New Roman"/>
          <w:sz w:val="24"/>
          <w:szCs w:val="24"/>
        </w:rPr>
        <w:t xml:space="preserve"> w </w:t>
      </w:r>
      <w:r w:rsidRPr="002C2274">
        <w:rPr>
          <w:rFonts w:ascii="Times New Roman" w:hAnsi="Times New Roman"/>
          <w:sz w:val="24"/>
          <w:szCs w:val="24"/>
        </w:rPr>
        <w:t>siewie czystym oraz trwałych</w:t>
      </w:r>
      <w:r w:rsidR="00006176" w:rsidRPr="002C2274">
        <w:rPr>
          <w:rFonts w:ascii="Times New Roman" w:hAnsi="Times New Roman"/>
          <w:sz w:val="24"/>
          <w:szCs w:val="24"/>
        </w:rPr>
        <w:t xml:space="preserve"> i </w:t>
      </w:r>
      <w:r w:rsidRPr="002C2274">
        <w:rPr>
          <w:rFonts w:ascii="Times New Roman" w:hAnsi="Times New Roman"/>
          <w:sz w:val="24"/>
          <w:szCs w:val="24"/>
        </w:rPr>
        <w:t>przemiennych użytków zielonych, poprawę wykorzystania składników mineralnych zawartych</w:t>
      </w:r>
      <w:r w:rsidR="00006176" w:rsidRPr="002C2274">
        <w:rPr>
          <w:rFonts w:ascii="Times New Roman" w:hAnsi="Times New Roman"/>
          <w:sz w:val="24"/>
          <w:szCs w:val="24"/>
        </w:rPr>
        <w:t xml:space="preserve"> w </w:t>
      </w:r>
      <w:r w:rsidRPr="002C2274">
        <w:rPr>
          <w:rFonts w:ascii="Times New Roman" w:hAnsi="Times New Roman"/>
          <w:sz w:val="24"/>
          <w:szCs w:val="24"/>
        </w:rPr>
        <w:t>glebie, mniejsze zapotrzebowanie na azot, ponieważ rośliny motylkowate wiążą azot atmosferyczny, skrócenie czasu suszenia siana [Sieniarska</w:t>
      </w:r>
      <w:r w:rsidR="00006176" w:rsidRPr="002C2274">
        <w:rPr>
          <w:rFonts w:ascii="Times New Roman" w:hAnsi="Times New Roman"/>
          <w:sz w:val="24"/>
          <w:szCs w:val="24"/>
        </w:rPr>
        <w:t xml:space="preserve"> i </w:t>
      </w:r>
      <w:r w:rsidRPr="002C2274">
        <w:rPr>
          <w:rFonts w:ascii="Times New Roman" w:hAnsi="Times New Roman"/>
          <w:sz w:val="24"/>
          <w:szCs w:val="24"/>
        </w:rPr>
        <w:t>in. (red.) 2016].</w:t>
      </w:r>
    </w:p>
    <w:p w14:paraId="446F3AD3" w14:textId="53DF66EE" w:rsidR="00334886" w:rsidRPr="002C2274" w:rsidRDefault="00334886" w:rsidP="00977AA4">
      <w:pPr>
        <w:spacing w:after="0" w:line="360" w:lineRule="auto"/>
        <w:rPr>
          <w:rFonts w:ascii="Times New Roman" w:hAnsi="Times New Roman"/>
          <w:b/>
          <w:i/>
          <w:sz w:val="24"/>
          <w:szCs w:val="24"/>
        </w:rPr>
      </w:pPr>
      <w:r w:rsidRPr="002C2274">
        <w:rPr>
          <w:rFonts w:ascii="Times New Roman" w:hAnsi="Times New Roman"/>
          <w:b/>
          <w:i/>
          <w:sz w:val="24"/>
          <w:szCs w:val="24"/>
        </w:rPr>
        <w:t>Trujące</w:t>
      </w:r>
      <w:r w:rsidR="00006176" w:rsidRPr="002C2274">
        <w:rPr>
          <w:rFonts w:ascii="Times New Roman" w:hAnsi="Times New Roman"/>
          <w:b/>
          <w:i/>
          <w:sz w:val="24"/>
          <w:szCs w:val="24"/>
        </w:rPr>
        <w:t xml:space="preserve"> i </w:t>
      </w:r>
      <w:r w:rsidRPr="002C2274">
        <w:rPr>
          <w:rFonts w:ascii="Times New Roman" w:hAnsi="Times New Roman"/>
          <w:b/>
          <w:i/>
          <w:sz w:val="24"/>
          <w:szCs w:val="24"/>
        </w:rPr>
        <w:t>pomijane</w:t>
      </w:r>
    </w:p>
    <w:p w14:paraId="7A309760" w14:textId="10BD2F82" w:rsidR="00334886" w:rsidRPr="002C2274" w:rsidRDefault="00334886" w:rsidP="00977AA4">
      <w:pPr>
        <w:spacing w:after="0" w:line="360" w:lineRule="auto"/>
        <w:ind w:firstLine="284"/>
        <w:rPr>
          <w:rFonts w:ascii="Times New Roman" w:eastAsia="Times New Roman" w:hAnsi="Times New Roman"/>
          <w:sz w:val="24"/>
          <w:szCs w:val="24"/>
          <w:lang w:eastAsia="pl-PL"/>
        </w:rPr>
      </w:pPr>
      <w:r w:rsidRPr="002C2274">
        <w:rPr>
          <w:rFonts w:ascii="Times New Roman" w:eastAsia="Times New Roman" w:hAnsi="Times New Roman"/>
          <w:sz w:val="24"/>
          <w:szCs w:val="24"/>
          <w:lang w:eastAsia="pl-PL"/>
        </w:rPr>
        <w:t xml:space="preserve">Do gatunków pomijanych [Filipek 1973] należą: </w:t>
      </w:r>
      <w:r w:rsidRPr="002C2274">
        <w:rPr>
          <w:rFonts w:ascii="Times New Roman" w:eastAsia="Times New Roman" w:hAnsi="Times New Roman"/>
          <w:i/>
          <w:sz w:val="24"/>
          <w:szCs w:val="24"/>
          <w:lang w:eastAsia="pl-PL"/>
        </w:rPr>
        <w:t>Cirsium arvense, Cirsium palustre, Cirsium vulgare, Equisetum arvense, Juncus effusus, Juncus tenuis, Linaria vulgaris, Mentha arvensis, Mentha longifolia, Ononis arvensis</w:t>
      </w:r>
      <w:r w:rsidR="00F81736" w:rsidRPr="002C2274">
        <w:rPr>
          <w:rFonts w:ascii="Times New Roman" w:eastAsia="Times New Roman" w:hAnsi="Times New Roman"/>
          <w:sz w:val="24"/>
          <w:szCs w:val="24"/>
          <w:lang w:eastAsia="pl-PL"/>
        </w:rPr>
        <w:t>.</w:t>
      </w:r>
      <w:r w:rsidRPr="002C2274">
        <w:rPr>
          <w:rFonts w:ascii="Times New Roman" w:eastAsia="Times New Roman" w:hAnsi="Times New Roman"/>
          <w:sz w:val="24"/>
          <w:szCs w:val="24"/>
          <w:lang w:eastAsia="pl-PL"/>
        </w:rPr>
        <w:t xml:space="preserve"> Niewątpliwie należy tu dopisać </w:t>
      </w:r>
      <w:r w:rsidRPr="002C2274">
        <w:rPr>
          <w:rFonts w:ascii="Times New Roman" w:eastAsia="Times New Roman" w:hAnsi="Times New Roman"/>
          <w:i/>
          <w:sz w:val="24"/>
          <w:szCs w:val="24"/>
          <w:lang w:eastAsia="pl-PL"/>
        </w:rPr>
        <w:t>Cirsiun decussatum</w:t>
      </w:r>
      <w:r w:rsidR="00F81736" w:rsidRPr="002C2274">
        <w:rPr>
          <w:rFonts w:ascii="Times New Roman" w:eastAsia="Times New Roman" w:hAnsi="Times New Roman"/>
          <w:sz w:val="24"/>
          <w:szCs w:val="24"/>
          <w:lang w:eastAsia="pl-PL"/>
        </w:rPr>
        <w:t>, nie</w:t>
      </w:r>
      <w:r w:rsidRPr="002C2274">
        <w:rPr>
          <w:rFonts w:ascii="Times New Roman" w:eastAsia="Times New Roman" w:hAnsi="Times New Roman"/>
          <w:sz w:val="24"/>
          <w:szCs w:val="24"/>
          <w:lang w:eastAsia="pl-PL"/>
        </w:rPr>
        <w:t>wymieniany</w:t>
      </w:r>
      <w:r w:rsidR="00006176" w:rsidRPr="002C2274">
        <w:rPr>
          <w:rFonts w:ascii="Times New Roman" w:eastAsia="Times New Roman" w:hAnsi="Times New Roman"/>
          <w:sz w:val="24"/>
          <w:szCs w:val="24"/>
          <w:lang w:eastAsia="pl-PL"/>
        </w:rPr>
        <w:t xml:space="preserve"> w </w:t>
      </w:r>
      <w:r w:rsidRPr="002C2274">
        <w:rPr>
          <w:rFonts w:ascii="Times New Roman" w:eastAsia="Times New Roman" w:hAnsi="Times New Roman"/>
          <w:sz w:val="24"/>
          <w:szCs w:val="24"/>
          <w:lang w:eastAsia="pl-PL"/>
        </w:rPr>
        <w:t>pracy Filipka.</w:t>
      </w:r>
    </w:p>
    <w:p w14:paraId="352C3F34" w14:textId="77777777" w:rsidR="00334886" w:rsidRPr="002C2274" w:rsidRDefault="00334886" w:rsidP="00334886">
      <w:pPr>
        <w:spacing w:after="160" w:line="360" w:lineRule="auto"/>
        <w:ind w:firstLine="284"/>
        <w:jc w:val="both"/>
        <w:rPr>
          <w:rFonts w:ascii="Times New Roman" w:eastAsia="Times New Roman" w:hAnsi="Times New Roman"/>
          <w:sz w:val="24"/>
          <w:szCs w:val="24"/>
          <w:lang w:eastAsia="pl-PL"/>
        </w:rPr>
      </w:pPr>
      <w:r w:rsidRPr="002C2274">
        <w:rPr>
          <w:rFonts w:ascii="Times New Roman" w:hAnsi="Times New Roman"/>
          <w:iCs/>
          <w:sz w:val="24"/>
          <w:szCs w:val="24"/>
        </w:rPr>
        <w:t xml:space="preserve">Natomiast gatunki toksyczne wg Filipka [1973] to: </w:t>
      </w:r>
      <w:r w:rsidRPr="002C2274">
        <w:rPr>
          <w:rFonts w:ascii="Times New Roman" w:eastAsia="Times New Roman" w:hAnsi="Times New Roman"/>
          <w:i/>
          <w:sz w:val="24"/>
          <w:szCs w:val="24"/>
          <w:lang w:eastAsia="pl-PL"/>
        </w:rPr>
        <w:t>Colchicum autumnale, Coronilla varia, Cuscuta epithymum, Equisetum palustre, Eupatorium cannabinum, Euphorbia cyparisias, Euphorbia esula, Euphrasia rostkoviana, Ficaria verna</w:t>
      </w:r>
      <w:r w:rsidRPr="002C2274">
        <w:rPr>
          <w:rFonts w:ascii="Times New Roman" w:eastAsia="Times New Roman" w:hAnsi="Times New Roman"/>
          <w:sz w:val="24"/>
          <w:szCs w:val="24"/>
          <w:lang w:eastAsia="pl-PL"/>
        </w:rPr>
        <w:t xml:space="preserve">, </w:t>
      </w:r>
      <w:r w:rsidRPr="002C2274">
        <w:rPr>
          <w:rFonts w:ascii="Times New Roman" w:eastAsia="Times New Roman" w:hAnsi="Times New Roman"/>
          <w:i/>
          <w:sz w:val="24"/>
          <w:szCs w:val="24"/>
          <w:lang w:eastAsia="pl-PL"/>
        </w:rPr>
        <w:t>Melampyrum nemorosum</w:t>
      </w:r>
      <w:r w:rsidRPr="002C2274">
        <w:rPr>
          <w:rFonts w:ascii="Times New Roman" w:eastAsia="Times New Roman" w:hAnsi="Times New Roman"/>
          <w:sz w:val="24"/>
          <w:szCs w:val="24"/>
          <w:lang w:eastAsia="pl-PL"/>
        </w:rPr>
        <w:t xml:space="preserve">, </w:t>
      </w:r>
      <w:r w:rsidRPr="002C2274">
        <w:rPr>
          <w:rFonts w:ascii="Times New Roman" w:eastAsia="Times New Roman" w:hAnsi="Times New Roman"/>
          <w:i/>
          <w:sz w:val="24"/>
          <w:szCs w:val="24"/>
          <w:lang w:eastAsia="pl-PL"/>
        </w:rPr>
        <w:t>Sedum maximum</w:t>
      </w:r>
      <w:r w:rsidRPr="002C2274">
        <w:rPr>
          <w:rFonts w:ascii="Times New Roman" w:eastAsia="Times New Roman" w:hAnsi="Times New Roman"/>
          <w:sz w:val="24"/>
          <w:szCs w:val="24"/>
          <w:lang w:eastAsia="pl-PL"/>
        </w:rPr>
        <w:t xml:space="preserve">, </w:t>
      </w:r>
      <w:r w:rsidRPr="002C2274">
        <w:rPr>
          <w:rFonts w:ascii="Times New Roman" w:eastAsia="Times New Roman" w:hAnsi="Times New Roman"/>
          <w:i/>
          <w:sz w:val="24"/>
          <w:szCs w:val="24"/>
          <w:lang w:eastAsia="pl-PL"/>
        </w:rPr>
        <w:t>Senecio ovatus</w:t>
      </w:r>
      <w:r w:rsidRPr="002C2274">
        <w:rPr>
          <w:rFonts w:ascii="Times New Roman" w:eastAsia="Times New Roman" w:hAnsi="Times New Roman"/>
          <w:sz w:val="24"/>
          <w:szCs w:val="24"/>
          <w:lang w:eastAsia="pl-PL"/>
        </w:rPr>
        <w:t xml:space="preserve">, </w:t>
      </w:r>
      <w:r w:rsidRPr="002C2274">
        <w:rPr>
          <w:rFonts w:ascii="Times New Roman" w:eastAsia="Times New Roman" w:hAnsi="Times New Roman"/>
          <w:i/>
          <w:sz w:val="24"/>
          <w:szCs w:val="24"/>
          <w:lang w:eastAsia="pl-PL"/>
        </w:rPr>
        <w:t>Tanacetum vulgare</w:t>
      </w:r>
      <w:r w:rsidRPr="002C2274">
        <w:rPr>
          <w:rFonts w:ascii="Times New Roman" w:eastAsia="Times New Roman" w:hAnsi="Times New Roman"/>
          <w:sz w:val="24"/>
          <w:szCs w:val="24"/>
          <w:lang w:eastAsia="pl-PL"/>
        </w:rPr>
        <w:t xml:space="preserve">, </w:t>
      </w:r>
    </w:p>
    <w:p w14:paraId="7D817525" w14:textId="5A67444A" w:rsidR="00334886" w:rsidRPr="002C2274" w:rsidRDefault="00334886" w:rsidP="00334886">
      <w:pPr>
        <w:spacing w:after="160" w:line="360" w:lineRule="auto"/>
        <w:ind w:firstLine="284"/>
        <w:jc w:val="both"/>
        <w:rPr>
          <w:rFonts w:ascii="Times New Roman" w:eastAsia="Times New Roman" w:hAnsi="Times New Roman"/>
          <w:sz w:val="24"/>
          <w:szCs w:val="24"/>
          <w:lang w:eastAsia="pl-PL"/>
        </w:rPr>
      </w:pPr>
      <w:r w:rsidRPr="002C2274">
        <w:rPr>
          <w:rFonts w:ascii="Times New Roman" w:hAnsi="Times New Roman"/>
          <w:iCs/>
          <w:noProof/>
          <w:sz w:val="24"/>
          <w:szCs w:val="24"/>
          <w:lang w:eastAsia="pl-PL"/>
        </w:rPr>
        <w:lastRenderedPageBreak/>
        <w:drawing>
          <wp:anchor distT="0" distB="0" distL="114300" distR="114300" simplePos="0" relativeHeight="251682816" behindDoc="0" locked="0" layoutInCell="1" allowOverlap="1" wp14:anchorId="58A3D309" wp14:editId="2A358172">
            <wp:simplePos x="0" y="0"/>
            <wp:positionH relativeFrom="column">
              <wp:posOffset>149860</wp:posOffset>
            </wp:positionH>
            <wp:positionV relativeFrom="paragraph">
              <wp:posOffset>1655883</wp:posOffset>
            </wp:positionV>
            <wp:extent cx="5399405" cy="2446020"/>
            <wp:effectExtent l="19050" t="19050" r="0" b="0"/>
            <wp:wrapSquare wrapText="bothSides"/>
            <wp:docPr id="68" name="Obraz 68" descr="Częstość występowania gatunków roślin trujących i pomijanych na badanych powierzchniach. &#10;Cirsium arvense: Występowanie na 37 powierzchniach, wartość Lwu wynosi 0.&#10;Mentha longifolia: Występowanie na 20 powierzchniach, wartość Lwu wynosi 0.&#10;Cirsium palustre: Występowanie na 15 powierzchniach, wartość Lwu wynosi 0.&#10;Equisetum arvense: Występowanie na 13 powierzchniach, wartość Lwu wynosi 0.&#10;Cirsium vulgare: Występowanie na 10 powierzchniach, wartość Lwu wynosi 0.&#10;Cuscuta epithymum: Występowanie na 6 powierzchniach, wartość Lwu wynosi -1.&#10;Euphorbia esula: Występowanie na 5 powierzchniach, wartość Lwu wynosi -2.&#10;Juncus effusus: Występowanie na 5 powierzchniach, wartość Lwu wynosi 0.&#10;Cirsium deccusatum: Występowanie na 4 powierzchniach, wartość Lwu wynosi 1.&#10;Colchicum autumnale: Występowanie na 4 powierzchniach, wartość Lwu wynosi -3.&#10;Coronilla varia: Występowanie na 4 powierzchniach, wartość Lwu wynosi -1.&#10;Equisetum palustre: Występowanie na 4 powierzchniach, wartość Lwu wynosi -2.&#10;Eupatorium cannabinum: Występowanie na 4 powierzchniach, wartość Lwu wynosi -1.&#10;Linaria vulgaris: Występowanie na 4 powierzchniach, wartość Lwu wynosi 0.&#10;Ononis arvensis: Występowanie na 4 powierzchniach, wartość Lwu wynosi 0.&#10;Tanacetum vulgare: Występowanie na 4 powierzchniach, wartość Lwu wynosi -1.&#10;Euphorbia cyparisias: Występowanie na 3 powierzchniach, wartość Lwu wynosi -2.&#10;Euphrasia rostkoviana: Występowanie na 2 powierzchniach, wartość Lwu wynosi -1.&#10;Ficaria vema: Występowanie na 2 powierzchniach, wartość Lwu wynosi -1.&#10;Juncus tenuis: Występowanie na 2 powierzchniach, Lwu 0.&#10;Melampyrum nemorosum: Występowanie na 2 powierzchniach, wartość Lwu wynosi -1.&#10;Mentha arvensis: Występowanie na 2 powierzchniach, Lwu 0.&#10;Sedum maximum: Występowanie na 2 powierzchni, wartość Lwu wynosi -1.&#10;Senecio ovatus: Występowanie na 2 powierzchniach, Lwu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Obraz 68" descr=" Częstość występowania gatunków roślin trujących i pomijanych na badanych powierzchniach"/>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399405" cy="2446020"/>
                    </a:xfrm>
                    <a:prstGeom prst="rect">
                      <a:avLst/>
                    </a:prstGeom>
                    <a:noFill/>
                    <a:ln>
                      <a:solidFill>
                        <a:srgbClr val="5B9BD5"/>
                      </a:solidFill>
                    </a:ln>
                  </pic:spPr>
                </pic:pic>
              </a:graphicData>
            </a:graphic>
          </wp:anchor>
        </w:drawing>
      </w:r>
      <w:r w:rsidRPr="002C2274">
        <w:rPr>
          <w:rFonts w:ascii="Times New Roman" w:eastAsia="Times New Roman" w:hAnsi="Times New Roman"/>
          <w:sz w:val="24"/>
          <w:szCs w:val="24"/>
          <w:lang w:eastAsia="pl-PL"/>
        </w:rPr>
        <w:t>W sumie jest ich 24 gatunki.</w:t>
      </w:r>
      <w:r w:rsidR="00F81736" w:rsidRPr="002C2274">
        <w:rPr>
          <w:rFonts w:ascii="Times New Roman" w:eastAsia="Times New Roman" w:hAnsi="Times New Roman"/>
          <w:sz w:val="24"/>
          <w:szCs w:val="24"/>
          <w:lang w:eastAsia="pl-PL"/>
        </w:rPr>
        <w:t xml:space="preserve"> Z</w:t>
      </w:r>
      <w:r w:rsidR="00006176" w:rsidRPr="002C2274">
        <w:rPr>
          <w:rFonts w:ascii="Times New Roman" w:eastAsia="Times New Roman" w:hAnsi="Times New Roman"/>
          <w:sz w:val="24"/>
          <w:szCs w:val="24"/>
          <w:lang w:eastAsia="pl-PL"/>
        </w:rPr>
        <w:t> </w:t>
      </w:r>
      <w:r w:rsidRPr="002C2274">
        <w:rPr>
          <w:rFonts w:ascii="Times New Roman" w:eastAsia="Times New Roman" w:hAnsi="Times New Roman"/>
          <w:sz w:val="24"/>
          <w:szCs w:val="24"/>
          <w:lang w:eastAsia="pl-PL"/>
        </w:rPr>
        <w:t>tej liczby zaledwie dwa gatunki występują</w:t>
      </w:r>
      <w:r w:rsidR="00006176" w:rsidRPr="002C2274">
        <w:rPr>
          <w:rFonts w:ascii="Times New Roman" w:eastAsia="Times New Roman" w:hAnsi="Times New Roman"/>
          <w:sz w:val="24"/>
          <w:szCs w:val="24"/>
          <w:lang w:eastAsia="pl-PL"/>
        </w:rPr>
        <w:t xml:space="preserve"> w </w:t>
      </w:r>
      <w:r w:rsidRPr="002C2274">
        <w:rPr>
          <w:rFonts w:ascii="Times New Roman" w:eastAsia="Times New Roman" w:hAnsi="Times New Roman"/>
          <w:sz w:val="24"/>
          <w:szCs w:val="24"/>
          <w:lang w:eastAsia="pl-PL"/>
        </w:rPr>
        <w:t>1/3 zdjęć. Najczęstszy ostrożeń polny zapewne jest pozostałością pól ornych</w:t>
      </w:r>
      <w:r w:rsidR="00006176" w:rsidRPr="002C2274">
        <w:rPr>
          <w:rFonts w:ascii="Times New Roman" w:eastAsia="Times New Roman" w:hAnsi="Times New Roman"/>
          <w:sz w:val="24"/>
          <w:szCs w:val="24"/>
          <w:lang w:eastAsia="pl-PL"/>
        </w:rPr>
        <w:t xml:space="preserve"> i </w:t>
      </w:r>
      <w:r w:rsidRPr="002C2274">
        <w:rPr>
          <w:rFonts w:ascii="Times New Roman" w:eastAsia="Times New Roman" w:hAnsi="Times New Roman"/>
          <w:sz w:val="24"/>
          <w:szCs w:val="24"/>
          <w:lang w:eastAsia="pl-PL"/>
        </w:rPr>
        <w:t>wskaźnikiem łąk porolnych</w:t>
      </w:r>
      <w:r w:rsidR="00006176" w:rsidRPr="002C2274">
        <w:rPr>
          <w:rFonts w:ascii="Times New Roman" w:eastAsia="Times New Roman" w:hAnsi="Times New Roman"/>
          <w:sz w:val="24"/>
          <w:szCs w:val="24"/>
          <w:lang w:eastAsia="pl-PL"/>
        </w:rPr>
        <w:t xml:space="preserve"> a </w:t>
      </w:r>
      <w:r w:rsidRPr="002C2274">
        <w:rPr>
          <w:rFonts w:ascii="Times New Roman" w:eastAsia="Times New Roman" w:hAnsi="Times New Roman"/>
          <w:sz w:val="24"/>
          <w:szCs w:val="24"/>
          <w:lang w:eastAsia="pl-PL"/>
        </w:rPr>
        <w:t>mięta długolistna podobnie zajmuje często świeże łąki porolne. Większość gatunków</w:t>
      </w:r>
      <w:r w:rsidR="00006176" w:rsidRPr="002C2274">
        <w:rPr>
          <w:rFonts w:ascii="Times New Roman" w:eastAsia="Times New Roman" w:hAnsi="Times New Roman"/>
          <w:sz w:val="24"/>
          <w:szCs w:val="24"/>
          <w:lang w:eastAsia="pl-PL"/>
        </w:rPr>
        <w:t xml:space="preserve"> z </w:t>
      </w:r>
      <w:r w:rsidRPr="002C2274">
        <w:rPr>
          <w:rFonts w:ascii="Times New Roman" w:eastAsia="Times New Roman" w:hAnsi="Times New Roman"/>
          <w:sz w:val="24"/>
          <w:szCs w:val="24"/>
          <w:lang w:eastAsia="pl-PL"/>
        </w:rPr>
        <w:t>tej grupy pojawia się sporadycznie</w:t>
      </w:r>
      <w:r w:rsidR="00006176" w:rsidRPr="002C2274">
        <w:rPr>
          <w:rFonts w:ascii="Times New Roman" w:eastAsia="Times New Roman" w:hAnsi="Times New Roman"/>
          <w:sz w:val="24"/>
          <w:szCs w:val="24"/>
          <w:lang w:eastAsia="pl-PL"/>
        </w:rPr>
        <w:t xml:space="preserve"> i </w:t>
      </w:r>
      <w:r w:rsidRPr="002C2274">
        <w:rPr>
          <w:rFonts w:ascii="Times New Roman" w:eastAsia="Times New Roman" w:hAnsi="Times New Roman"/>
          <w:sz w:val="24"/>
          <w:szCs w:val="24"/>
          <w:lang w:eastAsia="pl-PL"/>
        </w:rPr>
        <w:t>nie stanowi większego problemu dla gospodarki pasterskiej. Właśnie</w:t>
      </w:r>
      <w:r w:rsidR="00006176" w:rsidRPr="002C2274">
        <w:rPr>
          <w:rFonts w:ascii="Times New Roman" w:eastAsia="Times New Roman" w:hAnsi="Times New Roman"/>
          <w:sz w:val="24"/>
          <w:szCs w:val="24"/>
          <w:lang w:eastAsia="pl-PL"/>
        </w:rPr>
        <w:t xml:space="preserve"> w </w:t>
      </w:r>
      <w:r w:rsidRPr="002C2274">
        <w:rPr>
          <w:rFonts w:ascii="Times New Roman" w:eastAsia="Times New Roman" w:hAnsi="Times New Roman"/>
          <w:sz w:val="24"/>
          <w:szCs w:val="24"/>
          <w:lang w:eastAsia="pl-PL"/>
        </w:rPr>
        <w:t>niej</w:t>
      </w:r>
      <w:r w:rsidR="00006176" w:rsidRPr="002C2274">
        <w:rPr>
          <w:rFonts w:ascii="Times New Roman" w:eastAsia="Times New Roman" w:hAnsi="Times New Roman"/>
          <w:sz w:val="24"/>
          <w:szCs w:val="24"/>
          <w:lang w:eastAsia="pl-PL"/>
        </w:rPr>
        <w:t xml:space="preserve"> i </w:t>
      </w:r>
      <w:r w:rsidRPr="002C2274">
        <w:rPr>
          <w:rFonts w:ascii="Times New Roman" w:eastAsia="Times New Roman" w:hAnsi="Times New Roman"/>
          <w:sz w:val="24"/>
          <w:szCs w:val="24"/>
          <w:lang w:eastAsia="pl-PL"/>
        </w:rPr>
        <w:t xml:space="preserve">zabiegach pratotechnicznych, upatrywać należy przyczyny dobrego stanu runi użytków zielonych. </w:t>
      </w:r>
    </w:p>
    <w:p w14:paraId="6A7802AD" w14:textId="41D963AA" w:rsidR="00977AA4" w:rsidRPr="002C2274" w:rsidRDefault="00977AA4" w:rsidP="00977AA4">
      <w:pPr>
        <w:spacing w:after="160" w:line="360" w:lineRule="auto"/>
        <w:jc w:val="both"/>
        <w:rPr>
          <w:rFonts w:ascii="Times New Roman" w:hAnsi="Times New Roman"/>
          <w:iCs/>
          <w:sz w:val="20"/>
          <w:szCs w:val="24"/>
        </w:rPr>
      </w:pPr>
      <w:r w:rsidRPr="002C2274">
        <w:rPr>
          <w:rFonts w:ascii="Times New Roman" w:hAnsi="Times New Roman"/>
          <w:iCs/>
          <w:sz w:val="20"/>
          <w:szCs w:val="24"/>
        </w:rPr>
        <w:t>Ryc.</w:t>
      </w:r>
      <w:r w:rsidR="0077106E" w:rsidRPr="002C2274">
        <w:rPr>
          <w:rFonts w:ascii="Times New Roman" w:hAnsi="Times New Roman"/>
          <w:iCs/>
          <w:sz w:val="20"/>
          <w:szCs w:val="24"/>
        </w:rPr>
        <w:t xml:space="preserve"> 3.5</w:t>
      </w:r>
      <w:r w:rsidR="00334886" w:rsidRPr="002C2274">
        <w:rPr>
          <w:rFonts w:ascii="Times New Roman" w:hAnsi="Times New Roman"/>
          <w:iCs/>
          <w:sz w:val="20"/>
          <w:szCs w:val="24"/>
        </w:rPr>
        <w:t>. Częstość występowania gatunków roślin trujących</w:t>
      </w:r>
      <w:r w:rsidR="00006176" w:rsidRPr="002C2274">
        <w:rPr>
          <w:rFonts w:ascii="Times New Roman" w:hAnsi="Times New Roman"/>
          <w:iCs/>
          <w:sz w:val="20"/>
          <w:szCs w:val="24"/>
        </w:rPr>
        <w:t xml:space="preserve"> i </w:t>
      </w:r>
      <w:r w:rsidR="00334886" w:rsidRPr="002C2274">
        <w:rPr>
          <w:rFonts w:ascii="Times New Roman" w:hAnsi="Times New Roman"/>
          <w:iCs/>
          <w:sz w:val="20"/>
          <w:szCs w:val="24"/>
        </w:rPr>
        <w:t>pomija</w:t>
      </w:r>
      <w:bookmarkStart w:id="25" w:name="_Toc58504824"/>
      <w:r w:rsidRPr="002C2274">
        <w:rPr>
          <w:rFonts w:ascii="Times New Roman" w:hAnsi="Times New Roman"/>
          <w:iCs/>
          <w:sz w:val="20"/>
          <w:szCs w:val="24"/>
        </w:rPr>
        <w:t>nych na badanych powierzchniach</w:t>
      </w:r>
    </w:p>
    <w:p w14:paraId="190B98F7" w14:textId="35251867" w:rsidR="00334886" w:rsidRPr="002C2274" w:rsidRDefault="00334886" w:rsidP="00977AA4">
      <w:pPr>
        <w:spacing w:after="0" w:line="360" w:lineRule="auto"/>
        <w:jc w:val="both"/>
        <w:rPr>
          <w:rFonts w:ascii="Times New Roman" w:hAnsi="Times New Roman"/>
          <w:i/>
          <w:iCs/>
          <w:sz w:val="20"/>
          <w:szCs w:val="24"/>
        </w:rPr>
      </w:pPr>
      <w:r w:rsidRPr="002C2274">
        <w:rPr>
          <w:rFonts w:ascii="Times New Roman" w:eastAsiaTheme="majorEastAsia" w:hAnsi="Times New Roman"/>
          <w:b/>
          <w:bCs/>
          <w:i/>
          <w:sz w:val="24"/>
          <w:szCs w:val="24"/>
        </w:rPr>
        <w:t>Stopień pokrycia traw</w:t>
      </w:r>
      <w:r w:rsidR="00006176" w:rsidRPr="002C2274">
        <w:rPr>
          <w:rFonts w:ascii="Times New Roman" w:eastAsiaTheme="majorEastAsia" w:hAnsi="Times New Roman"/>
          <w:b/>
          <w:bCs/>
          <w:i/>
          <w:sz w:val="24"/>
          <w:szCs w:val="24"/>
        </w:rPr>
        <w:t xml:space="preserve"> i </w:t>
      </w:r>
      <w:r w:rsidRPr="002C2274">
        <w:rPr>
          <w:rFonts w:ascii="Times New Roman" w:eastAsiaTheme="majorEastAsia" w:hAnsi="Times New Roman"/>
          <w:b/>
          <w:bCs/>
          <w:i/>
          <w:sz w:val="24"/>
          <w:szCs w:val="24"/>
        </w:rPr>
        <w:t>bobowatych</w:t>
      </w:r>
      <w:bookmarkEnd w:id="25"/>
    </w:p>
    <w:p w14:paraId="6CF807B5" w14:textId="61DB69A3" w:rsidR="00334886" w:rsidRPr="002C2274" w:rsidRDefault="00334886" w:rsidP="00977AA4">
      <w:pPr>
        <w:spacing w:after="0" w:line="360" w:lineRule="auto"/>
        <w:ind w:firstLine="284"/>
        <w:jc w:val="both"/>
        <w:rPr>
          <w:rFonts w:ascii="Times New Roman" w:hAnsi="Times New Roman"/>
          <w:iCs/>
          <w:sz w:val="24"/>
          <w:szCs w:val="24"/>
        </w:rPr>
      </w:pPr>
      <w:r w:rsidRPr="002C2274">
        <w:rPr>
          <w:rFonts w:ascii="Times New Roman" w:hAnsi="Times New Roman"/>
          <w:iCs/>
          <w:sz w:val="24"/>
          <w:szCs w:val="24"/>
        </w:rPr>
        <w:t>Jak wspomniano powyżej dla hodowców (jak również dla wypasanych zwierząt) najistotniejszy jest udział gatunków osiągających większe pokrycie</w:t>
      </w:r>
      <w:r w:rsidR="00006176" w:rsidRPr="002C2274">
        <w:rPr>
          <w:rFonts w:ascii="Times New Roman" w:hAnsi="Times New Roman"/>
          <w:iCs/>
          <w:sz w:val="24"/>
          <w:szCs w:val="24"/>
        </w:rPr>
        <w:t xml:space="preserve"> w </w:t>
      </w:r>
      <w:r w:rsidRPr="002C2274">
        <w:rPr>
          <w:rFonts w:ascii="Times New Roman" w:hAnsi="Times New Roman"/>
          <w:iCs/>
          <w:sz w:val="24"/>
          <w:szCs w:val="24"/>
        </w:rPr>
        <w:t>runi</w:t>
      </w:r>
      <w:r w:rsidR="00006176" w:rsidRPr="002C2274">
        <w:rPr>
          <w:rFonts w:ascii="Times New Roman" w:hAnsi="Times New Roman"/>
          <w:iCs/>
          <w:sz w:val="24"/>
          <w:szCs w:val="24"/>
        </w:rPr>
        <w:t xml:space="preserve"> i </w:t>
      </w:r>
      <w:r w:rsidRPr="002C2274">
        <w:rPr>
          <w:rFonts w:ascii="Times New Roman" w:hAnsi="Times New Roman"/>
          <w:iCs/>
          <w:sz w:val="24"/>
          <w:szCs w:val="24"/>
        </w:rPr>
        <w:t>ich smakowitość wyrażana wartościami Lwu. Dla dwóch najważniejszych grup roślin na trwałych użytkach zielonych (trawy</w:t>
      </w:r>
      <w:r w:rsidR="00006176" w:rsidRPr="002C2274">
        <w:rPr>
          <w:rFonts w:ascii="Times New Roman" w:hAnsi="Times New Roman"/>
          <w:iCs/>
          <w:sz w:val="24"/>
          <w:szCs w:val="24"/>
        </w:rPr>
        <w:t xml:space="preserve"> i </w:t>
      </w:r>
      <w:r w:rsidRPr="002C2274">
        <w:rPr>
          <w:rFonts w:ascii="Times New Roman" w:hAnsi="Times New Roman"/>
          <w:iCs/>
          <w:sz w:val="24"/>
          <w:szCs w:val="24"/>
        </w:rPr>
        <w:t>bobowate) dokonano obliczeń, które pokazują, jakie gatunki</w:t>
      </w:r>
      <w:r w:rsidR="00006176" w:rsidRPr="002C2274">
        <w:rPr>
          <w:rFonts w:ascii="Times New Roman" w:hAnsi="Times New Roman"/>
          <w:iCs/>
          <w:sz w:val="24"/>
          <w:szCs w:val="24"/>
        </w:rPr>
        <w:t xml:space="preserve"> i </w:t>
      </w:r>
      <w:r w:rsidRPr="002C2274">
        <w:rPr>
          <w:rFonts w:ascii="Times New Roman" w:hAnsi="Times New Roman"/>
          <w:iCs/>
          <w:sz w:val="24"/>
          <w:szCs w:val="24"/>
        </w:rPr>
        <w:t>ile razy osiągały stopień pokrycia powyżej 5% (2m</w:t>
      </w:r>
      <w:r w:rsidR="00006176" w:rsidRPr="002C2274">
        <w:rPr>
          <w:rFonts w:ascii="Times New Roman" w:hAnsi="Times New Roman"/>
          <w:iCs/>
          <w:sz w:val="24"/>
          <w:szCs w:val="24"/>
        </w:rPr>
        <w:t xml:space="preserve"> i </w:t>
      </w:r>
      <w:r w:rsidRPr="002C2274">
        <w:rPr>
          <w:rFonts w:ascii="Times New Roman" w:hAnsi="Times New Roman"/>
          <w:iCs/>
          <w:sz w:val="24"/>
          <w:szCs w:val="24"/>
        </w:rPr>
        <w:t>więcej</w:t>
      </w:r>
      <w:r w:rsidR="00006176" w:rsidRPr="002C2274">
        <w:rPr>
          <w:rFonts w:ascii="Times New Roman" w:hAnsi="Times New Roman"/>
          <w:iCs/>
          <w:sz w:val="24"/>
          <w:szCs w:val="24"/>
        </w:rPr>
        <w:t xml:space="preserve"> w </w:t>
      </w:r>
      <w:r w:rsidRPr="002C2274">
        <w:rPr>
          <w:rFonts w:ascii="Times New Roman" w:hAnsi="Times New Roman"/>
          <w:iCs/>
          <w:sz w:val="24"/>
          <w:szCs w:val="24"/>
        </w:rPr>
        <w:t>skali Braun-Blanqueta)</w:t>
      </w:r>
      <w:r w:rsidR="00006176" w:rsidRPr="002C2274">
        <w:rPr>
          <w:rFonts w:ascii="Times New Roman" w:hAnsi="Times New Roman"/>
          <w:iCs/>
          <w:sz w:val="24"/>
          <w:szCs w:val="24"/>
        </w:rPr>
        <w:t xml:space="preserve"> w </w:t>
      </w:r>
      <w:r w:rsidRPr="002C2274">
        <w:rPr>
          <w:rFonts w:ascii="Times New Roman" w:hAnsi="Times New Roman"/>
          <w:iCs/>
          <w:sz w:val="24"/>
          <w:szCs w:val="24"/>
        </w:rPr>
        <w:t>zdjęciach</w:t>
      </w:r>
      <w:r w:rsidR="00006176" w:rsidRPr="002C2274">
        <w:rPr>
          <w:rFonts w:ascii="Times New Roman" w:hAnsi="Times New Roman"/>
          <w:iCs/>
          <w:sz w:val="24"/>
          <w:szCs w:val="24"/>
        </w:rPr>
        <w:t xml:space="preserve"> z </w:t>
      </w:r>
      <w:r w:rsidRPr="002C2274">
        <w:rPr>
          <w:rFonts w:ascii="Times New Roman" w:hAnsi="Times New Roman"/>
          <w:iCs/>
          <w:sz w:val="24"/>
          <w:szCs w:val="24"/>
        </w:rPr>
        <w:t>2019</w:t>
      </w:r>
      <w:r w:rsidR="00006176" w:rsidRPr="002C2274">
        <w:rPr>
          <w:rFonts w:ascii="Times New Roman" w:hAnsi="Times New Roman"/>
          <w:iCs/>
          <w:sz w:val="24"/>
          <w:szCs w:val="24"/>
        </w:rPr>
        <w:t xml:space="preserve"> i </w:t>
      </w:r>
      <w:r w:rsidRPr="002C2274">
        <w:rPr>
          <w:rFonts w:ascii="Times New Roman" w:hAnsi="Times New Roman"/>
          <w:iCs/>
          <w:sz w:val="24"/>
          <w:szCs w:val="24"/>
        </w:rPr>
        <w:t xml:space="preserve">2020 roku na badanych powierzchniach. </w:t>
      </w:r>
    </w:p>
    <w:p w14:paraId="024C8BA4" w14:textId="0DFC0EF0" w:rsidR="00334886" w:rsidRPr="002C2274" w:rsidRDefault="00334886" w:rsidP="00977AA4">
      <w:pPr>
        <w:spacing w:after="0" w:line="360" w:lineRule="auto"/>
        <w:ind w:firstLine="284"/>
        <w:jc w:val="both"/>
        <w:rPr>
          <w:rFonts w:ascii="Times New Roman" w:hAnsi="Times New Roman"/>
          <w:iCs/>
          <w:sz w:val="24"/>
          <w:szCs w:val="24"/>
        </w:rPr>
      </w:pPr>
      <w:r w:rsidRPr="002C2274">
        <w:rPr>
          <w:rFonts w:ascii="Times New Roman" w:hAnsi="Times New Roman"/>
          <w:iCs/>
          <w:sz w:val="24"/>
          <w:szCs w:val="24"/>
        </w:rPr>
        <w:t>Sytuację</w:t>
      </w:r>
      <w:r w:rsidR="00006176" w:rsidRPr="002C2274">
        <w:rPr>
          <w:rFonts w:ascii="Times New Roman" w:hAnsi="Times New Roman"/>
          <w:iCs/>
          <w:sz w:val="24"/>
          <w:szCs w:val="24"/>
        </w:rPr>
        <w:t xml:space="preserve"> w </w:t>
      </w:r>
      <w:r w:rsidRPr="002C2274">
        <w:rPr>
          <w:rFonts w:ascii="Times New Roman" w:hAnsi="Times New Roman"/>
          <w:iCs/>
          <w:sz w:val="24"/>
          <w:szCs w:val="24"/>
        </w:rPr>
        <w:t xml:space="preserve">rodzinie traw ilustruje </w:t>
      </w:r>
      <w:r w:rsidR="00977AA4" w:rsidRPr="002C2274">
        <w:rPr>
          <w:rFonts w:ascii="Times New Roman" w:hAnsi="Times New Roman"/>
          <w:iCs/>
          <w:sz w:val="24"/>
          <w:szCs w:val="24"/>
        </w:rPr>
        <w:t>rycina</w:t>
      </w:r>
      <w:r w:rsidRPr="002C2274">
        <w:rPr>
          <w:rFonts w:ascii="Times New Roman" w:hAnsi="Times New Roman"/>
          <w:iCs/>
          <w:sz w:val="24"/>
          <w:szCs w:val="24"/>
        </w:rPr>
        <w:t xml:space="preserve"> </w:t>
      </w:r>
      <w:r w:rsidR="0098046C" w:rsidRPr="002C2274">
        <w:rPr>
          <w:rFonts w:ascii="Times New Roman" w:hAnsi="Times New Roman"/>
          <w:iCs/>
          <w:sz w:val="24"/>
          <w:szCs w:val="24"/>
        </w:rPr>
        <w:t>3.6</w:t>
      </w:r>
      <w:r w:rsidRPr="002C2274">
        <w:rPr>
          <w:rFonts w:ascii="Times New Roman" w:hAnsi="Times New Roman"/>
          <w:iCs/>
          <w:sz w:val="24"/>
          <w:szCs w:val="24"/>
        </w:rPr>
        <w:t xml:space="preserve">. Widać, że 10 gatunków dość często </w:t>
      </w:r>
      <w:r w:rsidR="003368D3">
        <w:rPr>
          <w:rFonts w:ascii="Times New Roman" w:hAnsi="Times New Roman"/>
          <w:iCs/>
          <w:sz w:val="24"/>
          <w:szCs w:val="24"/>
        </w:rPr>
        <w:br/>
      </w:r>
      <w:r w:rsidRPr="002C2274">
        <w:rPr>
          <w:rFonts w:ascii="Times New Roman" w:hAnsi="Times New Roman"/>
          <w:iCs/>
          <w:sz w:val="24"/>
          <w:szCs w:val="24"/>
        </w:rPr>
        <w:t>(10</w:t>
      </w:r>
      <w:r w:rsidR="00006176" w:rsidRPr="002C2274">
        <w:rPr>
          <w:rFonts w:ascii="Times New Roman" w:hAnsi="Times New Roman"/>
          <w:iCs/>
          <w:sz w:val="24"/>
          <w:szCs w:val="24"/>
        </w:rPr>
        <w:t xml:space="preserve"> i </w:t>
      </w:r>
      <w:r w:rsidRPr="002C2274">
        <w:rPr>
          <w:rFonts w:ascii="Times New Roman" w:hAnsi="Times New Roman"/>
          <w:iCs/>
          <w:sz w:val="24"/>
          <w:szCs w:val="24"/>
        </w:rPr>
        <w:t>więcej razy) osiąga pokrycie powyżej 5%. Są to gatunki istotnie wpływające na ilość</w:t>
      </w:r>
      <w:r w:rsidR="00006176" w:rsidRPr="002C2274">
        <w:rPr>
          <w:rFonts w:ascii="Times New Roman" w:hAnsi="Times New Roman"/>
          <w:iCs/>
          <w:sz w:val="24"/>
          <w:szCs w:val="24"/>
        </w:rPr>
        <w:t xml:space="preserve"> i </w:t>
      </w:r>
      <w:r w:rsidRPr="002C2274">
        <w:rPr>
          <w:rFonts w:ascii="Times New Roman" w:hAnsi="Times New Roman"/>
          <w:iCs/>
          <w:sz w:val="24"/>
          <w:szCs w:val="24"/>
        </w:rPr>
        <w:t>jakość zjadanej paszy. Dość rzadko gatunki traw osiągały pokrycie 3</w:t>
      </w:r>
      <w:r w:rsidR="00006176" w:rsidRPr="002C2274">
        <w:rPr>
          <w:rFonts w:ascii="Times New Roman" w:hAnsi="Times New Roman"/>
          <w:iCs/>
          <w:sz w:val="24"/>
          <w:szCs w:val="24"/>
        </w:rPr>
        <w:t xml:space="preserve"> i </w:t>
      </w:r>
      <w:r w:rsidRPr="002C2274">
        <w:rPr>
          <w:rFonts w:ascii="Times New Roman" w:hAnsi="Times New Roman"/>
          <w:iCs/>
          <w:sz w:val="24"/>
          <w:szCs w:val="24"/>
        </w:rPr>
        <w:t>więcej</w:t>
      </w:r>
      <w:r w:rsidR="00006176" w:rsidRPr="002C2274">
        <w:rPr>
          <w:rFonts w:ascii="Times New Roman" w:hAnsi="Times New Roman"/>
          <w:iCs/>
          <w:sz w:val="24"/>
          <w:szCs w:val="24"/>
        </w:rPr>
        <w:t xml:space="preserve"> w </w:t>
      </w:r>
      <w:r w:rsidRPr="002C2274">
        <w:rPr>
          <w:rFonts w:ascii="Times New Roman" w:hAnsi="Times New Roman"/>
          <w:iCs/>
          <w:sz w:val="24"/>
          <w:szCs w:val="24"/>
        </w:rPr>
        <w:t>skali Braun-Blanqueta na badan</w:t>
      </w:r>
      <w:r w:rsidR="001F2BB1" w:rsidRPr="002C2274">
        <w:rPr>
          <w:rFonts w:ascii="Times New Roman" w:hAnsi="Times New Roman"/>
          <w:iCs/>
          <w:sz w:val="24"/>
          <w:szCs w:val="24"/>
        </w:rPr>
        <w:t>ych powierzchniach</w:t>
      </w:r>
      <w:r w:rsidRPr="002C2274">
        <w:rPr>
          <w:rFonts w:ascii="Times New Roman" w:hAnsi="Times New Roman"/>
          <w:iCs/>
          <w:sz w:val="24"/>
          <w:szCs w:val="24"/>
        </w:rPr>
        <w:t>. Pokrycie 4</w:t>
      </w:r>
      <w:r w:rsidR="00006176" w:rsidRPr="002C2274">
        <w:rPr>
          <w:rFonts w:ascii="Times New Roman" w:hAnsi="Times New Roman"/>
          <w:iCs/>
          <w:sz w:val="24"/>
          <w:szCs w:val="24"/>
        </w:rPr>
        <w:t xml:space="preserve"> w </w:t>
      </w:r>
      <w:r w:rsidRPr="002C2274">
        <w:rPr>
          <w:rFonts w:ascii="Times New Roman" w:hAnsi="Times New Roman"/>
          <w:iCs/>
          <w:sz w:val="24"/>
          <w:szCs w:val="24"/>
        </w:rPr>
        <w:t xml:space="preserve">skali Braun-Blanqueta uzyskała tylko </w:t>
      </w:r>
      <w:r w:rsidRPr="002C2274">
        <w:rPr>
          <w:rFonts w:ascii="Times New Roman" w:hAnsi="Times New Roman"/>
          <w:i/>
          <w:iCs/>
          <w:sz w:val="24"/>
          <w:szCs w:val="24"/>
        </w:rPr>
        <w:t>Dactylis glomerata</w:t>
      </w:r>
      <w:r w:rsidR="00006176" w:rsidRPr="002C2274">
        <w:rPr>
          <w:rFonts w:ascii="Times New Roman" w:hAnsi="Times New Roman"/>
          <w:iCs/>
          <w:sz w:val="24"/>
          <w:szCs w:val="24"/>
        </w:rPr>
        <w:t xml:space="preserve"> i </w:t>
      </w:r>
      <w:r w:rsidRPr="002C2274">
        <w:rPr>
          <w:rFonts w:ascii="Times New Roman" w:hAnsi="Times New Roman"/>
          <w:iCs/>
          <w:sz w:val="24"/>
          <w:szCs w:val="24"/>
        </w:rPr>
        <w:t>to jeden raz. Pokrycie 5</w:t>
      </w:r>
      <w:r w:rsidR="00006176" w:rsidRPr="002C2274">
        <w:rPr>
          <w:rFonts w:ascii="Times New Roman" w:hAnsi="Times New Roman"/>
          <w:iCs/>
          <w:sz w:val="24"/>
          <w:szCs w:val="24"/>
        </w:rPr>
        <w:t xml:space="preserve"> w </w:t>
      </w:r>
      <w:r w:rsidRPr="002C2274">
        <w:rPr>
          <w:rFonts w:ascii="Times New Roman" w:hAnsi="Times New Roman"/>
          <w:iCs/>
          <w:sz w:val="24"/>
          <w:szCs w:val="24"/>
        </w:rPr>
        <w:t xml:space="preserve">skali Braun-Blanqueta zanotowano również pojedynczo dla dwóch gatunków: </w:t>
      </w:r>
      <w:r w:rsidRPr="002C2274">
        <w:rPr>
          <w:rFonts w:ascii="Times New Roman" w:hAnsi="Times New Roman"/>
          <w:i/>
          <w:iCs/>
          <w:sz w:val="24"/>
          <w:szCs w:val="24"/>
        </w:rPr>
        <w:t>Agrostis capillaris</w:t>
      </w:r>
      <w:r w:rsidR="00006176" w:rsidRPr="002C2274">
        <w:rPr>
          <w:rFonts w:ascii="Times New Roman" w:hAnsi="Times New Roman"/>
          <w:iCs/>
          <w:sz w:val="24"/>
          <w:szCs w:val="24"/>
        </w:rPr>
        <w:t xml:space="preserve"> i </w:t>
      </w:r>
      <w:r w:rsidRPr="002C2274">
        <w:rPr>
          <w:rFonts w:ascii="Times New Roman" w:hAnsi="Times New Roman"/>
          <w:i/>
          <w:iCs/>
          <w:sz w:val="24"/>
          <w:szCs w:val="24"/>
        </w:rPr>
        <w:t>Calamagrostis epigeios</w:t>
      </w:r>
      <w:r w:rsidRPr="002C2274">
        <w:rPr>
          <w:rFonts w:ascii="Times New Roman" w:hAnsi="Times New Roman"/>
          <w:iCs/>
          <w:sz w:val="24"/>
          <w:szCs w:val="24"/>
        </w:rPr>
        <w:t>. Uzyskane wyniki świadczą, że poza pojedynczymi przypadkami nie ma powierzchni zdominowanej przez jeden gatunek trawy. Regułą jest współdominacja kilku gatunków traw, co jest pozytywne.</w:t>
      </w:r>
    </w:p>
    <w:p w14:paraId="4D95C0CF" w14:textId="77777777" w:rsidR="00334886" w:rsidRPr="002C2274" w:rsidRDefault="00334886" w:rsidP="00977AA4">
      <w:pPr>
        <w:spacing w:after="160" w:line="360" w:lineRule="auto"/>
        <w:ind w:firstLine="284"/>
        <w:jc w:val="both"/>
        <w:rPr>
          <w:rFonts w:ascii="Times New Roman" w:hAnsi="Times New Roman"/>
          <w:iCs/>
          <w:sz w:val="20"/>
          <w:szCs w:val="24"/>
        </w:rPr>
      </w:pPr>
      <w:r w:rsidRPr="002C2274">
        <w:rPr>
          <w:rFonts w:ascii="Times New Roman" w:hAnsi="Times New Roman"/>
          <w:iCs/>
          <w:noProof/>
          <w:sz w:val="20"/>
          <w:szCs w:val="24"/>
          <w:lang w:eastAsia="pl-PL"/>
        </w:rPr>
        <w:lastRenderedPageBreak/>
        <w:drawing>
          <wp:anchor distT="0" distB="0" distL="114300" distR="114300" simplePos="0" relativeHeight="251683840" behindDoc="0" locked="0" layoutInCell="1" allowOverlap="1" wp14:anchorId="030AF7A9" wp14:editId="0F393FC0">
            <wp:simplePos x="0" y="0"/>
            <wp:positionH relativeFrom="column">
              <wp:posOffset>-52070</wp:posOffset>
            </wp:positionH>
            <wp:positionV relativeFrom="paragraph">
              <wp:posOffset>54927</wp:posOffset>
            </wp:positionV>
            <wp:extent cx="5399405" cy="3497203"/>
            <wp:effectExtent l="19050" t="19050" r="0" b="8255"/>
            <wp:wrapSquare wrapText="bothSides"/>
            <wp:docPr id="69" name="Obraz 69" descr="Wykres na obecność traw ze stopniem pokrycia powyżej 5%. &#10;Dactylis glomerata: Występuje na 45 powierzchniach.&#10;Festuca pratensis: Występuje na 27 powierzchniach.&#10;Phleum pratense: Występuje na 25 powierzchniach.&#10;Holcus lanatus: Występuje na 18 powierzchniach.&#10;Trisetum flavescens: Występuje na 15 powierzchniach.&#10;Alopecurus pratensis: Występuje na 15 powierzchniach.&#10;Anthoxanthum odoratum: Występuje na 12 powierzchniach.&#10;Poa trivialis: Występuje na 11 powierzchniach.&#10;Arrhenatherum elatius: Występuje na 10 powierzchniach.&#10;Agrostis capillaris: Występuje na 10 powierzchniach.&#10;Festuca rubra: Występuje na 9 powierzchniach.&#10;Poa pratensis: Występuje na 7 powierzchniach.&#10;Agrostis gigantea: Występuje na 6 powierzchniach.&#10;Lolium perenne: Występuje na 5 powierzchniach.&#10;Cynosurus cristatus: Występuje na 4 powierzchniach.&#10;Calamagrostis epigeios: Występuje na 4 powierzchniach.&#10;Avenula pubescens: Występuje na 4 powierzchniach.&#10;Elymus repens: Występuje na 2 powierzchniach.&#10;Phalaris arundinacea: Występuje na 2 powierzchniach.&#10;Bromus hordeaceus: Występuje na 2 powierzchniach.&#10;Deschampsia caespitosa: Występuje na 1 powierzchni.&#10;Elymus caninus: Występuje na 1 powierzchni.&#10;Festuca ovina: Występuje na 1 powierzchni.&#10;Briza media: Nie występuje na żadnej z badanych powierzchni.&#10;Bromus inermis: Nie występuje na żadnej z badanych powierzchni.&#10;Holcus mollis: Nie występuje na żadnej z badanych powierzchni.&#10;Poa annua: Nie występuje na żadnej z badanych powierzchni.&#10;Brachypodium sylvaticum: Nie występuje na żadnej z badanych powierzchni.&#10;Festuca gigantea: Nie występuje na żadnej z badanych powierzchni.&#10;Lolium multiflorum: Nie występuje na żadnej z badanych powierzchni.&#10;Phragmites australis: Nie występuje na żadnej z badanych powierzchni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Obraz 69" descr="Obecność traw ze stopniem pokrycia powyżej 5%"/>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399405" cy="3497203"/>
                    </a:xfrm>
                    <a:prstGeom prst="rect">
                      <a:avLst/>
                    </a:prstGeom>
                    <a:noFill/>
                    <a:ln>
                      <a:solidFill>
                        <a:srgbClr val="5B9BD5"/>
                      </a:solidFill>
                    </a:ln>
                  </pic:spPr>
                </pic:pic>
              </a:graphicData>
            </a:graphic>
          </wp:anchor>
        </w:drawing>
      </w:r>
      <w:r w:rsidR="00977AA4" w:rsidRPr="002C2274">
        <w:rPr>
          <w:rFonts w:ascii="Times New Roman" w:hAnsi="Times New Roman"/>
          <w:iCs/>
          <w:sz w:val="20"/>
          <w:szCs w:val="24"/>
        </w:rPr>
        <w:t>Ryc.</w:t>
      </w:r>
      <w:r w:rsidR="0077106E" w:rsidRPr="002C2274">
        <w:rPr>
          <w:rFonts w:ascii="Times New Roman" w:hAnsi="Times New Roman"/>
          <w:iCs/>
          <w:sz w:val="20"/>
          <w:szCs w:val="24"/>
        </w:rPr>
        <w:t xml:space="preserve"> 3.6</w:t>
      </w:r>
      <w:r w:rsidRPr="002C2274">
        <w:rPr>
          <w:rFonts w:ascii="Times New Roman" w:hAnsi="Times New Roman"/>
          <w:iCs/>
          <w:sz w:val="20"/>
          <w:szCs w:val="24"/>
        </w:rPr>
        <w:t xml:space="preserve">. Obecność traw </w:t>
      </w:r>
      <w:r w:rsidR="00977AA4" w:rsidRPr="002C2274">
        <w:rPr>
          <w:rFonts w:ascii="Times New Roman" w:hAnsi="Times New Roman"/>
          <w:iCs/>
          <w:sz w:val="20"/>
          <w:szCs w:val="24"/>
        </w:rPr>
        <w:t>ze stopniem pokrycia powyżej 5%</w:t>
      </w:r>
    </w:p>
    <w:p w14:paraId="0301FC71" w14:textId="77777777" w:rsidR="00F23CC8" w:rsidRPr="002C2274" w:rsidRDefault="00F23CC8" w:rsidP="00977AA4">
      <w:pPr>
        <w:spacing w:after="160" w:line="360" w:lineRule="auto"/>
        <w:ind w:firstLine="284"/>
        <w:jc w:val="both"/>
        <w:rPr>
          <w:rFonts w:ascii="Times New Roman" w:hAnsi="Times New Roman"/>
          <w:iCs/>
          <w:sz w:val="20"/>
          <w:szCs w:val="24"/>
        </w:rPr>
      </w:pPr>
    </w:p>
    <w:p w14:paraId="7E3E2C6D" w14:textId="77777777" w:rsidR="00F23CC8" w:rsidRPr="002C2274" w:rsidRDefault="00F23CC8" w:rsidP="00977AA4">
      <w:pPr>
        <w:spacing w:after="160" w:line="360" w:lineRule="auto"/>
        <w:ind w:firstLine="284"/>
        <w:jc w:val="both"/>
        <w:rPr>
          <w:rFonts w:ascii="Times New Roman" w:hAnsi="Times New Roman"/>
          <w:iCs/>
          <w:sz w:val="20"/>
          <w:szCs w:val="24"/>
        </w:rPr>
      </w:pPr>
    </w:p>
    <w:p w14:paraId="0512A1D1" w14:textId="5E6AA6B3" w:rsidR="00334886" w:rsidRPr="002C2274" w:rsidRDefault="00977AA4" w:rsidP="00977AA4">
      <w:pPr>
        <w:spacing w:after="0" w:line="360" w:lineRule="auto"/>
        <w:ind w:firstLine="284"/>
        <w:jc w:val="both"/>
        <w:rPr>
          <w:rFonts w:ascii="Times New Roman" w:hAnsi="Times New Roman"/>
          <w:iCs/>
          <w:sz w:val="20"/>
          <w:szCs w:val="24"/>
        </w:rPr>
      </w:pPr>
      <w:r w:rsidRPr="002C2274">
        <w:rPr>
          <w:rFonts w:ascii="Times New Roman" w:hAnsi="Times New Roman"/>
          <w:iCs/>
          <w:sz w:val="20"/>
          <w:szCs w:val="24"/>
        </w:rPr>
        <w:t>Tab. 3.1</w:t>
      </w:r>
      <w:r w:rsidR="00334886" w:rsidRPr="002C2274">
        <w:rPr>
          <w:rFonts w:ascii="Times New Roman" w:hAnsi="Times New Roman"/>
          <w:iCs/>
          <w:sz w:val="20"/>
          <w:szCs w:val="24"/>
        </w:rPr>
        <w:t>. Gatunki traw</w:t>
      </w:r>
      <w:r w:rsidR="00006176" w:rsidRPr="002C2274">
        <w:rPr>
          <w:rFonts w:ascii="Times New Roman" w:hAnsi="Times New Roman"/>
          <w:iCs/>
          <w:sz w:val="20"/>
          <w:szCs w:val="24"/>
        </w:rPr>
        <w:t xml:space="preserve"> i </w:t>
      </w:r>
      <w:r w:rsidR="00334886" w:rsidRPr="002C2274">
        <w:rPr>
          <w:rFonts w:ascii="Times New Roman" w:hAnsi="Times New Roman"/>
          <w:iCs/>
          <w:sz w:val="20"/>
          <w:szCs w:val="24"/>
        </w:rPr>
        <w:t>ilość pokrycia 3</w:t>
      </w:r>
      <w:r w:rsidR="00006176" w:rsidRPr="002C2274">
        <w:rPr>
          <w:rFonts w:ascii="Times New Roman" w:hAnsi="Times New Roman"/>
          <w:iCs/>
          <w:sz w:val="20"/>
          <w:szCs w:val="24"/>
        </w:rPr>
        <w:t xml:space="preserve"> i </w:t>
      </w:r>
      <w:r w:rsidR="00334886" w:rsidRPr="002C2274">
        <w:rPr>
          <w:rFonts w:ascii="Times New Roman" w:hAnsi="Times New Roman"/>
          <w:iCs/>
          <w:sz w:val="20"/>
          <w:szCs w:val="24"/>
        </w:rPr>
        <w:t>więcej (skala Braun-Blanqueta)</w:t>
      </w:r>
      <w:r w:rsidR="00006176" w:rsidRPr="002C2274">
        <w:rPr>
          <w:rFonts w:ascii="Times New Roman" w:hAnsi="Times New Roman"/>
          <w:iCs/>
          <w:sz w:val="20"/>
          <w:szCs w:val="24"/>
        </w:rPr>
        <w:t xml:space="preserve"> w </w:t>
      </w:r>
      <w:r w:rsidR="00334886" w:rsidRPr="002C2274">
        <w:rPr>
          <w:rFonts w:ascii="Times New Roman" w:hAnsi="Times New Roman"/>
          <w:iCs/>
          <w:sz w:val="20"/>
          <w:szCs w:val="24"/>
        </w:rPr>
        <w:t>zdjęciach fitosocjologicznych</w:t>
      </w:r>
    </w:p>
    <w:p w14:paraId="40366D0A" w14:textId="77777777" w:rsidR="00F23CC8" w:rsidRPr="002C2274" w:rsidRDefault="00F23CC8" w:rsidP="00334886">
      <w:pPr>
        <w:spacing w:after="160" w:line="360" w:lineRule="auto"/>
        <w:jc w:val="both"/>
        <w:rPr>
          <w:rFonts w:ascii="Times New Roman" w:hAnsi="Times New Roman"/>
          <w:iCs/>
          <w:sz w:val="24"/>
          <w:szCs w:val="24"/>
        </w:rPr>
      </w:pPr>
    </w:p>
    <w:p w14:paraId="00B0B239" w14:textId="0B977CDC" w:rsidR="00334886" w:rsidRPr="002C2274" w:rsidRDefault="00334886" w:rsidP="005E27D1">
      <w:pPr>
        <w:spacing w:after="160" w:line="360" w:lineRule="auto"/>
        <w:jc w:val="both"/>
        <w:rPr>
          <w:rFonts w:ascii="Times New Roman" w:hAnsi="Times New Roman"/>
          <w:iCs/>
          <w:sz w:val="24"/>
          <w:szCs w:val="24"/>
        </w:rPr>
      </w:pPr>
      <w:r w:rsidRPr="002C2274">
        <w:rPr>
          <w:rFonts w:ascii="Times New Roman" w:hAnsi="Times New Roman"/>
          <w:iCs/>
          <w:noProof/>
          <w:sz w:val="20"/>
          <w:szCs w:val="24"/>
          <w:lang w:eastAsia="pl-PL"/>
        </w:rPr>
        <w:drawing>
          <wp:anchor distT="0" distB="0" distL="114300" distR="114300" simplePos="0" relativeHeight="251687936" behindDoc="0" locked="0" layoutInCell="1" allowOverlap="1" wp14:anchorId="5EEDFB4F" wp14:editId="639AFAAA">
            <wp:simplePos x="0" y="0"/>
            <wp:positionH relativeFrom="column">
              <wp:posOffset>983833</wp:posOffset>
            </wp:positionH>
            <wp:positionV relativeFrom="paragraph">
              <wp:posOffset>78920</wp:posOffset>
            </wp:positionV>
            <wp:extent cx="3454400" cy="2469515"/>
            <wp:effectExtent l="0" t="0" r="0" b="6985"/>
            <wp:wrapSquare wrapText="bothSides"/>
            <wp:docPr id="70" name="Obraz 70" descr="Gatunki traw i ilość pokrycia 3 i więcej. Dactylis glomerata: Występuje na 16 powierzchniach (3 i więcej) i 1(4).&#10;Alopecurus pratensis: Występuje na 8 powierzchniach (3 i więcej).&#10;Festuca pratensis: Występuje na 6 powierzchniach (3 i więcej).&#10;Agrostis capillaris: Występuje na 4 powierzchniach (3 i więcej) i 1 (5).&#10;Trisetum flavescens: Występuje na 3 powierzchniach (3 i więcej).&#10;Holcus lanatus: Występuje na 2 powierzchniach (3 i więcej).&#10;Calamagrostis epigeios: Występuje na 2 (3 i więcej) powierzchniach i 1 (5).&#10;Avenula pubescens: Występuje na 2 powierzchniach (3 i więcej).&#10;Phalaris arundinacea: Występuje na 2 powierzchniach (3 i więcej).&#10;Phleum pratense: Występuje na 1 powierzchni (3 i więcej).&#10;Poa trivialis: Występuje na 1 powierzchni(3 i więcej).&#10;Lolium perenne: Występuje na 1 powierzchni (3 i więc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Obraz 70" descr="Gatunki traw i ilość pokrycia 3 i więcej "/>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454400" cy="246951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5B1D3CE" w14:textId="7C595EE9" w:rsidR="00334886" w:rsidRPr="002C2274" w:rsidRDefault="00334886" w:rsidP="00334886">
      <w:pPr>
        <w:spacing w:after="160" w:line="360" w:lineRule="auto"/>
        <w:ind w:firstLine="284"/>
        <w:jc w:val="both"/>
        <w:rPr>
          <w:rFonts w:ascii="Times New Roman" w:hAnsi="Times New Roman"/>
          <w:iCs/>
          <w:sz w:val="24"/>
          <w:szCs w:val="24"/>
        </w:rPr>
      </w:pPr>
      <w:r w:rsidRPr="002C2274">
        <w:rPr>
          <w:rFonts w:ascii="Times New Roman" w:hAnsi="Times New Roman"/>
          <w:iCs/>
          <w:noProof/>
          <w:sz w:val="24"/>
          <w:szCs w:val="24"/>
          <w:lang w:eastAsia="pl-PL"/>
        </w:rPr>
        <w:lastRenderedPageBreak/>
        <w:drawing>
          <wp:anchor distT="0" distB="0" distL="114300" distR="114300" simplePos="0" relativeHeight="251684864" behindDoc="0" locked="0" layoutInCell="1" allowOverlap="1" wp14:anchorId="205C4089" wp14:editId="111FD30B">
            <wp:simplePos x="0" y="0"/>
            <wp:positionH relativeFrom="column">
              <wp:posOffset>144751</wp:posOffset>
            </wp:positionH>
            <wp:positionV relativeFrom="paragraph">
              <wp:posOffset>1703051</wp:posOffset>
            </wp:positionV>
            <wp:extent cx="5399405" cy="3139600"/>
            <wp:effectExtent l="19050" t="19050" r="0" b="3810"/>
            <wp:wrapSquare wrapText="bothSides"/>
            <wp:docPr id="71" name="Obraz 71" descr="Częstość występowania gatunków traw ogółem i z pokryciem powyżej 5%. &#10;Dactylis glomerata: 61 (ogółem), 45 (z pokryciem powyżej 5%).&#10;Festuca pratensis: 39 (ogółem), 27 (z pokryciem powyżej 5%).&#10;Phleum pratense: 39 (ogółem), 25 (z pokryciem powyżej 5%).&#10;Elymus repens: 33 (ogółem), 2 (z pokryciem powyżej 5%).&#10;Holcus lanatus: 30 (ogółem), 18 (z pokryciem powyżej 5%).&#10;Trisetum flavescens: 30 (ogółem), 15 (z pokryciem powyżej 5%).&#10;Alopecurus pratensis: 26 (ogółem), 15 (z pokryciem powyżej 5%).&#10;Deschampsia caespitosa: 26 (ogółem), 1 (z pokryciem powyżej 5%).&#10;Anthoxanthum odoratum: 25 (ogółem), 12 (z pokryciem powyżej 5%).&#10;Arrhenatherum elatius: 25 (ogółem), 10 (z pokryciem powyżej 5%).&#10;Poa trivialis: 21 (ogółem), 11 (z pokryciem powyżej 5%).&#10;Festuca rubra: 20 (ogółem), 9 (z pokryciem powyżej 5%).&#10;Agrostis capillaris: 18 (ogółem), 10 (z pokryciem powyżej 5%).&#10;Cynosurus cristatus: 17 (ogółem), 4 (z pokryciem powyżej 5%).&#10;Calamagrostis epigeios: 16 (ogółem), 4 (z pokryciem powyżej 5%).&#10;Poa pratensis: 15 (ogółem), 7 (z pokryciem powyżej 5%).&#10;Agrostis gigantea: 14 (ogółem), 6 (z pokryciem powyżej 5%).&#10;Lolium perenne: 11 (ogółem), 5 (z pokryciem powyżej 5%).&#10;Avenula pubescens: 8 (ogółem), 4 (z pokryciem powyżej 5%).&#10;Briza media: 6 (ogółem), 0 (z pokryciem powyżej 5%).&#10;Phalaris arundinacea: 5 (ogółem), 2 (z pokryciem powyżej 5%).&#10;Bromus hordeaceus: 4 (ogółem), 2 (z pokryciem powyżej 5%).&#10;Bromus inermis: 4 (ogółem), 0 (z pokryciem powyżej 5%).&#10;Elymus caninus: 3 (ogółem), 1 (z pokryciem powyżej 5%).&#10;Holcus mollis: 3 (ogółem), 0 (z pokryciem powyżej 5%).&#10;Poa annua: 3 (ogółem), 0 (z pokryciem powyżej 5%).&#10;Brachypodium sylvaticum: 2 (ogółem), 0 (z pokryciem powyżej 5%).&#10;Festuca gigantea: 2 (ogółem), 0 (z pokryciem powyżej 5%).&#10;Lolium multiflorum: 2 (ogółem), 0 (z pokryciem powyżej 5%).&#10;Phragmites australis: 2 (ogółem), 0 (z pokryciem powyżej 5%).&#10;Festuca ovina: 1 (ogółem), 1 (z pokryciem powyżej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Obraz 71" descr="Częstość występowania gatunków traw ogółem i z pokryciem powyżej 5% "/>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399405" cy="3139600"/>
                    </a:xfrm>
                    <a:prstGeom prst="rect">
                      <a:avLst/>
                    </a:prstGeom>
                    <a:noFill/>
                    <a:ln>
                      <a:solidFill>
                        <a:srgbClr val="5B9BD5"/>
                      </a:solidFill>
                    </a:ln>
                  </pic:spPr>
                </pic:pic>
              </a:graphicData>
            </a:graphic>
          </wp:anchor>
        </w:drawing>
      </w:r>
      <w:r w:rsidRPr="002C2274">
        <w:rPr>
          <w:rFonts w:ascii="Times New Roman" w:hAnsi="Times New Roman"/>
          <w:iCs/>
          <w:sz w:val="24"/>
          <w:szCs w:val="24"/>
        </w:rPr>
        <w:t xml:space="preserve">Nawet najczęściej występująca </w:t>
      </w:r>
      <w:r w:rsidRPr="002C2274">
        <w:rPr>
          <w:rFonts w:ascii="Times New Roman" w:hAnsi="Times New Roman"/>
          <w:i/>
          <w:iCs/>
          <w:sz w:val="24"/>
          <w:szCs w:val="24"/>
        </w:rPr>
        <w:t>Dactylis glomerata</w:t>
      </w:r>
      <w:r w:rsidRPr="002C2274">
        <w:rPr>
          <w:rFonts w:ascii="Times New Roman" w:hAnsi="Times New Roman"/>
          <w:iCs/>
          <w:sz w:val="24"/>
          <w:szCs w:val="24"/>
        </w:rPr>
        <w:t>, obecna</w:t>
      </w:r>
      <w:r w:rsidR="00006176" w:rsidRPr="002C2274">
        <w:rPr>
          <w:rFonts w:ascii="Times New Roman" w:hAnsi="Times New Roman"/>
          <w:iCs/>
          <w:sz w:val="24"/>
          <w:szCs w:val="24"/>
        </w:rPr>
        <w:t xml:space="preserve"> w </w:t>
      </w:r>
      <w:r w:rsidRPr="002C2274">
        <w:rPr>
          <w:rFonts w:ascii="Times New Roman" w:hAnsi="Times New Roman"/>
          <w:iCs/>
          <w:sz w:val="24"/>
          <w:szCs w:val="24"/>
        </w:rPr>
        <w:t>61 zdjęciach, osiąga pokrycie powyżej 5% tylko</w:t>
      </w:r>
      <w:r w:rsidR="00006176" w:rsidRPr="002C2274">
        <w:rPr>
          <w:rFonts w:ascii="Times New Roman" w:hAnsi="Times New Roman"/>
          <w:iCs/>
          <w:sz w:val="24"/>
          <w:szCs w:val="24"/>
        </w:rPr>
        <w:t xml:space="preserve"> w </w:t>
      </w:r>
      <w:r w:rsidRPr="002C2274">
        <w:rPr>
          <w:rFonts w:ascii="Times New Roman" w:hAnsi="Times New Roman"/>
          <w:iCs/>
          <w:sz w:val="24"/>
          <w:szCs w:val="24"/>
        </w:rPr>
        <w:t>45 zdjęciach.</w:t>
      </w:r>
      <w:r w:rsidR="00F81736" w:rsidRPr="002C2274">
        <w:rPr>
          <w:rFonts w:ascii="Times New Roman" w:hAnsi="Times New Roman"/>
          <w:iCs/>
          <w:sz w:val="24"/>
          <w:szCs w:val="24"/>
        </w:rPr>
        <w:t xml:space="preserve"> W</w:t>
      </w:r>
      <w:r w:rsidR="00006176" w:rsidRPr="002C2274">
        <w:rPr>
          <w:rFonts w:ascii="Times New Roman" w:hAnsi="Times New Roman"/>
          <w:iCs/>
          <w:sz w:val="24"/>
          <w:szCs w:val="24"/>
        </w:rPr>
        <w:t> </w:t>
      </w:r>
      <w:r w:rsidRPr="002C2274">
        <w:rPr>
          <w:rFonts w:ascii="Times New Roman" w:hAnsi="Times New Roman"/>
          <w:iCs/>
          <w:sz w:val="24"/>
          <w:szCs w:val="24"/>
        </w:rPr>
        <w:t xml:space="preserve">przypadku </w:t>
      </w:r>
      <w:r w:rsidRPr="002C2274">
        <w:rPr>
          <w:rFonts w:ascii="Times New Roman" w:hAnsi="Times New Roman"/>
          <w:i/>
          <w:iCs/>
          <w:sz w:val="24"/>
          <w:szCs w:val="24"/>
        </w:rPr>
        <w:t>Elymus repens</w:t>
      </w:r>
      <w:r w:rsidR="00006176" w:rsidRPr="002C2274">
        <w:rPr>
          <w:rFonts w:ascii="Times New Roman" w:hAnsi="Times New Roman"/>
          <w:iCs/>
          <w:sz w:val="24"/>
          <w:szCs w:val="24"/>
        </w:rPr>
        <w:t xml:space="preserve"> i </w:t>
      </w:r>
      <w:r w:rsidRPr="002C2274">
        <w:rPr>
          <w:rFonts w:ascii="Times New Roman" w:hAnsi="Times New Roman"/>
          <w:i/>
          <w:iCs/>
          <w:sz w:val="24"/>
          <w:szCs w:val="24"/>
        </w:rPr>
        <w:t xml:space="preserve">Deschampsia caespitosa </w:t>
      </w:r>
      <w:r w:rsidRPr="002C2274">
        <w:rPr>
          <w:rFonts w:ascii="Times New Roman" w:hAnsi="Times New Roman"/>
          <w:iCs/>
          <w:sz w:val="24"/>
          <w:szCs w:val="24"/>
        </w:rPr>
        <w:t>spadki są największe.</w:t>
      </w:r>
      <w:r w:rsidR="00F81736" w:rsidRPr="002C2274">
        <w:rPr>
          <w:rFonts w:ascii="Times New Roman" w:hAnsi="Times New Roman"/>
          <w:iCs/>
          <w:sz w:val="24"/>
          <w:szCs w:val="24"/>
        </w:rPr>
        <w:t xml:space="preserve"> W</w:t>
      </w:r>
      <w:r w:rsidR="00006176" w:rsidRPr="002C2274">
        <w:rPr>
          <w:rFonts w:ascii="Times New Roman" w:hAnsi="Times New Roman"/>
          <w:iCs/>
          <w:sz w:val="24"/>
          <w:szCs w:val="24"/>
        </w:rPr>
        <w:t> </w:t>
      </w:r>
      <w:r w:rsidRPr="002C2274">
        <w:rPr>
          <w:rFonts w:ascii="Times New Roman" w:hAnsi="Times New Roman"/>
          <w:iCs/>
          <w:sz w:val="24"/>
          <w:szCs w:val="24"/>
        </w:rPr>
        <w:t xml:space="preserve">kolejności dalej sytuują się: </w:t>
      </w:r>
      <w:r w:rsidRPr="002C2274">
        <w:rPr>
          <w:rFonts w:ascii="Times New Roman" w:hAnsi="Times New Roman"/>
          <w:i/>
          <w:iCs/>
          <w:sz w:val="24"/>
          <w:szCs w:val="24"/>
        </w:rPr>
        <w:t>Trisetum flavescens, Arrhenatherum elatius, Phleum pratense, Anthoxanthum odoratum, Cynosurus cristatus</w:t>
      </w:r>
      <w:r w:rsidRPr="002C2274">
        <w:rPr>
          <w:rFonts w:ascii="Times New Roman" w:hAnsi="Times New Roman"/>
          <w:iCs/>
          <w:sz w:val="24"/>
          <w:szCs w:val="24"/>
        </w:rPr>
        <w:t>. Różnice te dla wszystkich gatunków można odczytać</w:t>
      </w:r>
      <w:r w:rsidR="00006176" w:rsidRPr="002C2274">
        <w:rPr>
          <w:rFonts w:ascii="Times New Roman" w:hAnsi="Times New Roman"/>
          <w:iCs/>
          <w:sz w:val="24"/>
          <w:szCs w:val="24"/>
        </w:rPr>
        <w:t xml:space="preserve"> w </w:t>
      </w:r>
      <w:r w:rsidR="0098046C" w:rsidRPr="002C2274">
        <w:rPr>
          <w:rFonts w:ascii="Times New Roman" w:hAnsi="Times New Roman"/>
          <w:iCs/>
          <w:sz w:val="24"/>
          <w:szCs w:val="24"/>
        </w:rPr>
        <w:t>rycinie 3.7</w:t>
      </w:r>
      <w:r w:rsidRPr="002C2274">
        <w:rPr>
          <w:rFonts w:ascii="Times New Roman" w:hAnsi="Times New Roman"/>
          <w:iCs/>
          <w:sz w:val="24"/>
          <w:szCs w:val="24"/>
        </w:rPr>
        <w:t>. Wskazuje on, które gatunki występują</w:t>
      </w:r>
      <w:r w:rsidR="00006176" w:rsidRPr="002C2274">
        <w:rPr>
          <w:rFonts w:ascii="Times New Roman" w:hAnsi="Times New Roman"/>
          <w:iCs/>
          <w:sz w:val="24"/>
          <w:szCs w:val="24"/>
        </w:rPr>
        <w:t xml:space="preserve"> z </w:t>
      </w:r>
      <w:r w:rsidRPr="002C2274">
        <w:rPr>
          <w:rFonts w:ascii="Times New Roman" w:hAnsi="Times New Roman"/>
          <w:iCs/>
          <w:sz w:val="24"/>
          <w:szCs w:val="24"/>
        </w:rPr>
        <w:t>reguły</w:t>
      </w:r>
      <w:r w:rsidR="00006176" w:rsidRPr="002C2274">
        <w:rPr>
          <w:rFonts w:ascii="Times New Roman" w:hAnsi="Times New Roman"/>
          <w:iCs/>
          <w:sz w:val="24"/>
          <w:szCs w:val="24"/>
        </w:rPr>
        <w:t xml:space="preserve"> w </w:t>
      </w:r>
      <w:r w:rsidRPr="002C2274">
        <w:rPr>
          <w:rFonts w:ascii="Times New Roman" w:hAnsi="Times New Roman"/>
          <w:iCs/>
          <w:sz w:val="24"/>
          <w:szCs w:val="24"/>
        </w:rPr>
        <w:t xml:space="preserve">niewielkich ilościach (najdłuższy słupek). </w:t>
      </w:r>
    </w:p>
    <w:p w14:paraId="621747EC" w14:textId="29D208CC" w:rsidR="00334886" w:rsidRPr="002C2274" w:rsidRDefault="00977AA4" w:rsidP="00334886">
      <w:pPr>
        <w:spacing w:after="160" w:line="360" w:lineRule="auto"/>
        <w:ind w:firstLine="284"/>
        <w:jc w:val="both"/>
        <w:rPr>
          <w:rFonts w:ascii="Times New Roman" w:hAnsi="Times New Roman"/>
          <w:iCs/>
          <w:sz w:val="20"/>
          <w:szCs w:val="24"/>
        </w:rPr>
      </w:pPr>
      <w:r w:rsidRPr="002C2274">
        <w:rPr>
          <w:rFonts w:ascii="Times New Roman" w:hAnsi="Times New Roman"/>
          <w:iCs/>
          <w:sz w:val="20"/>
          <w:szCs w:val="24"/>
        </w:rPr>
        <w:t>Ryc.</w:t>
      </w:r>
      <w:r w:rsidR="00BE4501" w:rsidRPr="002C2274">
        <w:rPr>
          <w:rFonts w:ascii="Times New Roman" w:hAnsi="Times New Roman"/>
          <w:iCs/>
          <w:sz w:val="20"/>
          <w:szCs w:val="24"/>
        </w:rPr>
        <w:t xml:space="preserve"> 3.7</w:t>
      </w:r>
      <w:r w:rsidR="00334886" w:rsidRPr="002C2274">
        <w:rPr>
          <w:rFonts w:ascii="Times New Roman" w:hAnsi="Times New Roman"/>
          <w:iCs/>
          <w:sz w:val="20"/>
          <w:szCs w:val="24"/>
        </w:rPr>
        <w:t>. Częstość występowania gatunków traw ogółem</w:t>
      </w:r>
      <w:r w:rsidR="00006176" w:rsidRPr="002C2274">
        <w:rPr>
          <w:rFonts w:ascii="Times New Roman" w:hAnsi="Times New Roman"/>
          <w:iCs/>
          <w:sz w:val="20"/>
          <w:szCs w:val="24"/>
        </w:rPr>
        <w:t xml:space="preserve"> i z </w:t>
      </w:r>
      <w:r w:rsidR="00334886" w:rsidRPr="002C2274">
        <w:rPr>
          <w:rFonts w:ascii="Times New Roman" w:hAnsi="Times New Roman"/>
          <w:iCs/>
          <w:sz w:val="20"/>
          <w:szCs w:val="24"/>
        </w:rPr>
        <w:t xml:space="preserve">pokryciem powyżej 5% </w:t>
      </w:r>
    </w:p>
    <w:p w14:paraId="322F1605" w14:textId="3A93278E" w:rsidR="00334886" w:rsidRPr="002C2274" w:rsidRDefault="00334886" w:rsidP="00334886">
      <w:pPr>
        <w:spacing w:after="160" w:line="360" w:lineRule="auto"/>
        <w:ind w:firstLine="284"/>
        <w:jc w:val="both"/>
        <w:rPr>
          <w:rFonts w:ascii="Times New Roman" w:hAnsi="Times New Roman"/>
          <w:iCs/>
          <w:sz w:val="24"/>
          <w:szCs w:val="24"/>
        </w:rPr>
      </w:pPr>
      <w:r w:rsidRPr="002C2274">
        <w:rPr>
          <w:rFonts w:ascii="Times New Roman" w:hAnsi="Times New Roman"/>
          <w:iCs/>
          <w:sz w:val="24"/>
          <w:szCs w:val="24"/>
        </w:rPr>
        <w:t>Bobowate występują</w:t>
      </w:r>
      <w:r w:rsidR="00006176" w:rsidRPr="002C2274">
        <w:rPr>
          <w:rFonts w:ascii="Times New Roman" w:hAnsi="Times New Roman"/>
          <w:iCs/>
          <w:sz w:val="24"/>
          <w:szCs w:val="24"/>
        </w:rPr>
        <w:t xml:space="preserve"> w </w:t>
      </w:r>
      <w:r w:rsidRPr="002C2274">
        <w:rPr>
          <w:rFonts w:ascii="Times New Roman" w:hAnsi="Times New Roman"/>
          <w:iCs/>
          <w:sz w:val="24"/>
          <w:szCs w:val="24"/>
        </w:rPr>
        <w:t>mniejszej liczbie gatunków (22),</w:t>
      </w:r>
      <w:r w:rsidR="00006176" w:rsidRPr="002C2274">
        <w:rPr>
          <w:rFonts w:ascii="Times New Roman" w:hAnsi="Times New Roman"/>
          <w:iCs/>
          <w:sz w:val="24"/>
          <w:szCs w:val="24"/>
        </w:rPr>
        <w:t xml:space="preserve"> i </w:t>
      </w:r>
      <w:r w:rsidRPr="002C2274">
        <w:rPr>
          <w:rFonts w:ascii="Times New Roman" w:hAnsi="Times New Roman"/>
          <w:iCs/>
          <w:sz w:val="24"/>
          <w:szCs w:val="24"/>
        </w:rPr>
        <w:t xml:space="preserve">znacznie rzadziej osiągają też pokrycie powyżej 5%. Ilustruje to </w:t>
      </w:r>
      <w:r w:rsidR="00977AA4" w:rsidRPr="002C2274">
        <w:rPr>
          <w:rFonts w:ascii="Times New Roman" w:hAnsi="Times New Roman"/>
          <w:iCs/>
          <w:sz w:val="24"/>
          <w:szCs w:val="24"/>
        </w:rPr>
        <w:t>rycina</w:t>
      </w:r>
      <w:r w:rsidRPr="002C2274">
        <w:rPr>
          <w:rFonts w:ascii="Times New Roman" w:hAnsi="Times New Roman"/>
          <w:iCs/>
          <w:sz w:val="24"/>
          <w:szCs w:val="24"/>
        </w:rPr>
        <w:t xml:space="preserve"> </w:t>
      </w:r>
      <w:r w:rsidR="0098046C" w:rsidRPr="002C2274">
        <w:rPr>
          <w:rFonts w:ascii="Times New Roman" w:hAnsi="Times New Roman"/>
          <w:iCs/>
          <w:sz w:val="24"/>
          <w:szCs w:val="24"/>
        </w:rPr>
        <w:t>3.8</w:t>
      </w:r>
      <w:r w:rsidRPr="002C2274">
        <w:rPr>
          <w:rFonts w:ascii="Times New Roman" w:hAnsi="Times New Roman"/>
          <w:iCs/>
          <w:sz w:val="24"/>
          <w:szCs w:val="24"/>
        </w:rPr>
        <w:t xml:space="preserve">. Rekordzistą jest </w:t>
      </w:r>
      <w:r w:rsidRPr="002C2274">
        <w:rPr>
          <w:rFonts w:ascii="Times New Roman" w:hAnsi="Times New Roman"/>
          <w:i/>
          <w:iCs/>
          <w:sz w:val="24"/>
          <w:szCs w:val="24"/>
        </w:rPr>
        <w:t>Trifolium repens</w:t>
      </w:r>
      <w:r w:rsidRPr="002C2274">
        <w:rPr>
          <w:rFonts w:ascii="Times New Roman" w:hAnsi="Times New Roman"/>
          <w:iCs/>
          <w:sz w:val="24"/>
          <w:szCs w:val="24"/>
        </w:rPr>
        <w:t xml:space="preserve"> osiągający pokrycie powyżej 5% aż 23 razy. Kolejny gatunek </w:t>
      </w:r>
      <w:r w:rsidRPr="002C2274">
        <w:rPr>
          <w:rFonts w:ascii="Times New Roman" w:hAnsi="Times New Roman"/>
          <w:i/>
          <w:iCs/>
          <w:sz w:val="24"/>
          <w:szCs w:val="24"/>
        </w:rPr>
        <w:t xml:space="preserve">Trifolium pratense </w:t>
      </w:r>
      <w:r w:rsidRPr="002C2274">
        <w:rPr>
          <w:rFonts w:ascii="Times New Roman" w:hAnsi="Times New Roman"/>
          <w:iCs/>
          <w:sz w:val="24"/>
          <w:szCs w:val="24"/>
        </w:rPr>
        <w:t xml:space="preserve">już tylko 9 razy. Jeszcze </w:t>
      </w:r>
      <w:r w:rsidRPr="002C2274">
        <w:rPr>
          <w:rFonts w:ascii="Times New Roman" w:hAnsi="Times New Roman"/>
          <w:i/>
          <w:iCs/>
          <w:sz w:val="24"/>
          <w:szCs w:val="24"/>
        </w:rPr>
        <w:t>Vicia cracca</w:t>
      </w:r>
      <w:r w:rsidR="00006176" w:rsidRPr="002C2274">
        <w:rPr>
          <w:rFonts w:ascii="Times New Roman" w:hAnsi="Times New Roman"/>
          <w:iCs/>
          <w:sz w:val="24"/>
          <w:szCs w:val="24"/>
        </w:rPr>
        <w:t xml:space="preserve"> i </w:t>
      </w:r>
      <w:r w:rsidRPr="002C2274">
        <w:rPr>
          <w:rFonts w:ascii="Times New Roman" w:hAnsi="Times New Roman"/>
          <w:i/>
          <w:iCs/>
          <w:sz w:val="24"/>
          <w:szCs w:val="24"/>
        </w:rPr>
        <w:t>Lathyrus pratensis</w:t>
      </w:r>
      <w:r w:rsidRPr="002C2274">
        <w:rPr>
          <w:rFonts w:ascii="Times New Roman" w:hAnsi="Times New Roman"/>
          <w:iCs/>
          <w:sz w:val="24"/>
          <w:szCs w:val="24"/>
        </w:rPr>
        <w:t xml:space="preserve"> sięgają kilka razy do tej strefy pokrycia. Są to gatunki istotnie wpływające na ilość</w:t>
      </w:r>
      <w:r w:rsidR="00006176" w:rsidRPr="002C2274">
        <w:rPr>
          <w:rFonts w:ascii="Times New Roman" w:hAnsi="Times New Roman"/>
          <w:iCs/>
          <w:sz w:val="24"/>
          <w:szCs w:val="24"/>
        </w:rPr>
        <w:t xml:space="preserve"> i </w:t>
      </w:r>
      <w:r w:rsidRPr="002C2274">
        <w:rPr>
          <w:rFonts w:ascii="Times New Roman" w:hAnsi="Times New Roman"/>
          <w:iCs/>
          <w:sz w:val="24"/>
          <w:szCs w:val="24"/>
        </w:rPr>
        <w:t>jakość zjadanej przez wypasane zwierzęta paszy. Pozostałe 18 gatunków swoją obecność zaznacza</w:t>
      </w:r>
      <w:r w:rsidR="00006176" w:rsidRPr="002C2274">
        <w:rPr>
          <w:rFonts w:ascii="Times New Roman" w:hAnsi="Times New Roman"/>
          <w:iCs/>
          <w:sz w:val="24"/>
          <w:szCs w:val="24"/>
        </w:rPr>
        <w:t xml:space="preserve"> w </w:t>
      </w:r>
      <w:r w:rsidRPr="002C2274">
        <w:rPr>
          <w:rFonts w:ascii="Times New Roman" w:hAnsi="Times New Roman"/>
          <w:iCs/>
          <w:sz w:val="24"/>
          <w:szCs w:val="24"/>
        </w:rPr>
        <w:t>większości jedynie znikomym pokryciem. Są jedynie cennym dodatkiem do paszy.</w:t>
      </w:r>
    </w:p>
    <w:p w14:paraId="536C818D" w14:textId="41FA208E" w:rsidR="00334886" w:rsidRPr="002C2274" w:rsidRDefault="00334886" w:rsidP="00334886">
      <w:pPr>
        <w:spacing w:after="160" w:line="360" w:lineRule="auto"/>
        <w:ind w:firstLine="284"/>
        <w:jc w:val="both"/>
        <w:rPr>
          <w:rFonts w:ascii="Times New Roman" w:hAnsi="Times New Roman"/>
          <w:iCs/>
          <w:sz w:val="24"/>
          <w:szCs w:val="24"/>
        </w:rPr>
      </w:pPr>
      <w:r w:rsidRPr="002C2274">
        <w:rPr>
          <w:rFonts w:ascii="Times New Roman" w:hAnsi="Times New Roman"/>
          <w:iCs/>
          <w:sz w:val="24"/>
          <w:szCs w:val="24"/>
        </w:rPr>
        <w:t xml:space="preserve">Nawet </w:t>
      </w:r>
      <w:r w:rsidRPr="002C2274">
        <w:rPr>
          <w:rFonts w:ascii="Times New Roman" w:hAnsi="Times New Roman"/>
          <w:i/>
          <w:iCs/>
          <w:sz w:val="24"/>
          <w:szCs w:val="24"/>
        </w:rPr>
        <w:t>Trifolium repens</w:t>
      </w:r>
      <w:r w:rsidR="00006176" w:rsidRPr="002C2274">
        <w:rPr>
          <w:rFonts w:ascii="Times New Roman" w:hAnsi="Times New Roman"/>
          <w:iCs/>
          <w:sz w:val="24"/>
          <w:szCs w:val="24"/>
        </w:rPr>
        <w:t xml:space="preserve"> i </w:t>
      </w:r>
      <w:r w:rsidRPr="002C2274">
        <w:rPr>
          <w:rFonts w:ascii="Times New Roman" w:hAnsi="Times New Roman"/>
          <w:i/>
          <w:iCs/>
          <w:sz w:val="24"/>
          <w:szCs w:val="24"/>
        </w:rPr>
        <w:t>Trifolium pratense</w:t>
      </w:r>
      <w:r w:rsidRPr="002C2274">
        <w:rPr>
          <w:rFonts w:ascii="Times New Roman" w:hAnsi="Times New Roman"/>
          <w:iCs/>
          <w:sz w:val="24"/>
          <w:szCs w:val="24"/>
        </w:rPr>
        <w:t xml:space="preserve"> nie stanową zadowalającej ilości bobowatych</w:t>
      </w:r>
      <w:r w:rsidR="00006176" w:rsidRPr="002C2274">
        <w:rPr>
          <w:rFonts w:ascii="Times New Roman" w:hAnsi="Times New Roman"/>
          <w:iCs/>
          <w:sz w:val="24"/>
          <w:szCs w:val="24"/>
        </w:rPr>
        <w:t xml:space="preserve"> w </w:t>
      </w:r>
      <w:r w:rsidRPr="002C2274">
        <w:rPr>
          <w:rFonts w:ascii="Times New Roman" w:hAnsi="Times New Roman"/>
          <w:iCs/>
          <w:sz w:val="24"/>
          <w:szCs w:val="24"/>
        </w:rPr>
        <w:t>runi badanych powierzchniach. Z</w:t>
      </w:r>
      <w:r w:rsidRPr="002C2274">
        <w:rPr>
          <w:rFonts w:ascii="Times New Roman" w:hAnsi="Times New Roman"/>
          <w:sz w:val="24"/>
          <w:szCs w:val="24"/>
        </w:rPr>
        <w:t>alecany ich udział</w:t>
      </w:r>
      <w:r w:rsidR="00006176" w:rsidRPr="002C2274">
        <w:rPr>
          <w:rFonts w:ascii="Times New Roman" w:hAnsi="Times New Roman"/>
          <w:sz w:val="24"/>
          <w:szCs w:val="24"/>
        </w:rPr>
        <w:t xml:space="preserve"> w </w:t>
      </w:r>
      <w:r w:rsidRPr="002C2274">
        <w:rPr>
          <w:rFonts w:ascii="Times New Roman" w:hAnsi="Times New Roman"/>
          <w:sz w:val="24"/>
          <w:szCs w:val="24"/>
        </w:rPr>
        <w:t>plonie roślin to 10–20%,</w:t>
      </w:r>
      <w:r w:rsidR="00006176" w:rsidRPr="002C2274">
        <w:rPr>
          <w:rFonts w:ascii="Times New Roman" w:hAnsi="Times New Roman"/>
          <w:sz w:val="24"/>
          <w:szCs w:val="24"/>
        </w:rPr>
        <w:t xml:space="preserve"> a </w:t>
      </w:r>
      <w:r w:rsidRPr="002C2274">
        <w:rPr>
          <w:rFonts w:ascii="Times New Roman" w:hAnsi="Times New Roman"/>
          <w:sz w:val="24"/>
          <w:szCs w:val="24"/>
        </w:rPr>
        <w:t>nawet 30% przy użytkowaniu pastwiskowym [Jankowska-Huflejt 2014, Jankowska-Huflejt 2015, Wasilewski 2004].</w:t>
      </w:r>
    </w:p>
    <w:p w14:paraId="04B2DFDC" w14:textId="77777777" w:rsidR="00334886" w:rsidRPr="002C2274" w:rsidRDefault="00334886" w:rsidP="00334886">
      <w:pPr>
        <w:spacing w:after="160" w:line="360" w:lineRule="auto"/>
        <w:ind w:firstLine="284"/>
        <w:jc w:val="both"/>
        <w:rPr>
          <w:rFonts w:ascii="Times New Roman" w:hAnsi="Times New Roman"/>
          <w:iCs/>
          <w:sz w:val="24"/>
          <w:szCs w:val="24"/>
        </w:rPr>
      </w:pPr>
    </w:p>
    <w:p w14:paraId="5D42A208" w14:textId="5CE275FC" w:rsidR="00334886" w:rsidRPr="002C2274" w:rsidRDefault="00334886" w:rsidP="00334886">
      <w:pPr>
        <w:spacing w:after="160" w:line="360" w:lineRule="auto"/>
        <w:ind w:firstLine="284"/>
        <w:jc w:val="both"/>
        <w:rPr>
          <w:rFonts w:ascii="Times New Roman" w:hAnsi="Times New Roman"/>
          <w:iCs/>
          <w:sz w:val="24"/>
          <w:szCs w:val="24"/>
        </w:rPr>
      </w:pPr>
      <w:r w:rsidRPr="002C2274">
        <w:rPr>
          <w:rFonts w:ascii="Times New Roman" w:hAnsi="Times New Roman"/>
          <w:sz w:val="24"/>
          <w:szCs w:val="24"/>
        </w:rPr>
        <w:lastRenderedPageBreak/>
        <w:t>Należy podjąć działania, aby zdecydowanie zwiększyć udział najcenniejszych gatunków bobowatych</w:t>
      </w:r>
      <w:r w:rsidR="00006176" w:rsidRPr="002C2274">
        <w:rPr>
          <w:rFonts w:ascii="Times New Roman" w:hAnsi="Times New Roman"/>
          <w:sz w:val="24"/>
          <w:szCs w:val="24"/>
        </w:rPr>
        <w:t xml:space="preserve"> w </w:t>
      </w:r>
      <w:r w:rsidRPr="002C2274">
        <w:rPr>
          <w:rFonts w:ascii="Times New Roman" w:hAnsi="Times New Roman"/>
          <w:sz w:val="24"/>
          <w:szCs w:val="24"/>
        </w:rPr>
        <w:t>runi łąk</w:t>
      </w:r>
      <w:r w:rsidR="00006176" w:rsidRPr="002C2274">
        <w:rPr>
          <w:rFonts w:ascii="Times New Roman" w:hAnsi="Times New Roman"/>
          <w:sz w:val="24"/>
          <w:szCs w:val="24"/>
        </w:rPr>
        <w:t xml:space="preserve"> i </w:t>
      </w:r>
      <w:r w:rsidRPr="002C2274">
        <w:rPr>
          <w:rFonts w:ascii="Times New Roman" w:hAnsi="Times New Roman"/>
          <w:sz w:val="24"/>
          <w:szCs w:val="24"/>
        </w:rPr>
        <w:t>pastwisk.</w:t>
      </w:r>
    </w:p>
    <w:p w14:paraId="1FB665EF" w14:textId="4D9DAFD4" w:rsidR="00334886" w:rsidRPr="002C2274" w:rsidRDefault="00334886" w:rsidP="005E27D1">
      <w:pPr>
        <w:spacing w:after="160" w:line="3840" w:lineRule="auto"/>
        <w:ind w:firstLine="284"/>
        <w:jc w:val="both"/>
        <w:rPr>
          <w:rFonts w:ascii="Times New Roman" w:hAnsi="Times New Roman"/>
          <w:iCs/>
          <w:sz w:val="24"/>
          <w:szCs w:val="24"/>
        </w:rPr>
      </w:pPr>
      <w:r w:rsidRPr="002C2274">
        <w:rPr>
          <w:rFonts w:ascii="Times New Roman" w:hAnsi="Times New Roman"/>
          <w:iCs/>
          <w:noProof/>
          <w:sz w:val="24"/>
          <w:szCs w:val="24"/>
          <w:lang w:eastAsia="pl-PL"/>
        </w:rPr>
        <w:drawing>
          <wp:anchor distT="0" distB="0" distL="114300" distR="114300" simplePos="0" relativeHeight="251685888" behindDoc="0" locked="0" layoutInCell="1" allowOverlap="1" wp14:anchorId="2B9B4EE7" wp14:editId="01C2347F">
            <wp:simplePos x="0" y="0"/>
            <wp:positionH relativeFrom="column">
              <wp:posOffset>168151</wp:posOffset>
            </wp:positionH>
            <wp:positionV relativeFrom="paragraph">
              <wp:posOffset>63508</wp:posOffset>
            </wp:positionV>
            <wp:extent cx="4535805" cy="2760980"/>
            <wp:effectExtent l="19050" t="19050" r="0" b="1270"/>
            <wp:wrapSquare wrapText="bothSides"/>
            <wp:docPr id="72" name="Obraz 72" descr="Częstość występowania gatunków bobowatych z pokryciem powyżej 5%. Trifolium repens - 23 razy,&#10;Trifolium pratense - 9 razy,&#10;Lathyrus pratensis  - 3 razy,&#10;Astragalus glycyphyllos -2 razy,&#10;Lotus corniculatus - 2 razy,&#10;Genista tinctoria - 1 raz,&#10;Ononis arvensis - 1 raz,&#10;Trifolium aureum - 1 raz,&#10;Trifolium hybridum - 1 raz,&#10;Vicia sepium - 1 raz, &#10;Coronilla varia - 0 razy, &#10;Lathyrus tuberosus - 0 razy, &#10;Medicago sativa - 0 razy,&#10;Medicago lupulina - 0 razy, &#10;Trifolium campestre - 0 razy, &#10;Trifolium dubium - 0 razy,&#10;Trifolium medium - 0 razy, &#10;Trifolium montanum - 0 razy, &#10;Vicia angustifolia - 0 razy,&#10;Vicia grandiflora - 0 razy,&#10;Vicia tetrasperma - 0 raz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Obraz 72" descr="Częstość występowania gatunków bobowatych z pokryciem powyżej 5% "/>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4535805" cy="2760980"/>
                    </a:xfrm>
                    <a:prstGeom prst="rect">
                      <a:avLst/>
                    </a:prstGeom>
                    <a:noFill/>
                    <a:ln>
                      <a:solidFill>
                        <a:srgbClr val="5B9BD5"/>
                      </a:solidFill>
                    </a:ln>
                  </pic:spPr>
                </pic:pic>
              </a:graphicData>
            </a:graphic>
            <wp14:sizeRelH relativeFrom="margin">
              <wp14:pctWidth>0</wp14:pctWidth>
            </wp14:sizeRelH>
            <wp14:sizeRelV relativeFrom="margin">
              <wp14:pctHeight>0</wp14:pctHeight>
            </wp14:sizeRelV>
          </wp:anchor>
        </w:drawing>
      </w:r>
    </w:p>
    <w:p w14:paraId="3371420A" w14:textId="483F333E" w:rsidR="00334886" w:rsidRPr="002C2274" w:rsidRDefault="00977AA4" w:rsidP="00334886">
      <w:pPr>
        <w:spacing w:after="160" w:line="360" w:lineRule="auto"/>
        <w:ind w:firstLine="284"/>
        <w:jc w:val="both"/>
        <w:rPr>
          <w:rFonts w:ascii="Times New Roman" w:hAnsi="Times New Roman"/>
          <w:iCs/>
          <w:sz w:val="20"/>
          <w:szCs w:val="24"/>
        </w:rPr>
      </w:pPr>
      <w:r w:rsidRPr="002C2274">
        <w:rPr>
          <w:rFonts w:ascii="Times New Roman" w:hAnsi="Times New Roman"/>
          <w:iCs/>
          <w:sz w:val="20"/>
          <w:szCs w:val="24"/>
        </w:rPr>
        <w:t>Ryc.</w:t>
      </w:r>
      <w:r w:rsidR="00BE4501" w:rsidRPr="002C2274">
        <w:rPr>
          <w:rFonts w:ascii="Times New Roman" w:hAnsi="Times New Roman"/>
          <w:iCs/>
          <w:sz w:val="20"/>
          <w:szCs w:val="24"/>
        </w:rPr>
        <w:t xml:space="preserve"> 3.8</w:t>
      </w:r>
      <w:r w:rsidR="00334886" w:rsidRPr="002C2274">
        <w:rPr>
          <w:rFonts w:ascii="Times New Roman" w:hAnsi="Times New Roman"/>
          <w:iCs/>
          <w:sz w:val="20"/>
          <w:szCs w:val="24"/>
        </w:rPr>
        <w:t>. Częstość występowania gatunków bobowatych</w:t>
      </w:r>
      <w:r w:rsidR="00006176" w:rsidRPr="002C2274">
        <w:rPr>
          <w:rFonts w:ascii="Times New Roman" w:hAnsi="Times New Roman"/>
          <w:iCs/>
          <w:sz w:val="20"/>
          <w:szCs w:val="24"/>
        </w:rPr>
        <w:t xml:space="preserve"> z </w:t>
      </w:r>
      <w:r w:rsidR="00334886" w:rsidRPr="002C2274">
        <w:rPr>
          <w:rFonts w:ascii="Times New Roman" w:hAnsi="Times New Roman"/>
          <w:iCs/>
          <w:sz w:val="20"/>
          <w:szCs w:val="24"/>
        </w:rPr>
        <w:t xml:space="preserve">pokryciem powyżej 5% </w:t>
      </w:r>
    </w:p>
    <w:p w14:paraId="1AFF46A9" w14:textId="0B0B6153" w:rsidR="00334886" w:rsidRPr="002C2274" w:rsidRDefault="00977AA4" w:rsidP="00977AA4">
      <w:pPr>
        <w:spacing w:after="0" w:line="360" w:lineRule="auto"/>
        <w:ind w:firstLineChars="200" w:firstLine="480"/>
        <w:jc w:val="both"/>
        <w:rPr>
          <w:rFonts w:ascii="Times New Roman" w:eastAsia="Times New Roman" w:hAnsi="Times New Roman"/>
          <w:sz w:val="24"/>
          <w:szCs w:val="24"/>
          <w:lang w:eastAsia="pl-PL"/>
        </w:rPr>
      </w:pPr>
      <w:r w:rsidRPr="002C2274">
        <w:rPr>
          <w:rFonts w:ascii="Times New Roman" w:hAnsi="Times New Roman"/>
          <w:iCs/>
          <w:sz w:val="24"/>
          <w:szCs w:val="24"/>
        </w:rPr>
        <w:t>Na rycinie</w:t>
      </w:r>
      <w:r w:rsidR="00334886" w:rsidRPr="002C2274">
        <w:rPr>
          <w:rFonts w:ascii="Times New Roman" w:hAnsi="Times New Roman"/>
          <w:iCs/>
          <w:sz w:val="24"/>
          <w:szCs w:val="24"/>
        </w:rPr>
        <w:t xml:space="preserve"> </w:t>
      </w:r>
      <w:r w:rsidR="0098046C" w:rsidRPr="002C2274">
        <w:rPr>
          <w:rFonts w:ascii="Times New Roman" w:hAnsi="Times New Roman"/>
          <w:iCs/>
          <w:sz w:val="24"/>
          <w:szCs w:val="24"/>
        </w:rPr>
        <w:t xml:space="preserve">3.9 </w:t>
      </w:r>
      <w:r w:rsidR="00334886" w:rsidRPr="002C2274">
        <w:rPr>
          <w:rFonts w:ascii="Times New Roman" w:hAnsi="Times New Roman"/>
          <w:iCs/>
          <w:sz w:val="24"/>
          <w:szCs w:val="24"/>
        </w:rPr>
        <w:t>poniżej pokazano istotne spadki</w:t>
      </w:r>
      <w:r w:rsidR="00006176" w:rsidRPr="002C2274">
        <w:rPr>
          <w:rFonts w:ascii="Times New Roman" w:hAnsi="Times New Roman"/>
          <w:iCs/>
          <w:sz w:val="24"/>
          <w:szCs w:val="24"/>
        </w:rPr>
        <w:t xml:space="preserve"> w </w:t>
      </w:r>
      <w:r w:rsidR="00334886" w:rsidRPr="002C2274">
        <w:rPr>
          <w:rFonts w:ascii="Times New Roman" w:hAnsi="Times New Roman"/>
          <w:iCs/>
          <w:sz w:val="24"/>
          <w:szCs w:val="24"/>
        </w:rPr>
        <w:t>występowaniu bobowatych</w:t>
      </w:r>
      <w:r w:rsidR="00006176" w:rsidRPr="002C2274">
        <w:rPr>
          <w:rFonts w:ascii="Times New Roman" w:hAnsi="Times New Roman"/>
          <w:iCs/>
          <w:sz w:val="24"/>
          <w:szCs w:val="24"/>
        </w:rPr>
        <w:t xml:space="preserve"> z </w:t>
      </w:r>
      <w:r w:rsidR="00334886" w:rsidRPr="002C2274">
        <w:rPr>
          <w:rFonts w:ascii="Times New Roman" w:hAnsi="Times New Roman"/>
          <w:iCs/>
          <w:sz w:val="24"/>
          <w:szCs w:val="24"/>
        </w:rPr>
        <w:t>pokryciem powyżej 5%</w:t>
      </w:r>
      <w:r w:rsidR="00006176" w:rsidRPr="002C2274">
        <w:rPr>
          <w:rFonts w:ascii="Times New Roman" w:hAnsi="Times New Roman"/>
          <w:iCs/>
          <w:sz w:val="24"/>
          <w:szCs w:val="24"/>
        </w:rPr>
        <w:t xml:space="preserve"> w </w:t>
      </w:r>
      <w:r w:rsidR="00334886" w:rsidRPr="002C2274">
        <w:rPr>
          <w:rFonts w:ascii="Times New Roman" w:hAnsi="Times New Roman"/>
          <w:iCs/>
          <w:sz w:val="24"/>
          <w:szCs w:val="24"/>
        </w:rPr>
        <w:t>porównaniu</w:t>
      </w:r>
      <w:r w:rsidR="00006176" w:rsidRPr="002C2274">
        <w:rPr>
          <w:rFonts w:ascii="Times New Roman" w:hAnsi="Times New Roman"/>
          <w:iCs/>
          <w:sz w:val="24"/>
          <w:szCs w:val="24"/>
        </w:rPr>
        <w:t xml:space="preserve"> z </w:t>
      </w:r>
      <w:r w:rsidR="00334886" w:rsidRPr="002C2274">
        <w:rPr>
          <w:rFonts w:ascii="Times New Roman" w:hAnsi="Times New Roman"/>
          <w:iCs/>
          <w:sz w:val="24"/>
          <w:szCs w:val="24"/>
        </w:rPr>
        <w:t xml:space="preserve">występowaniem niezależnie od stopnia pokrycia. Jest to również wskaźnik niskiej ilościowo obecności bobowatych na wypasanych powierzchniach. </w:t>
      </w:r>
      <w:r w:rsidR="00334886" w:rsidRPr="002C2274">
        <w:rPr>
          <w:rFonts w:ascii="Times New Roman" w:eastAsia="Times New Roman" w:hAnsi="Times New Roman"/>
          <w:sz w:val="24"/>
          <w:szCs w:val="24"/>
          <w:lang w:eastAsia="pl-PL"/>
        </w:rPr>
        <w:t xml:space="preserve">Do najczęściej występujących bobowatych należą: </w:t>
      </w:r>
      <w:r w:rsidR="00334886" w:rsidRPr="002C2274">
        <w:rPr>
          <w:rFonts w:ascii="Times New Roman" w:eastAsia="Times New Roman" w:hAnsi="Times New Roman"/>
          <w:i/>
          <w:sz w:val="24"/>
          <w:szCs w:val="24"/>
          <w:lang w:eastAsia="pl-PL"/>
        </w:rPr>
        <w:t>Vicia sepium, Vicia cracca, Lathyrus pratensis, Trifolium pratense, Trifolium repens, Lotus corniculatus</w:t>
      </w:r>
      <w:r w:rsidR="00334886" w:rsidRPr="002C2274">
        <w:rPr>
          <w:rFonts w:ascii="Times New Roman" w:eastAsia="Times New Roman" w:hAnsi="Times New Roman"/>
          <w:sz w:val="24"/>
          <w:szCs w:val="24"/>
          <w:lang w:eastAsia="pl-PL"/>
        </w:rPr>
        <w:t>.</w:t>
      </w:r>
      <w:r w:rsidR="00AE75CE" w:rsidRPr="002C2274">
        <w:rPr>
          <w:rFonts w:ascii="Times New Roman" w:eastAsia="Times New Roman" w:hAnsi="Times New Roman"/>
          <w:sz w:val="24"/>
          <w:szCs w:val="24"/>
          <w:lang w:eastAsia="pl-PL"/>
        </w:rPr>
        <w:t xml:space="preserve"> Z</w:t>
      </w:r>
      <w:r w:rsidR="00006176" w:rsidRPr="002C2274">
        <w:rPr>
          <w:rFonts w:ascii="Times New Roman" w:eastAsia="Times New Roman" w:hAnsi="Times New Roman"/>
          <w:sz w:val="24"/>
          <w:szCs w:val="24"/>
          <w:lang w:eastAsia="pl-PL"/>
        </w:rPr>
        <w:t> </w:t>
      </w:r>
      <w:r w:rsidR="00334886" w:rsidRPr="002C2274">
        <w:rPr>
          <w:rFonts w:ascii="Times New Roman" w:eastAsia="Times New Roman" w:hAnsi="Times New Roman"/>
          <w:sz w:val="24"/>
          <w:szCs w:val="24"/>
          <w:lang w:eastAsia="pl-PL"/>
        </w:rPr>
        <w:t>tej grupy jedynie koniczyna rozłogowa występuje częściej</w:t>
      </w:r>
      <w:r w:rsidR="00006176" w:rsidRPr="002C2274">
        <w:rPr>
          <w:rFonts w:ascii="Times New Roman" w:eastAsia="Times New Roman" w:hAnsi="Times New Roman"/>
          <w:sz w:val="24"/>
          <w:szCs w:val="24"/>
          <w:lang w:eastAsia="pl-PL"/>
        </w:rPr>
        <w:t xml:space="preserve"> z </w:t>
      </w:r>
      <w:r w:rsidR="00334886" w:rsidRPr="002C2274">
        <w:rPr>
          <w:rFonts w:ascii="Times New Roman" w:eastAsia="Times New Roman" w:hAnsi="Times New Roman"/>
          <w:sz w:val="24"/>
          <w:szCs w:val="24"/>
          <w:lang w:eastAsia="pl-PL"/>
        </w:rPr>
        <w:t>większym niż 5% pokryciem.</w:t>
      </w:r>
    </w:p>
    <w:p w14:paraId="2B5925DB" w14:textId="110EC9E5" w:rsidR="00977AA4" w:rsidRPr="002C2274" w:rsidRDefault="00334886" w:rsidP="005E27D1">
      <w:pPr>
        <w:spacing w:after="160" w:line="3480" w:lineRule="auto"/>
        <w:ind w:firstLine="284"/>
        <w:jc w:val="both"/>
        <w:rPr>
          <w:rFonts w:ascii="Times New Roman" w:hAnsi="Times New Roman"/>
          <w:iCs/>
          <w:sz w:val="24"/>
          <w:szCs w:val="24"/>
        </w:rPr>
      </w:pPr>
      <w:r w:rsidRPr="002C2274">
        <w:rPr>
          <w:rFonts w:ascii="Times New Roman" w:hAnsi="Times New Roman"/>
          <w:iCs/>
          <w:noProof/>
          <w:sz w:val="24"/>
          <w:szCs w:val="24"/>
          <w:lang w:eastAsia="pl-PL"/>
        </w:rPr>
        <w:drawing>
          <wp:anchor distT="0" distB="0" distL="114300" distR="114300" simplePos="0" relativeHeight="251688960" behindDoc="0" locked="0" layoutInCell="1" allowOverlap="1" wp14:anchorId="19FDD22D" wp14:editId="2569CAD8">
            <wp:simplePos x="0" y="0"/>
            <wp:positionH relativeFrom="column">
              <wp:posOffset>167986</wp:posOffset>
            </wp:positionH>
            <wp:positionV relativeFrom="paragraph">
              <wp:posOffset>75565</wp:posOffset>
            </wp:positionV>
            <wp:extent cx="4535805" cy="2510790"/>
            <wp:effectExtent l="19050" t="19050" r="0" b="3810"/>
            <wp:wrapSquare wrapText="bothSides"/>
            <wp:docPr id="73" name="Obraz 73" descr="Częstość występowania gatunków bobowatych ogółem i z pokryciem powyżej 5%. Vicia sepium: &#10;Występuje 51 razy, z czego tylko 1 raz z pokryciem powyżej 5%.&#10;Vicia cracca: Spotykany 50 razy, z czego 4 razy przekracza pokrycie 5%.&#10;Lathyrus pratensis: Widziany 44 razy, z czego 3 razy z pokryciem powyżej 5%.&#10;Trifolium pratense: Obserwowany 38 razy, z czego 9 razy przekracza pokrycie 5%.&#10;Trifolium repens: Występuje 37 razy, z czego aż 23 razy przekracza pokrycie 5%.&#10;Lotus corniculatus: Zanotowany 26 razy, z czego 2 razy przekracza pokrycie 5%.&#10;Vicia tetrasperma: Występuje 11 razy, ale nie przekracza pokrycia 5%.&#10;Trifolium hybridum: Widziany 9 razy, z czego 1 raz przekracza pokrycie 5%.&#10;Trifolium medium: Obserwowany 9 razy, ale nie przekracza pokrycia 5%.&#10;Trifolium dubium: Występuje 8 razy, ale nie przekracza pokrycia 5%.&#10;Medicago lupulina: Spotykany 6 razy, ale nie przekracza pokrycia 5%.&#10;Astragalus glycyphyllos: Widziany 5 razy, z czego 2 razy przekracza pokrycie 5%.&#10;Coronilla varia: Obserwowany 4 razy, ale nie przekracza pokrycia 5%.&#10;Ononis arvensis: Występuje 4 razy, z czego 1 raz przekracza pokrycie 5%.&#10;Trifolium aureum: Zanotowany 4 razy, ale nie przekracza pokrycia 5%.&#10;Vicia angustifolia: Widziany 4 razy, ale nie przekracza pokrycia 5%.&#10;Trifolium campestre: Obserwowany 3 razy, ale nie przekracza pokrycia 5%.&#10;Genista tinctoria: Występuje 2 razy, z czego 1 raz przekracza pokrycie 5%.&#10;Lathyrus tuberosus: Spotykany 2 razy, ale nie przekracza pokrycia 5%.&#10;Medicago sativa: Widziany 2 razy, ale nie przekracza pokrycia 5%.&#10;Trifolium montanum: Obserwowany 2 razy, ale nie przekracza pokrycia 5%.&#10;Vicia grandiflora: Występuje 2 razy, ale nie przekracza pokrycia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Obraz 73" descr="Częstość występowania gatunków bobowatych ogółem i z pokryciem powyżej 5% "/>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4535805" cy="2510790"/>
                    </a:xfrm>
                    <a:prstGeom prst="rect">
                      <a:avLst/>
                    </a:prstGeom>
                    <a:noFill/>
                    <a:ln>
                      <a:solidFill>
                        <a:srgbClr val="5B9BD5"/>
                      </a:solidFill>
                    </a:ln>
                  </pic:spPr>
                </pic:pic>
              </a:graphicData>
            </a:graphic>
            <wp14:sizeRelH relativeFrom="margin">
              <wp14:pctWidth>0</wp14:pctWidth>
            </wp14:sizeRelH>
            <wp14:sizeRelV relativeFrom="margin">
              <wp14:pctHeight>0</wp14:pctHeight>
            </wp14:sizeRelV>
          </wp:anchor>
        </w:drawing>
      </w:r>
    </w:p>
    <w:p w14:paraId="303EE3E1" w14:textId="58B5DC88" w:rsidR="00CD66AA" w:rsidRPr="002C2274" w:rsidRDefault="00977AA4" w:rsidP="00977AA4">
      <w:pPr>
        <w:spacing w:after="0" w:line="360" w:lineRule="auto"/>
        <w:jc w:val="both"/>
        <w:rPr>
          <w:rFonts w:ascii="Times New Roman" w:hAnsi="Times New Roman"/>
          <w:iCs/>
          <w:sz w:val="20"/>
          <w:szCs w:val="24"/>
        </w:rPr>
      </w:pPr>
      <w:r w:rsidRPr="002C2274">
        <w:rPr>
          <w:rFonts w:ascii="Times New Roman" w:hAnsi="Times New Roman"/>
          <w:iCs/>
          <w:sz w:val="20"/>
          <w:szCs w:val="24"/>
        </w:rPr>
        <w:t>Ryc.</w:t>
      </w:r>
      <w:r w:rsidR="00BE4501" w:rsidRPr="002C2274">
        <w:rPr>
          <w:rFonts w:ascii="Times New Roman" w:hAnsi="Times New Roman"/>
          <w:iCs/>
          <w:sz w:val="20"/>
          <w:szCs w:val="24"/>
        </w:rPr>
        <w:t xml:space="preserve"> 3.9</w:t>
      </w:r>
      <w:r w:rsidR="00334886" w:rsidRPr="002C2274">
        <w:rPr>
          <w:rFonts w:ascii="Times New Roman" w:hAnsi="Times New Roman"/>
          <w:iCs/>
          <w:sz w:val="20"/>
          <w:szCs w:val="24"/>
        </w:rPr>
        <w:t>. Częstość występowania gatunków bobowatych ogółem</w:t>
      </w:r>
      <w:r w:rsidR="00006176" w:rsidRPr="002C2274">
        <w:rPr>
          <w:rFonts w:ascii="Times New Roman" w:hAnsi="Times New Roman"/>
          <w:iCs/>
          <w:sz w:val="20"/>
          <w:szCs w:val="24"/>
        </w:rPr>
        <w:t xml:space="preserve"> i z </w:t>
      </w:r>
      <w:r w:rsidR="00334886" w:rsidRPr="002C2274">
        <w:rPr>
          <w:rFonts w:ascii="Times New Roman" w:hAnsi="Times New Roman"/>
          <w:iCs/>
          <w:sz w:val="20"/>
          <w:szCs w:val="24"/>
        </w:rPr>
        <w:t>pokryciem powyżej 5%</w:t>
      </w:r>
      <w:bookmarkStart w:id="26" w:name="_Toc58504825"/>
    </w:p>
    <w:p w14:paraId="24C4126D" w14:textId="77777777" w:rsidR="00421D86" w:rsidRDefault="00421D86" w:rsidP="00421D86">
      <w:pPr>
        <w:spacing w:after="0" w:line="960" w:lineRule="auto"/>
        <w:jc w:val="both"/>
        <w:rPr>
          <w:rFonts w:ascii="Times New Roman" w:eastAsiaTheme="majorEastAsia" w:hAnsi="Times New Roman"/>
          <w:b/>
          <w:bCs/>
          <w:i/>
          <w:sz w:val="24"/>
          <w:szCs w:val="24"/>
        </w:rPr>
      </w:pPr>
    </w:p>
    <w:p w14:paraId="6B8557DC" w14:textId="2F8CCA1C" w:rsidR="00334886" w:rsidRPr="002C2274" w:rsidRDefault="00334886" w:rsidP="00421D86">
      <w:pPr>
        <w:spacing w:after="0" w:line="480" w:lineRule="auto"/>
        <w:jc w:val="both"/>
        <w:rPr>
          <w:rFonts w:ascii="Times New Roman" w:hAnsi="Times New Roman"/>
          <w:i/>
          <w:iCs/>
          <w:sz w:val="20"/>
          <w:szCs w:val="24"/>
        </w:rPr>
      </w:pPr>
      <w:r w:rsidRPr="002C2274">
        <w:rPr>
          <w:rFonts w:ascii="Times New Roman" w:eastAsiaTheme="majorEastAsia" w:hAnsi="Times New Roman"/>
          <w:b/>
          <w:bCs/>
          <w:i/>
          <w:sz w:val="24"/>
          <w:szCs w:val="24"/>
        </w:rPr>
        <w:lastRenderedPageBreak/>
        <w:t>Wartości użytkowe łąki na badanych powierzchniach</w:t>
      </w:r>
      <w:bookmarkEnd w:id="26"/>
    </w:p>
    <w:p w14:paraId="139A8981" w14:textId="116B084C" w:rsidR="003A6FE5" w:rsidRPr="002C2274" w:rsidRDefault="00334886" w:rsidP="000B72B5">
      <w:pPr>
        <w:spacing w:after="160" w:line="360" w:lineRule="auto"/>
        <w:jc w:val="both"/>
        <w:rPr>
          <w:rFonts w:ascii="Times New Roman" w:eastAsia="Times New Roman" w:hAnsi="Times New Roman"/>
          <w:sz w:val="20"/>
          <w:szCs w:val="24"/>
          <w:lang w:eastAsia="pl-PL"/>
        </w:rPr>
      </w:pPr>
      <w:r w:rsidRPr="002C2274">
        <w:rPr>
          <w:rFonts w:ascii="Times New Roman" w:eastAsia="Times New Roman" w:hAnsi="Times New Roman"/>
          <w:noProof/>
          <w:sz w:val="24"/>
          <w:szCs w:val="24"/>
          <w:lang w:eastAsia="pl-PL"/>
        </w:rPr>
        <w:drawing>
          <wp:anchor distT="0" distB="0" distL="114300" distR="114300" simplePos="0" relativeHeight="251689984" behindDoc="1" locked="0" layoutInCell="1" allowOverlap="1" wp14:anchorId="4E846B9F" wp14:editId="605F9B4C">
            <wp:simplePos x="0" y="0"/>
            <wp:positionH relativeFrom="column">
              <wp:posOffset>595630</wp:posOffset>
            </wp:positionH>
            <wp:positionV relativeFrom="paragraph">
              <wp:posOffset>1807210</wp:posOffset>
            </wp:positionV>
            <wp:extent cx="4559300" cy="3855085"/>
            <wp:effectExtent l="0" t="0" r="0" b="0"/>
            <wp:wrapTopAndBottom/>
            <wp:docPr id="46" name="Obraz 46" descr="Zależność wartości użytkowej łąki od liczby gatunków. &#10;Na zdjęciu fito: 6H, suma gat 40 WUŁ 2,83.&#10;Na zdjęciu fito: 4H, suma gat 34 WUŁ 3,15.&#10;Na zdjęciu fito: 5H, suma gat 23 WUŁ 4,09.&#10;Na zdjęciu fito: 12 H, suma gat 21 WUŁ 4,22.&#10;Na zdjęciu fito: 2H, suma gat 43 WUŁ 4,25. &#10;Na zdjęciu fito: 8H, suma  gat 37 WUŁ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Obraz 46" descr="Zależność wartości użytkowej łąki od liczby gatunków"/>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559300" cy="38550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C2274">
        <w:rPr>
          <w:rFonts w:ascii="Times New Roman" w:eastAsia="Times New Roman" w:hAnsi="Times New Roman"/>
          <w:iCs/>
          <w:sz w:val="24"/>
          <w:szCs w:val="24"/>
          <w:lang w:eastAsia="pl-PL"/>
        </w:rPr>
        <w:tab/>
        <w:t>Na podstawie zdjęć wykonanych</w:t>
      </w:r>
      <w:r w:rsidR="00006176" w:rsidRPr="002C2274">
        <w:rPr>
          <w:rFonts w:ascii="Times New Roman" w:eastAsia="Times New Roman" w:hAnsi="Times New Roman"/>
          <w:iCs/>
          <w:sz w:val="24"/>
          <w:szCs w:val="24"/>
          <w:lang w:eastAsia="pl-PL"/>
        </w:rPr>
        <w:t xml:space="preserve"> w </w:t>
      </w:r>
      <w:r w:rsidRPr="002C2274">
        <w:rPr>
          <w:rFonts w:ascii="Times New Roman" w:eastAsia="Times New Roman" w:hAnsi="Times New Roman"/>
          <w:iCs/>
          <w:sz w:val="24"/>
          <w:szCs w:val="24"/>
          <w:lang w:eastAsia="pl-PL"/>
        </w:rPr>
        <w:t>2020-tym roku wyliczono wartość użytkową łąki zgodnie</w:t>
      </w:r>
      <w:r w:rsidR="00006176" w:rsidRPr="002C2274">
        <w:rPr>
          <w:rFonts w:ascii="Times New Roman" w:eastAsia="Times New Roman" w:hAnsi="Times New Roman"/>
          <w:iCs/>
          <w:sz w:val="24"/>
          <w:szCs w:val="24"/>
          <w:lang w:eastAsia="pl-PL"/>
        </w:rPr>
        <w:t xml:space="preserve"> z </w:t>
      </w:r>
      <w:r w:rsidR="001F2BB1" w:rsidRPr="002C2274">
        <w:rPr>
          <w:rFonts w:ascii="Times New Roman" w:eastAsia="Times New Roman" w:hAnsi="Times New Roman"/>
          <w:iCs/>
          <w:sz w:val="24"/>
          <w:szCs w:val="24"/>
          <w:lang w:eastAsia="pl-PL"/>
        </w:rPr>
        <w:t>metodyką Filipka [1973]. Na rycinie 3.10</w:t>
      </w:r>
      <w:r w:rsidRPr="002C2274">
        <w:rPr>
          <w:rFonts w:ascii="Times New Roman" w:eastAsia="Times New Roman" w:hAnsi="Times New Roman"/>
          <w:iCs/>
          <w:sz w:val="24"/>
          <w:szCs w:val="24"/>
          <w:lang w:eastAsia="pl-PL"/>
        </w:rPr>
        <w:t xml:space="preserve"> p</w:t>
      </w:r>
      <w:r w:rsidR="001F2BB1" w:rsidRPr="002C2274">
        <w:rPr>
          <w:rFonts w:ascii="Times New Roman" w:eastAsia="Times New Roman" w:hAnsi="Times New Roman"/>
          <w:iCs/>
          <w:sz w:val="24"/>
          <w:szCs w:val="24"/>
          <w:lang w:eastAsia="pl-PL"/>
        </w:rPr>
        <w:t>rzedstawiono</w:t>
      </w:r>
      <w:r w:rsidRPr="002C2274">
        <w:rPr>
          <w:rFonts w:ascii="Times New Roman" w:eastAsia="Times New Roman" w:hAnsi="Times New Roman"/>
          <w:iCs/>
          <w:sz w:val="24"/>
          <w:szCs w:val="24"/>
          <w:lang w:eastAsia="pl-PL"/>
        </w:rPr>
        <w:t xml:space="preserve"> uzyskane wartości</w:t>
      </w:r>
      <w:r w:rsidR="00006176" w:rsidRPr="002C2274">
        <w:rPr>
          <w:rFonts w:ascii="Times New Roman" w:eastAsia="Times New Roman" w:hAnsi="Times New Roman"/>
          <w:iCs/>
          <w:sz w:val="24"/>
          <w:szCs w:val="24"/>
          <w:lang w:eastAsia="pl-PL"/>
        </w:rPr>
        <w:t xml:space="preserve"> z </w:t>
      </w:r>
      <w:r w:rsidRPr="002C2274">
        <w:rPr>
          <w:rFonts w:ascii="Times New Roman" w:eastAsia="Times New Roman" w:hAnsi="Times New Roman"/>
          <w:iCs/>
          <w:sz w:val="24"/>
          <w:szCs w:val="24"/>
          <w:lang w:eastAsia="pl-PL"/>
        </w:rPr>
        <w:t>przypisaną kategorią oraz zależność WUŁ od ilości gatunków</w:t>
      </w:r>
      <w:r w:rsidR="00006176" w:rsidRPr="002C2274">
        <w:rPr>
          <w:rFonts w:ascii="Times New Roman" w:eastAsia="Times New Roman" w:hAnsi="Times New Roman"/>
          <w:iCs/>
          <w:sz w:val="24"/>
          <w:szCs w:val="24"/>
          <w:lang w:eastAsia="pl-PL"/>
        </w:rPr>
        <w:t xml:space="preserve"> w </w:t>
      </w:r>
      <w:r w:rsidRPr="002C2274">
        <w:rPr>
          <w:rFonts w:ascii="Times New Roman" w:eastAsia="Times New Roman" w:hAnsi="Times New Roman"/>
          <w:iCs/>
          <w:sz w:val="24"/>
          <w:szCs w:val="24"/>
          <w:lang w:eastAsia="pl-PL"/>
        </w:rPr>
        <w:t>zdjęciu. Sześć powierzchni znalazło się</w:t>
      </w:r>
      <w:r w:rsidR="00006176" w:rsidRPr="002C2274">
        <w:rPr>
          <w:rFonts w:ascii="Times New Roman" w:eastAsia="Times New Roman" w:hAnsi="Times New Roman"/>
          <w:iCs/>
          <w:sz w:val="24"/>
          <w:szCs w:val="24"/>
          <w:lang w:eastAsia="pl-PL"/>
        </w:rPr>
        <w:t xml:space="preserve"> w </w:t>
      </w:r>
      <w:r w:rsidRPr="002C2274">
        <w:rPr>
          <w:rFonts w:ascii="Times New Roman" w:eastAsia="Times New Roman" w:hAnsi="Times New Roman"/>
          <w:iCs/>
          <w:sz w:val="24"/>
          <w:szCs w:val="24"/>
          <w:lang w:eastAsia="pl-PL"/>
        </w:rPr>
        <w:t>kategorii bardzo dobrej, 11 powierzchni</w:t>
      </w:r>
      <w:r w:rsidR="00006176" w:rsidRPr="002C2274">
        <w:rPr>
          <w:rFonts w:ascii="Times New Roman" w:eastAsia="Times New Roman" w:hAnsi="Times New Roman"/>
          <w:iCs/>
          <w:sz w:val="24"/>
          <w:szCs w:val="24"/>
          <w:lang w:eastAsia="pl-PL"/>
        </w:rPr>
        <w:t xml:space="preserve"> w </w:t>
      </w:r>
      <w:r w:rsidRPr="002C2274">
        <w:rPr>
          <w:rFonts w:ascii="Times New Roman" w:eastAsia="Times New Roman" w:hAnsi="Times New Roman"/>
          <w:iCs/>
          <w:sz w:val="24"/>
          <w:szCs w:val="24"/>
          <w:lang w:eastAsia="pl-PL"/>
        </w:rPr>
        <w:t>kategorii dobrej, 13</w:t>
      </w:r>
      <w:r w:rsidR="00006176" w:rsidRPr="002C2274">
        <w:rPr>
          <w:rFonts w:ascii="Times New Roman" w:eastAsia="Times New Roman" w:hAnsi="Times New Roman"/>
          <w:iCs/>
          <w:sz w:val="24"/>
          <w:szCs w:val="24"/>
          <w:lang w:eastAsia="pl-PL"/>
        </w:rPr>
        <w:t xml:space="preserve"> w </w:t>
      </w:r>
      <w:r w:rsidRPr="002C2274">
        <w:rPr>
          <w:rFonts w:ascii="Times New Roman" w:eastAsia="Times New Roman" w:hAnsi="Times New Roman"/>
          <w:iCs/>
          <w:sz w:val="24"/>
          <w:szCs w:val="24"/>
          <w:lang w:eastAsia="pl-PL"/>
        </w:rPr>
        <w:t>kategorii średniej</w:t>
      </w:r>
      <w:r w:rsidR="00006176" w:rsidRPr="002C2274">
        <w:rPr>
          <w:rFonts w:ascii="Times New Roman" w:eastAsia="Times New Roman" w:hAnsi="Times New Roman"/>
          <w:iCs/>
          <w:sz w:val="24"/>
          <w:szCs w:val="24"/>
          <w:lang w:eastAsia="pl-PL"/>
        </w:rPr>
        <w:t xml:space="preserve"> i </w:t>
      </w:r>
      <w:r w:rsidRPr="002C2274">
        <w:rPr>
          <w:rFonts w:ascii="Times New Roman" w:eastAsia="Times New Roman" w:hAnsi="Times New Roman"/>
          <w:iCs/>
          <w:sz w:val="24"/>
          <w:szCs w:val="24"/>
          <w:lang w:eastAsia="pl-PL"/>
        </w:rPr>
        <w:t>tylko 2 powierzchnie</w:t>
      </w:r>
      <w:r w:rsidR="00006176" w:rsidRPr="002C2274">
        <w:rPr>
          <w:rFonts w:ascii="Times New Roman" w:eastAsia="Times New Roman" w:hAnsi="Times New Roman"/>
          <w:iCs/>
          <w:sz w:val="24"/>
          <w:szCs w:val="24"/>
          <w:lang w:eastAsia="pl-PL"/>
        </w:rPr>
        <w:t xml:space="preserve"> w </w:t>
      </w:r>
      <w:r w:rsidRPr="002C2274">
        <w:rPr>
          <w:rFonts w:ascii="Times New Roman" w:eastAsia="Times New Roman" w:hAnsi="Times New Roman"/>
          <w:iCs/>
          <w:sz w:val="24"/>
          <w:szCs w:val="24"/>
          <w:lang w:eastAsia="pl-PL"/>
        </w:rPr>
        <w:t>kategorii miernej. Zauważalne są mniejsze wartości na powierzchniach</w:t>
      </w:r>
      <w:r w:rsidR="00006176" w:rsidRPr="002C2274">
        <w:rPr>
          <w:rFonts w:ascii="Times New Roman" w:eastAsia="Times New Roman" w:hAnsi="Times New Roman"/>
          <w:iCs/>
          <w:sz w:val="24"/>
          <w:szCs w:val="24"/>
          <w:lang w:eastAsia="pl-PL"/>
        </w:rPr>
        <w:t xml:space="preserve"> z </w:t>
      </w:r>
      <w:r w:rsidRPr="002C2274">
        <w:rPr>
          <w:rFonts w:ascii="Times New Roman" w:eastAsia="Times New Roman" w:hAnsi="Times New Roman"/>
          <w:iCs/>
          <w:sz w:val="24"/>
          <w:szCs w:val="24"/>
          <w:lang w:eastAsia="pl-PL"/>
        </w:rPr>
        <w:t>barszczem Sosnowskiego. Zauważalna jest tendencja wzrostu wartości użytkowej wraz ze wzrostem liczby gatunków</w:t>
      </w:r>
      <w:r w:rsidR="00006176" w:rsidRPr="002C2274">
        <w:rPr>
          <w:rFonts w:ascii="Times New Roman" w:eastAsia="Times New Roman" w:hAnsi="Times New Roman"/>
          <w:iCs/>
          <w:sz w:val="24"/>
          <w:szCs w:val="24"/>
          <w:lang w:eastAsia="pl-PL"/>
        </w:rPr>
        <w:t xml:space="preserve"> w </w:t>
      </w:r>
      <w:r w:rsidRPr="002C2274">
        <w:rPr>
          <w:rFonts w:ascii="Times New Roman" w:eastAsia="Times New Roman" w:hAnsi="Times New Roman"/>
          <w:iCs/>
          <w:sz w:val="24"/>
          <w:szCs w:val="24"/>
          <w:lang w:eastAsia="pl-PL"/>
        </w:rPr>
        <w:t>płacie.</w:t>
      </w:r>
      <w:r w:rsidR="000B72B5" w:rsidRPr="002C2274">
        <w:rPr>
          <w:rFonts w:ascii="Times New Roman" w:eastAsia="Times New Roman" w:hAnsi="Times New Roman"/>
          <w:sz w:val="20"/>
          <w:szCs w:val="24"/>
          <w:lang w:eastAsia="pl-PL"/>
        </w:rPr>
        <w:t xml:space="preserve"> </w:t>
      </w:r>
    </w:p>
    <w:p w14:paraId="2A99E398" w14:textId="77777777" w:rsidR="003A6FE5" w:rsidRPr="002C2274" w:rsidRDefault="003A6FE5" w:rsidP="003A6FE5">
      <w:pPr>
        <w:spacing w:after="160" w:line="360" w:lineRule="auto"/>
        <w:rPr>
          <w:rFonts w:ascii="Times New Roman" w:eastAsia="Times New Roman" w:hAnsi="Times New Roman"/>
          <w:sz w:val="20"/>
          <w:szCs w:val="24"/>
          <w:lang w:eastAsia="pl-PL"/>
        </w:rPr>
      </w:pPr>
      <w:r w:rsidRPr="002C2274">
        <w:rPr>
          <w:rFonts w:ascii="Times New Roman" w:eastAsia="Times New Roman" w:hAnsi="Times New Roman"/>
          <w:sz w:val="20"/>
          <w:szCs w:val="24"/>
          <w:lang w:eastAsia="pl-PL"/>
        </w:rPr>
        <w:t>Ryc.</w:t>
      </w:r>
      <w:r w:rsidR="00BE4501" w:rsidRPr="002C2274">
        <w:rPr>
          <w:rFonts w:ascii="Times New Roman" w:eastAsia="Times New Roman" w:hAnsi="Times New Roman"/>
          <w:sz w:val="20"/>
          <w:szCs w:val="24"/>
          <w:lang w:eastAsia="pl-PL"/>
        </w:rPr>
        <w:t xml:space="preserve"> 3.10</w:t>
      </w:r>
      <w:r w:rsidR="00334886" w:rsidRPr="002C2274">
        <w:rPr>
          <w:rFonts w:ascii="Times New Roman" w:eastAsia="Times New Roman" w:hAnsi="Times New Roman"/>
          <w:sz w:val="20"/>
          <w:szCs w:val="24"/>
          <w:lang w:eastAsia="pl-PL"/>
        </w:rPr>
        <w:t>. Zależność wartości uż</w:t>
      </w:r>
      <w:r w:rsidRPr="002C2274">
        <w:rPr>
          <w:rFonts w:ascii="Times New Roman" w:eastAsia="Times New Roman" w:hAnsi="Times New Roman"/>
          <w:sz w:val="20"/>
          <w:szCs w:val="24"/>
          <w:lang w:eastAsia="pl-PL"/>
        </w:rPr>
        <w:t>ytkowej łąki od liczby gatunków</w:t>
      </w:r>
    </w:p>
    <w:p w14:paraId="6CBD0DDD" w14:textId="013F7EC7" w:rsidR="00334886" w:rsidRPr="002C2274" w:rsidRDefault="0026599E" w:rsidP="00CB72EF">
      <w:pPr>
        <w:pStyle w:val="Nagwek2"/>
        <w:spacing w:after="240"/>
        <w:rPr>
          <w:rFonts w:ascii="Times New Roman" w:eastAsia="Times New Roman" w:hAnsi="Times New Roman" w:cs="Times New Roman"/>
          <w:color w:val="auto"/>
          <w:sz w:val="20"/>
          <w:szCs w:val="24"/>
          <w:lang w:eastAsia="pl-PL"/>
        </w:rPr>
      </w:pPr>
      <w:bookmarkStart w:id="27" w:name="_Toc160089853"/>
      <w:r w:rsidRPr="002C2274">
        <w:rPr>
          <w:rFonts w:ascii="Times New Roman" w:eastAsia="Times New Roman" w:hAnsi="Times New Roman" w:cs="Times New Roman"/>
          <w:b/>
          <w:color w:val="auto"/>
          <w:sz w:val="24"/>
          <w:szCs w:val="24"/>
          <w:lang w:eastAsia="pl-PL"/>
        </w:rPr>
        <w:t>IV</w:t>
      </w:r>
      <w:r w:rsidR="00F86C4A" w:rsidRPr="002C2274">
        <w:rPr>
          <w:rFonts w:ascii="Times New Roman" w:eastAsia="Times New Roman" w:hAnsi="Times New Roman" w:cs="Times New Roman"/>
          <w:b/>
          <w:color w:val="auto"/>
          <w:sz w:val="24"/>
          <w:szCs w:val="24"/>
          <w:lang w:eastAsia="pl-PL"/>
        </w:rPr>
        <w:t>.4</w:t>
      </w:r>
      <w:r w:rsidR="003A6FE5" w:rsidRPr="002C2274">
        <w:rPr>
          <w:rFonts w:ascii="Times New Roman" w:eastAsia="Times New Roman" w:hAnsi="Times New Roman" w:cs="Times New Roman"/>
          <w:b/>
          <w:color w:val="auto"/>
          <w:sz w:val="24"/>
          <w:szCs w:val="24"/>
          <w:lang w:eastAsia="pl-PL"/>
        </w:rPr>
        <w:t>.</w:t>
      </w:r>
      <w:r w:rsidR="003A6FE5" w:rsidRPr="002C2274">
        <w:rPr>
          <w:rFonts w:ascii="Times New Roman" w:eastAsia="Times New Roman" w:hAnsi="Times New Roman" w:cs="Times New Roman"/>
          <w:color w:val="auto"/>
          <w:sz w:val="24"/>
          <w:szCs w:val="24"/>
          <w:lang w:eastAsia="pl-PL"/>
        </w:rPr>
        <w:t xml:space="preserve"> </w:t>
      </w:r>
      <w:r w:rsidR="00334886" w:rsidRPr="002C2274">
        <w:rPr>
          <w:rFonts w:ascii="Times New Roman" w:hAnsi="Times New Roman" w:cs="Times New Roman"/>
          <w:b/>
          <w:color w:val="auto"/>
          <w:sz w:val="24"/>
          <w:szCs w:val="24"/>
        </w:rPr>
        <w:t>Współczesne tendencje</w:t>
      </w:r>
      <w:r w:rsidR="00006176" w:rsidRPr="002C2274">
        <w:rPr>
          <w:rFonts w:ascii="Times New Roman" w:hAnsi="Times New Roman" w:cs="Times New Roman"/>
          <w:b/>
          <w:color w:val="auto"/>
          <w:sz w:val="24"/>
          <w:szCs w:val="24"/>
        </w:rPr>
        <w:t xml:space="preserve"> w </w:t>
      </w:r>
      <w:r w:rsidR="00334886" w:rsidRPr="002C2274">
        <w:rPr>
          <w:rFonts w:ascii="Times New Roman" w:hAnsi="Times New Roman" w:cs="Times New Roman"/>
          <w:b/>
          <w:color w:val="auto"/>
          <w:sz w:val="24"/>
          <w:szCs w:val="24"/>
        </w:rPr>
        <w:t>praktyce</w:t>
      </w:r>
      <w:bookmarkEnd w:id="27"/>
    </w:p>
    <w:p w14:paraId="2BC9DAB6" w14:textId="3C854A8E" w:rsidR="00334886" w:rsidRPr="002C2274" w:rsidRDefault="00AE75CE" w:rsidP="003A6FE5">
      <w:pPr>
        <w:autoSpaceDE w:val="0"/>
        <w:autoSpaceDN w:val="0"/>
        <w:adjustRightInd w:val="0"/>
        <w:spacing w:after="0" w:line="360" w:lineRule="auto"/>
        <w:ind w:firstLine="708"/>
        <w:jc w:val="both"/>
        <w:rPr>
          <w:rFonts w:ascii="Times New Roman" w:hAnsi="Times New Roman"/>
          <w:sz w:val="24"/>
          <w:szCs w:val="24"/>
        </w:rPr>
      </w:pPr>
      <w:r w:rsidRPr="002C2274">
        <w:rPr>
          <w:rFonts w:ascii="Times New Roman" w:hAnsi="Times New Roman"/>
          <w:sz w:val="24"/>
          <w:szCs w:val="24"/>
        </w:rPr>
        <w:t>Do końca 2050 roku</w:t>
      </w:r>
      <w:r w:rsidR="000F436A" w:rsidRPr="002C2274">
        <w:rPr>
          <w:rFonts w:ascii="Times New Roman" w:hAnsi="Times New Roman"/>
          <w:sz w:val="24"/>
          <w:szCs w:val="24"/>
        </w:rPr>
        <w:t xml:space="preserve"> </w:t>
      </w:r>
      <w:r w:rsidR="001B24D4" w:rsidRPr="002C2274">
        <w:rPr>
          <w:rFonts w:ascii="Times New Roman" w:hAnsi="Times New Roman"/>
          <w:sz w:val="24"/>
          <w:szCs w:val="24"/>
        </w:rPr>
        <w:t>kraje Unii Europejskiej mają stać się obszarem neutralnym klimatycznie. Zawarta w niej strategia „Od pola do stołu” wpisuje się w proponowane</w:t>
      </w:r>
      <w:r w:rsidRPr="002C2274">
        <w:rPr>
          <w:rFonts w:ascii="Times New Roman" w:hAnsi="Times New Roman"/>
          <w:sz w:val="24"/>
          <w:szCs w:val="24"/>
        </w:rPr>
        <w:t xml:space="preserve"> </w:t>
      </w:r>
      <w:r w:rsidR="001B24D4" w:rsidRPr="002C2274">
        <w:rPr>
          <w:rFonts w:ascii="Times New Roman" w:hAnsi="Times New Roman"/>
          <w:sz w:val="24"/>
          <w:szCs w:val="24"/>
        </w:rPr>
        <w:t xml:space="preserve">działania. By mieć tyle samo dostępnych minerałów musimy obecnie zjeść 2 x więcej mięsa, 3 x więcej owoców, 4-5 x więcej warzyw niż w 1940-tym [Jones 2019]. </w:t>
      </w:r>
      <w:r w:rsidR="00334886" w:rsidRPr="002C2274">
        <w:rPr>
          <w:rFonts w:ascii="Times New Roman" w:hAnsi="Times New Roman"/>
          <w:sz w:val="24"/>
          <w:szCs w:val="24"/>
        </w:rPr>
        <w:t>Wartość odżywcza jedzenia jest dziś najniższa</w:t>
      </w:r>
      <w:r w:rsidR="00006176" w:rsidRPr="002C2274">
        <w:rPr>
          <w:rFonts w:ascii="Times New Roman" w:hAnsi="Times New Roman"/>
          <w:sz w:val="24"/>
          <w:szCs w:val="24"/>
        </w:rPr>
        <w:t xml:space="preserve"> w </w:t>
      </w:r>
      <w:r w:rsidR="00334886" w:rsidRPr="002C2274">
        <w:rPr>
          <w:rFonts w:ascii="Times New Roman" w:hAnsi="Times New Roman"/>
          <w:sz w:val="24"/>
          <w:szCs w:val="24"/>
        </w:rPr>
        <w:t>historii. Rodale Institute wydał artykuł „Regenerative Agriculture and the Soil Carbon Solution”,</w:t>
      </w:r>
      <w:r w:rsidR="00006176" w:rsidRPr="002C2274">
        <w:rPr>
          <w:rFonts w:ascii="Times New Roman" w:hAnsi="Times New Roman"/>
          <w:sz w:val="24"/>
          <w:szCs w:val="24"/>
        </w:rPr>
        <w:t xml:space="preserve"> w </w:t>
      </w:r>
      <w:r w:rsidR="00334886" w:rsidRPr="002C2274">
        <w:rPr>
          <w:rFonts w:ascii="Times New Roman" w:hAnsi="Times New Roman"/>
          <w:sz w:val="24"/>
          <w:szCs w:val="24"/>
        </w:rPr>
        <w:t>którym stwierdzono</w:t>
      </w:r>
      <w:r w:rsidRPr="002C2274">
        <w:rPr>
          <w:rFonts w:ascii="Times New Roman" w:hAnsi="Times New Roman"/>
          <w:sz w:val="24"/>
          <w:szCs w:val="24"/>
        </w:rPr>
        <w:t>,</w:t>
      </w:r>
      <w:r w:rsidR="00334886" w:rsidRPr="002C2274">
        <w:rPr>
          <w:rFonts w:ascii="Times New Roman" w:hAnsi="Times New Roman"/>
          <w:sz w:val="24"/>
          <w:szCs w:val="24"/>
        </w:rPr>
        <w:t xml:space="preserve"> że globalne przyjęcie regeneracyjnych praktyk na użytkach zielonych</w:t>
      </w:r>
      <w:r w:rsidR="00006176" w:rsidRPr="002C2274">
        <w:rPr>
          <w:rFonts w:ascii="Times New Roman" w:hAnsi="Times New Roman"/>
          <w:sz w:val="24"/>
          <w:szCs w:val="24"/>
        </w:rPr>
        <w:t xml:space="preserve"> i </w:t>
      </w:r>
      <w:r w:rsidR="00334886" w:rsidRPr="002C2274">
        <w:rPr>
          <w:rFonts w:ascii="Times New Roman" w:hAnsi="Times New Roman"/>
          <w:sz w:val="24"/>
          <w:szCs w:val="24"/>
        </w:rPr>
        <w:t>na powierzchni upraw może sekwestrować więcej niż 100% antropogenicznego CO</w:t>
      </w:r>
      <w:r w:rsidR="00C65859" w:rsidRPr="002C2274">
        <w:rPr>
          <w:rFonts w:ascii="Times New Roman" w:hAnsi="Times New Roman"/>
          <w:sz w:val="24"/>
          <w:szCs w:val="24"/>
          <w:vertAlign w:val="subscript"/>
        </w:rPr>
        <w:t>2</w:t>
      </w:r>
      <w:r w:rsidR="00334886" w:rsidRPr="002C2274">
        <w:rPr>
          <w:rFonts w:ascii="Times New Roman" w:hAnsi="Times New Roman"/>
          <w:sz w:val="24"/>
          <w:szCs w:val="24"/>
        </w:rPr>
        <w:t>. Więcej zieleni na glebie, powoduje zwiększoną zawartość</w:t>
      </w:r>
      <w:r w:rsidR="00006176" w:rsidRPr="002C2274">
        <w:rPr>
          <w:rFonts w:ascii="Times New Roman" w:hAnsi="Times New Roman"/>
          <w:sz w:val="24"/>
          <w:szCs w:val="24"/>
        </w:rPr>
        <w:t xml:space="preserve"> w </w:t>
      </w:r>
      <w:r w:rsidR="00334886" w:rsidRPr="002C2274">
        <w:rPr>
          <w:rFonts w:ascii="Times New Roman" w:hAnsi="Times New Roman"/>
          <w:sz w:val="24"/>
          <w:szCs w:val="24"/>
        </w:rPr>
        <w:t xml:space="preserve">niej </w:t>
      </w:r>
      <w:r w:rsidR="00334886" w:rsidRPr="002C2274">
        <w:rPr>
          <w:rFonts w:ascii="Times New Roman" w:hAnsi="Times New Roman"/>
          <w:sz w:val="24"/>
          <w:szCs w:val="24"/>
        </w:rPr>
        <w:lastRenderedPageBreak/>
        <w:t>węgla, wtedy gleba zatrzymuje więcej wody</w:t>
      </w:r>
      <w:r w:rsidR="00006176" w:rsidRPr="002C2274">
        <w:rPr>
          <w:rFonts w:ascii="Times New Roman" w:hAnsi="Times New Roman"/>
          <w:sz w:val="24"/>
          <w:szCs w:val="24"/>
        </w:rPr>
        <w:t xml:space="preserve"> a </w:t>
      </w:r>
      <w:r w:rsidR="00334886" w:rsidRPr="002C2274">
        <w:rPr>
          <w:rFonts w:ascii="Times New Roman" w:hAnsi="Times New Roman"/>
          <w:sz w:val="24"/>
          <w:szCs w:val="24"/>
        </w:rPr>
        <w:t>system klimatyczny jest bardziej stabilny Węgiel jest kluczowym wyznacznikiem struktury gleby</w:t>
      </w:r>
      <w:r w:rsidR="00006176" w:rsidRPr="002C2274">
        <w:rPr>
          <w:rFonts w:ascii="Times New Roman" w:hAnsi="Times New Roman"/>
          <w:sz w:val="24"/>
          <w:szCs w:val="24"/>
        </w:rPr>
        <w:t xml:space="preserve"> i </w:t>
      </w:r>
      <w:r w:rsidR="00334886" w:rsidRPr="002C2274">
        <w:rPr>
          <w:rFonts w:ascii="Times New Roman" w:hAnsi="Times New Roman"/>
          <w:sz w:val="24"/>
          <w:szCs w:val="24"/>
        </w:rPr>
        <w:t>możliwości wchłonięcia wody. Słaba struktura gleby prowadzi do słabej infiltracji, wyższego poziomu parowania</w:t>
      </w:r>
      <w:r w:rsidR="00006176" w:rsidRPr="002C2274">
        <w:rPr>
          <w:rFonts w:ascii="Times New Roman" w:hAnsi="Times New Roman"/>
          <w:sz w:val="24"/>
          <w:szCs w:val="24"/>
        </w:rPr>
        <w:t xml:space="preserve"> i </w:t>
      </w:r>
      <w:r w:rsidR="00334886" w:rsidRPr="002C2274">
        <w:rPr>
          <w:rFonts w:ascii="Times New Roman" w:hAnsi="Times New Roman"/>
          <w:sz w:val="24"/>
          <w:szCs w:val="24"/>
        </w:rPr>
        <w:t>niższej wilgotności gleby.</w:t>
      </w:r>
    </w:p>
    <w:p w14:paraId="79D842AB" w14:textId="7A5D0669" w:rsidR="00334886" w:rsidRPr="002C2274" w:rsidRDefault="00334886" w:rsidP="003A6FE5">
      <w:pPr>
        <w:autoSpaceDE w:val="0"/>
        <w:autoSpaceDN w:val="0"/>
        <w:adjustRightInd w:val="0"/>
        <w:spacing w:after="0" w:line="360" w:lineRule="auto"/>
        <w:ind w:firstLine="708"/>
        <w:jc w:val="both"/>
        <w:rPr>
          <w:rFonts w:ascii="Times New Roman" w:hAnsi="Times New Roman"/>
          <w:sz w:val="24"/>
          <w:szCs w:val="24"/>
        </w:rPr>
      </w:pPr>
      <w:r w:rsidRPr="002C2274">
        <w:rPr>
          <w:rFonts w:ascii="Times New Roman" w:hAnsi="Times New Roman"/>
          <w:sz w:val="24"/>
          <w:szCs w:val="24"/>
        </w:rPr>
        <w:t>Działania ochronne czy poprawiające różnorodność biologiczną trwałych użytków zielonych należy prowadzić na odpowiednio dużym areale, by były one skuteczne</w:t>
      </w:r>
      <w:r w:rsidR="00006176" w:rsidRPr="002C2274">
        <w:rPr>
          <w:rFonts w:ascii="Times New Roman" w:hAnsi="Times New Roman"/>
          <w:sz w:val="24"/>
          <w:szCs w:val="24"/>
        </w:rPr>
        <w:t xml:space="preserve"> i </w:t>
      </w:r>
      <w:r w:rsidRPr="002C2274">
        <w:rPr>
          <w:rFonts w:ascii="Times New Roman" w:hAnsi="Times New Roman"/>
          <w:sz w:val="24"/>
          <w:szCs w:val="24"/>
        </w:rPr>
        <w:t>efektywne [Poláková</w:t>
      </w:r>
      <w:r w:rsidR="00006176" w:rsidRPr="002C2274">
        <w:rPr>
          <w:rFonts w:ascii="Times New Roman" w:hAnsi="Times New Roman"/>
          <w:sz w:val="24"/>
          <w:szCs w:val="24"/>
        </w:rPr>
        <w:t xml:space="preserve"> i </w:t>
      </w:r>
      <w:r w:rsidRPr="002C2274">
        <w:rPr>
          <w:rFonts w:ascii="Times New Roman" w:hAnsi="Times New Roman"/>
          <w:sz w:val="24"/>
          <w:szCs w:val="24"/>
        </w:rPr>
        <w:t>in. 2011]. Przykładowo</w:t>
      </w:r>
      <w:r w:rsidR="00006176" w:rsidRPr="002C2274">
        <w:rPr>
          <w:rFonts w:ascii="Times New Roman" w:hAnsi="Times New Roman"/>
          <w:sz w:val="24"/>
          <w:szCs w:val="24"/>
        </w:rPr>
        <w:t xml:space="preserve"> w </w:t>
      </w:r>
      <w:r w:rsidRPr="002C2274">
        <w:rPr>
          <w:rFonts w:ascii="Times New Roman" w:hAnsi="Times New Roman"/>
          <w:sz w:val="24"/>
          <w:szCs w:val="24"/>
        </w:rPr>
        <w:t>jednym</w:t>
      </w:r>
      <w:r w:rsidR="00006176" w:rsidRPr="002C2274">
        <w:rPr>
          <w:rFonts w:ascii="Times New Roman" w:hAnsi="Times New Roman"/>
          <w:sz w:val="24"/>
          <w:szCs w:val="24"/>
        </w:rPr>
        <w:t xml:space="preserve"> z </w:t>
      </w:r>
      <w:r w:rsidRPr="002C2274">
        <w:rPr>
          <w:rFonts w:ascii="Times New Roman" w:hAnsi="Times New Roman"/>
          <w:sz w:val="24"/>
          <w:szCs w:val="24"/>
        </w:rPr>
        <w:t>badań oszacowano, że</w:t>
      </w:r>
      <w:r w:rsidR="00006176" w:rsidRPr="002C2274">
        <w:rPr>
          <w:rFonts w:ascii="Times New Roman" w:hAnsi="Times New Roman"/>
          <w:sz w:val="24"/>
          <w:szCs w:val="24"/>
        </w:rPr>
        <w:t xml:space="preserve"> w </w:t>
      </w:r>
      <w:r w:rsidRPr="002C2274">
        <w:rPr>
          <w:rFonts w:ascii="Times New Roman" w:hAnsi="Times New Roman"/>
          <w:sz w:val="24"/>
          <w:szCs w:val="24"/>
        </w:rPr>
        <w:t>Niemczech –</w:t>
      </w:r>
      <w:r w:rsidR="00006176" w:rsidRPr="002C2274">
        <w:rPr>
          <w:rFonts w:ascii="Times New Roman" w:hAnsi="Times New Roman"/>
          <w:sz w:val="24"/>
          <w:szCs w:val="24"/>
        </w:rPr>
        <w:t xml:space="preserve"> w </w:t>
      </w:r>
      <w:r w:rsidRPr="002C2274">
        <w:rPr>
          <w:rFonts w:ascii="Times New Roman" w:hAnsi="Times New Roman"/>
          <w:sz w:val="24"/>
          <w:szCs w:val="24"/>
        </w:rPr>
        <w:t>celu odwrócenia procesu zmniejszania się liczby gatunków zasiedlających użytki rolne oraz ochrony cennych siedlisk na obszarach rolniczych – potrzebne byłyby aktywne działania</w:t>
      </w:r>
      <w:r w:rsidR="00006176" w:rsidRPr="002C2274">
        <w:rPr>
          <w:rFonts w:ascii="Times New Roman" w:hAnsi="Times New Roman"/>
          <w:sz w:val="24"/>
          <w:szCs w:val="24"/>
        </w:rPr>
        <w:t xml:space="preserve"> w </w:t>
      </w:r>
      <w:r w:rsidRPr="002C2274">
        <w:rPr>
          <w:rFonts w:ascii="Times New Roman" w:hAnsi="Times New Roman"/>
          <w:sz w:val="24"/>
          <w:szCs w:val="24"/>
        </w:rPr>
        <w:t>zakresie gospodarowania na co najmniej 15% wykorzystywanych użytków rolnych. Działania te obejmowały przywrócenie</w:t>
      </w:r>
      <w:r w:rsidR="00006176" w:rsidRPr="002C2274">
        <w:rPr>
          <w:rFonts w:ascii="Times New Roman" w:hAnsi="Times New Roman"/>
          <w:sz w:val="24"/>
          <w:szCs w:val="24"/>
        </w:rPr>
        <w:t xml:space="preserve"> i </w:t>
      </w:r>
      <w:r w:rsidRPr="002C2274">
        <w:rPr>
          <w:rFonts w:ascii="Times New Roman" w:hAnsi="Times New Roman"/>
          <w:sz w:val="24"/>
          <w:szCs w:val="24"/>
        </w:rPr>
        <w:t>utrzymanie półnaturalnych krajobrazów, ekstensyfikację gospodarowania na 10% inte</w:t>
      </w:r>
      <w:r w:rsidR="00AE75CE" w:rsidRPr="002C2274">
        <w:rPr>
          <w:rFonts w:ascii="Times New Roman" w:hAnsi="Times New Roman"/>
          <w:sz w:val="24"/>
          <w:szCs w:val="24"/>
        </w:rPr>
        <w:t>nsywnie wykorzystywanych użytkach</w:t>
      </w:r>
      <w:r w:rsidRPr="002C2274">
        <w:rPr>
          <w:rFonts w:ascii="Times New Roman" w:hAnsi="Times New Roman"/>
          <w:sz w:val="24"/>
          <w:szCs w:val="24"/>
        </w:rPr>
        <w:t xml:space="preserve"> zielonych oraz przeznaczenie 7% gruntów ornych</w:t>
      </w:r>
      <w:r w:rsidR="00006176" w:rsidRPr="002C2274">
        <w:rPr>
          <w:rFonts w:ascii="Times New Roman" w:hAnsi="Times New Roman"/>
          <w:sz w:val="24"/>
          <w:szCs w:val="24"/>
        </w:rPr>
        <w:t xml:space="preserve"> i </w:t>
      </w:r>
      <w:r w:rsidRPr="002C2274">
        <w:rPr>
          <w:rFonts w:ascii="Times New Roman" w:hAnsi="Times New Roman"/>
          <w:sz w:val="24"/>
          <w:szCs w:val="24"/>
        </w:rPr>
        <w:t>użytk</w:t>
      </w:r>
      <w:r w:rsidR="00AE75CE" w:rsidRPr="002C2274">
        <w:rPr>
          <w:rFonts w:ascii="Times New Roman" w:hAnsi="Times New Roman"/>
          <w:sz w:val="24"/>
          <w:szCs w:val="24"/>
        </w:rPr>
        <w:t>aów</w:t>
      </w:r>
      <w:r w:rsidRPr="002C2274">
        <w:rPr>
          <w:rFonts w:ascii="Times New Roman" w:hAnsi="Times New Roman"/>
          <w:sz w:val="24"/>
          <w:szCs w:val="24"/>
        </w:rPr>
        <w:t xml:space="preserve"> zielonych na elementy krajobrazu rolniczego</w:t>
      </w:r>
      <w:r w:rsidR="00006176" w:rsidRPr="002C2274">
        <w:rPr>
          <w:rFonts w:ascii="Times New Roman" w:hAnsi="Times New Roman"/>
          <w:sz w:val="24"/>
          <w:szCs w:val="24"/>
        </w:rPr>
        <w:t xml:space="preserve"> o </w:t>
      </w:r>
      <w:r w:rsidRPr="002C2274">
        <w:rPr>
          <w:rFonts w:ascii="Times New Roman" w:hAnsi="Times New Roman"/>
          <w:sz w:val="24"/>
          <w:szCs w:val="24"/>
        </w:rPr>
        <w:t>znaczeniu ochronnym [Hampicke 2010].</w:t>
      </w:r>
    </w:p>
    <w:p w14:paraId="1F9313D7" w14:textId="3FC13715" w:rsidR="00334886" w:rsidRPr="002C2274" w:rsidRDefault="00334886" w:rsidP="003A6FE5">
      <w:pPr>
        <w:autoSpaceDE w:val="0"/>
        <w:autoSpaceDN w:val="0"/>
        <w:adjustRightInd w:val="0"/>
        <w:spacing w:after="0" w:line="360" w:lineRule="auto"/>
        <w:ind w:firstLine="708"/>
        <w:jc w:val="both"/>
        <w:rPr>
          <w:rFonts w:ascii="Times New Roman" w:hAnsi="Times New Roman"/>
          <w:sz w:val="24"/>
          <w:szCs w:val="24"/>
        </w:rPr>
      </w:pPr>
      <w:r w:rsidRPr="002C2274">
        <w:rPr>
          <w:rFonts w:ascii="Times New Roman" w:hAnsi="Times New Roman"/>
          <w:sz w:val="24"/>
          <w:szCs w:val="24"/>
        </w:rPr>
        <w:t>Poprawa różnorodności biotycznej trwałych użytków zielonych staje się priorytetem.</w:t>
      </w:r>
      <w:r w:rsidR="003E095F" w:rsidRPr="002C2274">
        <w:rPr>
          <w:rFonts w:ascii="Times New Roman" w:hAnsi="Times New Roman"/>
          <w:sz w:val="24"/>
          <w:szCs w:val="24"/>
        </w:rPr>
        <w:t xml:space="preserve"> W</w:t>
      </w:r>
      <w:r w:rsidR="00006176" w:rsidRPr="002C2274">
        <w:rPr>
          <w:rFonts w:ascii="Times New Roman" w:hAnsi="Times New Roman"/>
          <w:sz w:val="24"/>
          <w:szCs w:val="24"/>
        </w:rPr>
        <w:t> </w:t>
      </w:r>
      <w:r w:rsidRPr="002C2274">
        <w:rPr>
          <w:rFonts w:ascii="Times New Roman" w:hAnsi="Times New Roman"/>
          <w:sz w:val="24"/>
          <w:szCs w:val="24"/>
        </w:rPr>
        <w:t>pojęciu tym zawiera się jakość gleby, różnorodność roślin</w:t>
      </w:r>
      <w:r w:rsidR="00006176" w:rsidRPr="002C2274">
        <w:rPr>
          <w:rFonts w:ascii="Times New Roman" w:hAnsi="Times New Roman"/>
          <w:sz w:val="24"/>
          <w:szCs w:val="24"/>
        </w:rPr>
        <w:t xml:space="preserve"> i </w:t>
      </w:r>
      <w:r w:rsidRPr="002C2274">
        <w:rPr>
          <w:rFonts w:ascii="Times New Roman" w:hAnsi="Times New Roman"/>
          <w:sz w:val="24"/>
          <w:szCs w:val="24"/>
        </w:rPr>
        <w:t>wynikająca</w:t>
      </w:r>
      <w:r w:rsidR="00006176" w:rsidRPr="002C2274">
        <w:rPr>
          <w:rFonts w:ascii="Times New Roman" w:hAnsi="Times New Roman"/>
          <w:sz w:val="24"/>
          <w:szCs w:val="24"/>
        </w:rPr>
        <w:t xml:space="preserve"> z </w:t>
      </w:r>
      <w:r w:rsidRPr="002C2274">
        <w:rPr>
          <w:rFonts w:ascii="Times New Roman" w:hAnsi="Times New Roman"/>
          <w:sz w:val="24"/>
          <w:szCs w:val="24"/>
        </w:rPr>
        <w:t>niej różnorodność bezkręgowców</w:t>
      </w:r>
      <w:r w:rsidR="00006176" w:rsidRPr="002C2274">
        <w:rPr>
          <w:rFonts w:ascii="Times New Roman" w:hAnsi="Times New Roman"/>
          <w:sz w:val="24"/>
          <w:szCs w:val="24"/>
        </w:rPr>
        <w:t xml:space="preserve"> i </w:t>
      </w:r>
      <w:r w:rsidRPr="002C2274">
        <w:rPr>
          <w:rFonts w:ascii="Times New Roman" w:hAnsi="Times New Roman"/>
          <w:sz w:val="24"/>
          <w:szCs w:val="24"/>
        </w:rPr>
        <w:t>kręgowców</w:t>
      </w:r>
      <w:r w:rsidR="003E095F" w:rsidRPr="002C2274">
        <w:rPr>
          <w:rFonts w:ascii="Times New Roman" w:hAnsi="Times New Roman"/>
          <w:sz w:val="24"/>
          <w:szCs w:val="24"/>
        </w:rPr>
        <w:t xml:space="preserve"> na łąkach</w:t>
      </w:r>
      <w:r w:rsidRPr="002C2274">
        <w:rPr>
          <w:rFonts w:ascii="Times New Roman" w:hAnsi="Times New Roman"/>
          <w:sz w:val="24"/>
          <w:szCs w:val="24"/>
        </w:rPr>
        <w:t>. Docelowo skutkuje to wyższą jakością produktów spożywczych. Wszystko jest ze sobą powiązane, np. ilość owadów</w:t>
      </w:r>
      <w:r w:rsidR="00006176" w:rsidRPr="002C2274">
        <w:rPr>
          <w:rFonts w:ascii="Times New Roman" w:hAnsi="Times New Roman"/>
          <w:sz w:val="24"/>
          <w:szCs w:val="24"/>
        </w:rPr>
        <w:t xml:space="preserve"> i </w:t>
      </w:r>
      <w:r w:rsidRPr="002C2274">
        <w:rPr>
          <w:rFonts w:ascii="Times New Roman" w:hAnsi="Times New Roman"/>
          <w:sz w:val="24"/>
          <w:szCs w:val="24"/>
        </w:rPr>
        <w:t>ptaków na łące jest wskaźnikiem stanu gleby. Zwiększając bioróżnorodność należy opierać się na lokalnej florze, która tu wyewoluowała</w:t>
      </w:r>
      <w:r w:rsidR="00006176" w:rsidRPr="002C2274">
        <w:rPr>
          <w:rFonts w:ascii="Times New Roman" w:hAnsi="Times New Roman"/>
          <w:sz w:val="24"/>
          <w:szCs w:val="24"/>
        </w:rPr>
        <w:t xml:space="preserve"> i </w:t>
      </w:r>
      <w:r w:rsidRPr="002C2274">
        <w:rPr>
          <w:rFonts w:ascii="Times New Roman" w:hAnsi="Times New Roman"/>
          <w:sz w:val="24"/>
          <w:szCs w:val="24"/>
        </w:rPr>
        <w:t>wpasowana jest</w:t>
      </w:r>
      <w:r w:rsidR="00006176" w:rsidRPr="002C2274">
        <w:rPr>
          <w:rFonts w:ascii="Times New Roman" w:hAnsi="Times New Roman"/>
          <w:sz w:val="24"/>
          <w:szCs w:val="24"/>
        </w:rPr>
        <w:t xml:space="preserve"> w </w:t>
      </w:r>
      <w:r w:rsidRPr="002C2274">
        <w:rPr>
          <w:rFonts w:ascii="Times New Roman" w:hAnsi="Times New Roman"/>
          <w:sz w:val="24"/>
          <w:szCs w:val="24"/>
        </w:rPr>
        <w:t>warunki siedliskowe. Na płacie 25 m</w:t>
      </w:r>
      <w:r w:rsidRPr="002C2274">
        <w:rPr>
          <w:rFonts w:ascii="Times New Roman" w:hAnsi="Times New Roman"/>
          <w:sz w:val="24"/>
          <w:szCs w:val="24"/>
          <w:vertAlign w:val="superscript"/>
        </w:rPr>
        <w:t>2</w:t>
      </w:r>
      <w:r w:rsidRPr="002C2274">
        <w:rPr>
          <w:rFonts w:ascii="Times New Roman" w:hAnsi="Times New Roman"/>
          <w:sz w:val="24"/>
          <w:szCs w:val="24"/>
        </w:rPr>
        <w:t xml:space="preserve"> powinno być 50 gatunków roślin,</w:t>
      </w:r>
      <w:r w:rsidR="00006176" w:rsidRPr="002C2274">
        <w:rPr>
          <w:rFonts w:ascii="Times New Roman" w:hAnsi="Times New Roman"/>
          <w:sz w:val="24"/>
          <w:szCs w:val="24"/>
        </w:rPr>
        <w:t xml:space="preserve"> a </w:t>
      </w:r>
      <w:r w:rsidRPr="002C2274">
        <w:rPr>
          <w:rFonts w:ascii="Times New Roman" w:hAnsi="Times New Roman"/>
          <w:sz w:val="24"/>
          <w:szCs w:val="24"/>
        </w:rPr>
        <w:t>na areale 1000 ha – 250 gatunków. Różnorodność na trwałych użytkach zielonych powinno się rozpatrywać</w:t>
      </w:r>
      <w:r w:rsidR="00006176" w:rsidRPr="002C2274">
        <w:rPr>
          <w:rFonts w:ascii="Times New Roman" w:hAnsi="Times New Roman"/>
          <w:sz w:val="24"/>
          <w:szCs w:val="24"/>
        </w:rPr>
        <w:t xml:space="preserve"> w </w:t>
      </w:r>
      <w:r w:rsidRPr="002C2274">
        <w:rPr>
          <w:rFonts w:ascii="Times New Roman" w:hAnsi="Times New Roman"/>
          <w:sz w:val="24"/>
          <w:szCs w:val="24"/>
        </w:rPr>
        <w:t>skali ponadregionalnej, fitocenotycznej, zachowując zróżnicowanie niekiedy na bardzo niewielkich powierzchniach. Zwiększanie różnorodności jest opłacalne</w:t>
      </w:r>
      <w:r w:rsidR="00006176" w:rsidRPr="002C2274">
        <w:rPr>
          <w:rFonts w:ascii="Times New Roman" w:hAnsi="Times New Roman"/>
          <w:sz w:val="24"/>
          <w:szCs w:val="24"/>
        </w:rPr>
        <w:t xml:space="preserve"> i </w:t>
      </w:r>
      <w:r w:rsidRPr="002C2274">
        <w:rPr>
          <w:rFonts w:ascii="Times New Roman" w:hAnsi="Times New Roman"/>
          <w:sz w:val="24"/>
          <w:szCs w:val="24"/>
        </w:rPr>
        <w:t>ostatecznie korzystniejsze dla człowieka.</w:t>
      </w:r>
    </w:p>
    <w:p w14:paraId="686CDF18" w14:textId="77BAC1D3" w:rsidR="00334886" w:rsidRPr="002C2274" w:rsidRDefault="00334886" w:rsidP="003A6FE5">
      <w:pPr>
        <w:autoSpaceDE w:val="0"/>
        <w:autoSpaceDN w:val="0"/>
        <w:adjustRightInd w:val="0"/>
        <w:spacing w:after="0" w:line="360" w:lineRule="auto"/>
        <w:ind w:firstLine="708"/>
        <w:jc w:val="both"/>
        <w:rPr>
          <w:rFonts w:ascii="Times New Roman" w:hAnsi="Times New Roman"/>
          <w:sz w:val="24"/>
          <w:szCs w:val="24"/>
        </w:rPr>
      </w:pPr>
      <w:r w:rsidRPr="002C2274">
        <w:rPr>
          <w:rFonts w:ascii="Times New Roman" w:hAnsi="Times New Roman"/>
          <w:sz w:val="24"/>
          <w:szCs w:val="24"/>
        </w:rPr>
        <w:t>Zarządzanie wypasem jest jednym</w:t>
      </w:r>
      <w:r w:rsidR="00006176" w:rsidRPr="002C2274">
        <w:rPr>
          <w:rFonts w:ascii="Times New Roman" w:hAnsi="Times New Roman"/>
          <w:sz w:val="24"/>
          <w:szCs w:val="24"/>
        </w:rPr>
        <w:t xml:space="preserve"> z </w:t>
      </w:r>
      <w:r w:rsidRPr="002C2274">
        <w:rPr>
          <w:rFonts w:ascii="Times New Roman" w:hAnsi="Times New Roman"/>
          <w:sz w:val="24"/>
          <w:szCs w:val="24"/>
        </w:rPr>
        <w:t>ważnych czynników wpływających na różnorodność łąk</w:t>
      </w:r>
      <w:r w:rsidR="00006176" w:rsidRPr="002C2274">
        <w:rPr>
          <w:rFonts w:ascii="Times New Roman" w:hAnsi="Times New Roman"/>
          <w:sz w:val="24"/>
          <w:szCs w:val="24"/>
        </w:rPr>
        <w:t xml:space="preserve"> i </w:t>
      </w:r>
      <w:r w:rsidRPr="002C2274">
        <w:rPr>
          <w:rFonts w:ascii="Times New Roman" w:hAnsi="Times New Roman"/>
          <w:sz w:val="24"/>
          <w:szCs w:val="24"/>
        </w:rPr>
        <w:t>pastwisk. Zbyt silne wypasanie (overgrazing) opóźnia odnawianie się runi. Rośliny nie mają wtedy wystarczających ilości składników by rozpocząć odtwarzanie zielonych części, gdyż węglowodany są gromadzone</w:t>
      </w:r>
      <w:r w:rsidR="00006176" w:rsidRPr="002C2274">
        <w:rPr>
          <w:rFonts w:ascii="Times New Roman" w:hAnsi="Times New Roman"/>
          <w:sz w:val="24"/>
          <w:szCs w:val="24"/>
        </w:rPr>
        <w:t xml:space="preserve"> w </w:t>
      </w:r>
      <w:r w:rsidRPr="002C2274">
        <w:rPr>
          <w:rFonts w:ascii="Times New Roman" w:hAnsi="Times New Roman"/>
          <w:sz w:val="24"/>
          <w:szCs w:val="24"/>
        </w:rPr>
        <w:t>łodydze nad szyją korzeniową (czasem również</w:t>
      </w:r>
      <w:r w:rsidR="00006176" w:rsidRPr="002C2274">
        <w:rPr>
          <w:rFonts w:ascii="Times New Roman" w:hAnsi="Times New Roman"/>
          <w:sz w:val="24"/>
          <w:szCs w:val="24"/>
        </w:rPr>
        <w:t xml:space="preserve"> w </w:t>
      </w:r>
      <w:r w:rsidRPr="002C2274">
        <w:rPr>
          <w:rFonts w:ascii="Times New Roman" w:hAnsi="Times New Roman"/>
          <w:sz w:val="24"/>
          <w:szCs w:val="24"/>
        </w:rPr>
        <w:t>korzeniach</w:t>
      </w:r>
      <w:r w:rsidR="00006176" w:rsidRPr="002C2274">
        <w:rPr>
          <w:rFonts w:ascii="Times New Roman" w:hAnsi="Times New Roman"/>
          <w:sz w:val="24"/>
          <w:szCs w:val="24"/>
        </w:rPr>
        <w:t xml:space="preserve"> i </w:t>
      </w:r>
      <w:r w:rsidRPr="002C2274">
        <w:rPr>
          <w:rFonts w:ascii="Times New Roman" w:hAnsi="Times New Roman"/>
          <w:sz w:val="24"/>
          <w:szCs w:val="24"/>
        </w:rPr>
        <w:t>kłączach). Różnie to jest</w:t>
      </w:r>
      <w:r w:rsidR="00006176" w:rsidRPr="002C2274">
        <w:rPr>
          <w:rFonts w:ascii="Times New Roman" w:hAnsi="Times New Roman"/>
          <w:sz w:val="24"/>
          <w:szCs w:val="24"/>
        </w:rPr>
        <w:t xml:space="preserve"> w </w:t>
      </w:r>
      <w:r w:rsidR="003E095F" w:rsidRPr="002C2274">
        <w:rPr>
          <w:rFonts w:ascii="Times New Roman" w:hAnsi="Times New Roman"/>
          <w:sz w:val="24"/>
          <w:szCs w:val="24"/>
        </w:rPr>
        <w:t>zależności od traw i innych gatunków</w:t>
      </w:r>
      <w:r w:rsidRPr="002C2274">
        <w:rPr>
          <w:rFonts w:ascii="Times New Roman" w:hAnsi="Times New Roman"/>
          <w:sz w:val="24"/>
          <w:szCs w:val="24"/>
        </w:rPr>
        <w:t>. Ważny jest też okres odtwarzania się runi. Najkrótszy wynosi 28-30 dni. Wcześniejszy wypas powoduje wolniejsze odrastanie roślin, które stają się słabsze. Niektóre</w:t>
      </w:r>
      <w:r w:rsidR="00006176" w:rsidRPr="002C2274">
        <w:rPr>
          <w:rFonts w:ascii="Times New Roman" w:hAnsi="Times New Roman"/>
          <w:sz w:val="24"/>
          <w:szCs w:val="24"/>
        </w:rPr>
        <w:t xml:space="preserve"> z </w:t>
      </w:r>
      <w:r w:rsidRPr="002C2274">
        <w:rPr>
          <w:rFonts w:ascii="Times New Roman" w:hAnsi="Times New Roman"/>
          <w:sz w:val="24"/>
          <w:szCs w:val="24"/>
        </w:rPr>
        <w:t>nich wypadają. Okresy odpoczynku runi zależą też od pory roku. Latem</w:t>
      </w:r>
      <w:r w:rsidR="00006176" w:rsidRPr="002C2274">
        <w:rPr>
          <w:rFonts w:ascii="Times New Roman" w:hAnsi="Times New Roman"/>
          <w:sz w:val="24"/>
          <w:szCs w:val="24"/>
        </w:rPr>
        <w:t xml:space="preserve"> i </w:t>
      </w:r>
      <w:r w:rsidRPr="002C2274">
        <w:rPr>
          <w:rFonts w:ascii="Times New Roman" w:hAnsi="Times New Roman"/>
          <w:sz w:val="24"/>
          <w:szCs w:val="24"/>
        </w:rPr>
        <w:t>jesienią jest dłuższy. Wpływa na ten okres również pogoda</w:t>
      </w:r>
      <w:r w:rsidR="003E095F" w:rsidRPr="002C2274">
        <w:rPr>
          <w:rFonts w:ascii="Times New Roman" w:hAnsi="Times New Roman"/>
          <w:sz w:val="24"/>
          <w:szCs w:val="24"/>
        </w:rPr>
        <w:t>. P</w:t>
      </w:r>
      <w:r w:rsidRPr="002C2274">
        <w:rPr>
          <w:rFonts w:ascii="Times New Roman" w:hAnsi="Times New Roman"/>
          <w:sz w:val="24"/>
          <w:szCs w:val="24"/>
        </w:rPr>
        <w:t xml:space="preserve">otrzeba </w:t>
      </w:r>
      <w:r w:rsidR="003E095F" w:rsidRPr="002C2274">
        <w:rPr>
          <w:rFonts w:ascii="Times New Roman" w:hAnsi="Times New Roman"/>
          <w:sz w:val="24"/>
          <w:szCs w:val="24"/>
        </w:rPr>
        <w:t xml:space="preserve">więc </w:t>
      </w:r>
      <w:r w:rsidRPr="002C2274">
        <w:rPr>
          <w:rFonts w:ascii="Times New Roman" w:hAnsi="Times New Roman"/>
          <w:sz w:val="24"/>
          <w:szCs w:val="24"/>
        </w:rPr>
        <w:t>elastycznego zarządzania</w:t>
      </w:r>
      <w:r w:rsidR="003E095F" w:rsidRPr="002C2274">
        <w:rPr>
          <w:rFonts w:ascii="Times New Roman" w:hAnsi="Times New Roman"/>
          <w:sz w:val="24"/>
          <w:szCs w:val="24"/>
        </w:rPr>
        <w:t xml:space="preserve"> wypasem</w:t>
      </w:r>
      <w:r w:rsidRPr="002C2274">
        <w:rPr>
          <w:rFonts w:ascii="Times New Roman" w:hAnsi="Times New Roman"/>
          <w:sz w:val="24"/>
          <w:szCs w:val="24"/>
        </w:rPr>
        <w:t xml:space="preserve">. </w:t>
      </w:r>
    </w:p>
    <w:p w14:paraId="33B77A34" w14:textId="49697C3D" w:rsidR="00334886" w:rsidRPr="002C2274" w:rsidRDefault="00334886" w:rsidP="003A6FE5">
      <w:pPr>
        <w:autoSpaceDE w:val="0"/>
        <w:autoSpaceDN w:val="0"/>
        <w:adjustRightInd w:val="0"/>
        <w:spacing w:after="0" w:line="360" w:lineRule="auto"/>
        <w:ind w:firstLine="708"/>
        <w:jc w:val="both"/>
        <w:rPr>
          <w:rFonts w:ascii="Times New Roman" w:hAnsi="Times New Roman"/>
          <w:sz w:val="24"/>
          <w:szCs w:val="24"/>
        </w:rPr>
      </w:pPr>
      <w:r w:rsidRPr="002C2274">
        <w:rPr>
          <w:rFonts w:ascii="Times New Roman" w:hAnsi="Times New Roman"/>
          <w:sz w:val="24"/>
          <w:szCs w:val="24"/>
        </w:rPr>
        <w:lastRenderedPageBreak/>
        <w:t>Wypas kwaterowy dawkowany to planowany system wypasu, który stara się współdziałać</w:t>
      </w:r>
      <w:r w:rsidR="00006176" w:rsidRPr="002C2274">
        <w:rPr>
          <w:rFonts w:ascii="Times New Roman" w:hAnsi="Times New Roman"/>
          <w:sz w:val="24"/>
          <w:szCs w:val="24"/>
        </w:rPr>
        <w:t xml:space="preserve"> z </w:t>
      </w:r>
      <w:r w:rsidRPr="002C2274">
        <w:rPr>
          <w:rFonts w:ascii="Times New Roman" w:hAnsi="Times New Roman"/>
          <w:sz w:val="24"/>
          <w:szCs w:val="24"/>
        </w:rPr>
        <w:t>naturą</w:t>
      </w:r>
      <w:r w:rsidR="00006176" w:rsidRPr="002C2274">
        <w:rPr>
          <w:rFonts w:ascii="Times New Roman" w:hAnsi="Times New Roman"/>
          <w:sz w:val="24"/>
          <w:szCs w:val="24"/>
        </w:rPr>
        <w:t xml:space="preserve"> i </w:t>
      </w:r>
      <w:r w:rsidRPr="002C2274">
        <w:rPr>
          <w:rFonts w:ascii="Times New Roman" w:hAnsi="Times New Roman"/>
          <w:sz w:val="24"/>
          <w:szCs w:val="24"/>
        </w:rPr>
        <w:t>jednocześnie poprawiać rentowność gospodarstwa. Zwierzęta są często przenoszone, zwykle co 1-3 dni. Runi pastwiska zapewnia się wtedy długi okres odpoczynku, który zmienia się</w:t>
      </w:r>
      <w:r w:rsidR="00006176" w:rsidRPr="002C2274">
        <w:rPr>
          <w:rFonts w:ascii="Times New Roman" w:hAnsi="Times New Roman"/>
          <w:sz w:val="24"/>
          <w:szCs w:val="24"/>
        </w:rPr>
        <w:t xml:space="preserve"> w </w:t>
      </w:r>
      <w:r w:rsidRPr="002C2274">
        <w:rPr>
          <w:rFonts w:ascii="Times New Roman" w:hAnsi="Times New Roman"/>
          <w:sz w:val="24"/>
          <w:szCs w:val="24"/>
        </w:rPr>
        <w:t>zależności od pory roku</w:t>
      </w:r>
      <w:r w:rsidR="00006176" w:rsidRPr="002C2274">
        <w:rPr>
          <w:rFonts w:ascii="Times New Roman" w:hAnsi="Times New Roman"/>
          <w:sz w:val="24"/>
          <w:szCs w:val="24"/>
        </w:rPr>
        <w:t xml:space="preserve"> i </w:t>
      </w:r>
      <w:r w:rsidRPr="002C2274">
        <w:rPr>
          <w:rFonts w:ascii="Times New Roman" w:hAnsi="Times New Roman"/>
          <w:sz w:val="24"/>
          <w:szCs w:val="24"/>
        </w:rPr>
        <w:t>tempa wzrostu traw. Hodowcy ze Szkocji twierdzą, że ten sposób wypasu prowadzi do lepszego zdrowia gleby, większej zdolności zatrzymywania wody, zwiększonej różnorodności roślin, zwierząt, zdrowszego bydła</w:t>
      </w:r>
      <w:r w:rsidR="00006176" w:rsidRPr="002C2274">
        <w:rPr>
          <w:rFonts w:ascii="Times New Roman" w:hAnsi="Times New Roman"/>
          <w:sz w:val="24"/>
          <w:szCs w:val="24"/>
        </w:rPr>
        <w:t xml:space="preserve"> i </w:t>
      </w:r>
      <w:r w:rsidRPr="002C2274">
        <w:rPr>
          <w:rFonts w:ascii="Times New Roman" w:hAnsi="Times New Roman"/>
          <w:sz w:val="24"/>
          <w:szCs w:val="24"/>
        </w:rPr>
        <w:t xml:space="preserve">niższych kosztów </w:t>
      </w:r>
      <w:hyperlink r:id="rId71" w:history="1">
        <w:r w:rsidRPr="002C2274">
          <w:rPr>
            <w:rStyle w:val="Hipercze"/>
            <w:rFonts w:ascii="Times New Roman" w:hAnsi="Times New Roman"/>
            <w:color w:val="auto"/>
            <w:sz w:val="24"/>
            <w:szCs w:val="24"/>
            <w:u w:val="none"/>
          </w:rPr>
          <w:t>https://www.soilassociation.org/our-work-in-scotland/scotland-farming-programmes/mob-grazing/</w:t>
        </w:r>
      </w:hyperlink>
      <w:r w:rsidRPr="002C2274">
        <w:rPr>
          <w:rFonts w:ascii="Times New Roman" w:hAnsi="Times New Roman"/>
          <w:sz w:val="24"/>
          <w:szCs w:val="24"/>
        </w:rPr>
        <w:t xml:space="preserve"> .</w:t>
      </w:r>
    </w:p>
    <w:p w14:paraId="20D7F89B" w14:textId="2AB6DF24" w:rsidR="00334886" w:rsidRPr="002C2274" w:rsidRDefault="00334886" w:rsidP="003A6FE5">
      <w:pPr>
        <w:autoSpaceDE w:val="0"/>
        <w:autoSpaceDN w:val="0"/>
        <w:adjustRightInd w:val="0"/>
        <w:spacing w:after="0" w:line="360" w:lineRule="auto"/>
        <w:ind w:firstLine="708"/>
        <w:jc w:val="both"/>
        <w:rPr>
          <w:rFonts w:ascii="Times New Roman" w:hAnsi="Times New Roman"/>
          <w:sz w:val="24"/>
          <w:szCs w:val="24"/>
        </w:rPr>
      </w:pPr>
      <w:r w:rsidRPr="002C2274">
        <w:rPr>
          <w:rFonts w:ascii="Times New Roman" w:hAnsi="Times New Roman"/>
          <w:sz w:val="24"/>
          <w:szCs w:val="24"/>
        </w:rPr>
        <w:t>Kluczowe problemy stojące przed obszarami górskimi</w:t>
      </w:r>
      <w:r w:rsidR="00006176" w:rsidRPr="002C2274">
        <w:rPr>
          <w:rFonts w:ascii="Times New Roman" w:hAnsi="Times New Roman"/>
          <w:sz w:val="24"/>
          <w:szCs w:val="24"/>
        </w:rPr>
        <w:t xml:space="preserve"> w </w:t>
      </w:r>
      <w:r w:rsidRPr="002C2274">
        <w:rPr>
          <w:rFonts w:ascii="Times New Roman" w:hAnsi="Times New Roman"/>
          <w:sz w:val="24"/>
          <w:szCs w:val="24"/>
        </w:rPr>
        <w:t>kontekście rozwoju rolnictwa omawiano na konferencji</w:t>
      </w:r>
      <w:r w:rsidR="00006176" w:rsidRPr="002C2274">
        <w:rPr>
          <w:rFonts w:ascii="Times New Roman" w:hAnsi="Times New Roman"/>
          <w:sz w:val="24"/>
          <w:szCs w:val="24"/>
        </w:rPr>
        <w:t xml:space="preserve"> w </w:t>
      </w:r>
      <w:r w:rsidRPr="002C2274">
        <w:rPr>
          <w:rFonts w:ascii="Times New Roman" w:hAnsi="Times New Roman"/>
          <w:sz w:val="24"/>
          <w:szCs w:val="24"/>
        </w:rPr>
        <w:t>Instytucie Zootechniki</w:t>
      </w:r>
      <w:r w:rsidR="00006176" w:rsidRPr="002C2274">
        <w:rPr>
          <w:rFonts w:ascii="Times New Roman" w:hAnsi="Times New Roman"/>
          <w:sz w:val="24"/>
          <w:szCs w:val="24"/>
        </w:rPr>
        <w:t xml:space="preserve"> w </w:t>
      </w:r>
      <w:r w:rsidRPr="002C2274">
        <w:rPr>
          <w:rFonts w:ascii="Times New Roman" w:hAnsi="Times New Roman"/>
          <w:sz w:val="24"/>
          <w:szCs w:val="24"/>
        </w:rPr>
        <w:t>Balicach</w:t>
      </w:r>
      <w:r w:rsidR="00006176" w:rsidRPr="002C2274">
        <w:rPr>
          <w:rFonts w:ascii="Times New Roman" w:hAnsi="Times New Roman"/>
          <w:sz w:val="24"/>
          <w:szCs w:val="24"/>
        </w:rPr>
        <w:t xml:space="preserve"> w </w:t>
      </w:r>
      <w:r w:rsidRPr="002C2274">
        <w:rPr>
          <w:rFonts w:ascii="Times New Roman" w:hAnsi="Times New Roman"/>
          <w:sz w:val="24"/>
          <w:szCs w:val="24"/>
        </w:rPr>
        <w:t>dniu 06 marca 2019. Wystąpienia wielu prelegentów,</w:t>
      </w:r>
      <w:r w:rsidR="00006176" w:rsidRPr="002C2274">
        <w:rPr>
          <w:rFonts w:ascii="Times New Roman" w:hAnsi="Times New Roman"/>
          <w:sz w:val="24"/>
          <w:szCs w:val="24"/>
        </w:rPr>
        <w:t xml:space="preserve"> w </w:t>
      </w:r>
      <w:r w:rsidRPr="002C2274">
        <w:rPr>
          <w:rFonts w:ascii="Times New Roman" w:hAnsi="Times New Roman"/>
          <w:sz w:val="24"/>
          <w:szCs w:val="24"/>
        </w:rPr>
        <w:t>tym przedstawicieli Uniwersytetu Rolniczego</w:t>
      </w:r>
      <w:r w:rsidR="00006176" w:rsidRPr="002C2274">
        <w:rPr>
          <w:rFonts w:ascii="Times New Roman" w:hAnsi="Times New Roman"/>
          <w:sz w:val="24"/>
          <w:szCs w:val="24"/>
        </w:rPr>
        <w:t xml:space="preserve"> w </w:t>
      </w:r>
      <w:r w:rsidRPr="002C2274">
        <w:rPr>
          <w:rFonts w:ascii="Times New Roman" w:hAnsi="Times New Roman"/>
          <w:sz w:val="24"/>
          <w:szCs w:val="24"/>
        </w:rPr>
        <w:t>Krakowie</w:t>
      </w:r>
      <w:r w:rsidR="00F30D15" w:rsidRPr="002C2274">
        <w:rPr>
          <w:rFonts w:ascii="Times New Roman" w:hAnsi="Times New Roman"/>
          <w:sz w:val="24"/>
          <w:szCs w:val="24"/>
        </w:rPr>
        <w:t>,</w:t>
      </w:r>
      <w:r w:rsidR="00006176" w:rsidRPr="002C2274">
        <w:rPr>
          <w:rFonts w:ascii="Times New Roman" w:hAnsi="Times New Roman"/>
          <w:sz w:val="24"/>
          <w:szCs w:val="24"/>
        </w:rPr>
        <w:t xml:space="preserve"> w </w:t>
      </w:r>
      <w:r w:rsidRPr="002C2274">
        <w:rPr>
          <w:rFonts w:ascii="Times New Roman" w:hAnsi="Times New Roman"/>
          <w:sz w:val="24"/>
          <w:szCs w:val="24"/>
        </w:rPr>
        <w:t>sposób wyczerpujący przedstawiły najważniejsze aspekty dotyczące rozwoju rolnictwa górskiego. Dotyczy to również gospodarki pasterskiej, wplatającej się</w:t>
      </w:r>
      <w:r w:rsidR="00006176" w:rsidRPr="002C2274">
        <w:rPr>
          <w:rFonts w:ascii="Times New Roman" w:hAnsi="Times New Roman"/>
          <w:sz w:val="24"/>
          <w:szCs w:val="24"/>
        </w:rPr>
        <w:t xml:space="preserve"> w </w:t>
      </w:r>
      <w:r w:rsidRPr="002C2274">
        <w:rPr>
          <w:rFonts w:ascii="Times New Roman" w:hAnsi="Times New Roman"/>
          <w:sz w:val="24"/>
          <w:szCs w:val="24"/>
        </w:rPr>
        <w:t>ochronę ziem</w:t>
      </w:r>
      <w:r w:rsidR="00006176" w:rsidRPr="002C2274">
        <w:rPr>
          <w:rFonts w:ascii="Times New Roman" w:hAnsi="Times New Roman"/>
          <w:sz w:val="24"/>
          <w:szCs w:val="24"/>
        </w:rPr>
        <w:t xml:space="preserve"> i </w:t>
      </w:r>
      <w:r w:rsidRPr="002C2274">
        <w:rPr>
          <w:rFonts w:ascii="Times New Roman" w:hAnsi="Times New Roman"/>
          <w:sz w:val="24"/>
          <w:szCs w:val="24"/>
        </w:rPr>
        <w:t>gatunków zagrożonych</w:t>
      </w:r>
      <w:r w:rsidR="00006176" w:rsidRPr="002C2274">
        <w:rPr>
          <w:rFonts w:ascii="Times New Roman" w:hAnsi="Times New Roman"/>
          <w:sz w:val="24"/>
          <w:szCs w:val="24"/>
        </w:rPr>
        <w:t xml:space="preserve"> w </w:t>
      </w:r>
      <w:r w:rsidRPr="002C2274">
        <w:rPr>
          <w:rFonts w:ascii="Times New Roman" w:hAnsi="Times New Roman"/>
          <w:sz w:val="24"/>
          <w:szCs w:val="24"/>
        </w:rPr>
        <w:t>Karpatach.</w:t>
      </w:r>
      <w:r w:rsidR="00F30D15" w:rsidRPr="002C2274">
        <w:rPr>
          <w:rFonts w:ascii="Times New Roman" w:hAnsi="Times New Roman"/>
          <w:sz w:val="24"/>
          <w:szCs w:val="24"/>
        </w:rPr>
        <w:t xml:space="preserve"> W</w:t>
      </w:r>
      <w:r w:rsidR="00006176" w:rsidRPr="002C2274">
        <w:rPr>
          <w:rFonts w:ascii="Times New Roman" w:hAnsi="Times New Roman"/>
          <w:sz w:val="24"/>
          <w:szCs w:val="24"/>
        </w:rPr>
        <w:t> </w:t>
      </w:r>
      <w:r w:rsidRPr="002C2274">
        <w:rPr>
          <w:rFonts w:ascii="Times New Roman" w:hAnsi="Times New Roman"/>
          <w:sz w:val="24"/>
          <w:szCs w:val="24"/>
        </w:rPr>
        <w:t>sposób szczególny wiąże się gospodarkę pasterską</w:t>
      </w:r>
      <w:r w:rsidR="00006176" w:rsidRPr="002C2274">
        <w:rPr>
          <w:rFonts w:ascii="Times New Roman" w:hAnsi="Times New Roman"/>
          <w:sz w:val="24"/>
          <w:szCs w:val="24"/>
        </w:rPr>
        <w:t xml:space="preserve"> z </w:t>
      </w:r>
      <w:r w:rsidRPr="002C2274">
        <w:rPr>
          <w:rFonts w:ascii="Times New Roman" w:hAnsi="Times New Roman"/>
          <w:sz w:val="24"/>
          <w:szCs w:val="24"/>
        </w:rPr>
        <w:t>koniecznością retencjonowania wody. Ponieważ niedostatek wody staje się coraz istotniejszym czynnikiem zmniejszającym plonowanie łąk</w:t>
      </w:r>
      <w:r w:rsidR="00006176" w:rsidRPr="002C2274">
        <w:rPr>
          <w:rFonts w:ascii="Times New Roman" w:hAnsi="Times New Roman"/>
          <w:sz w:val="24"/>
          <w:szCs w:val="24"/>
        </w:rPr>
        <w:t xml:space="preserve"> i </w:t>
      </w:r>
      <w:r w:rsidRPr="002C2274">
        <w:rPr>
          <w:rFonts w:ascii="Times New Roman" w:hAnsi="Times New Roman"/>
          <w:sz w:val="24"/>
          <w:szCs w:val="24"/>
        </w:rPr>
        <w:t>pastwisk. Obecnie retencjonuje się około 4 mld m</w:t>
      </w:r>
      <w:r w:rsidRPr="002C2274">
        <w:rPr>
          <w:rFonts w:ascii="Times New Roman" w:hAnsi="Times New Roman"/>
          <w:sz w:val="24"/>
          <w:szCs w:val="24"/>
          <w:vertAlign w:val="superscript"/>
        </w:rPr>
        <w:t>3</w:t>
      </w:r>
      <w:r w:rsidRPr="002C2274">
        <w:rPr>
          <w:rFonts w:ascii="Times New Roman" w:hAnsi="Times New Roman"/>
          <w:sz w:val="24"/>
          <w:szCs w:val="24"/>
        </w:rPr>
        <w:t xml:space="preserve"> wody, co stanowi zaledwie 1/3 potrzeb.</w:t>
      </w:r>
    </w:p>
    <w:p w14:paraId="18691260" w14:textId="77777777" w:rsidR="00CB72EF" w:rsidRPr="002C2274" w:rsidRDefault="00CB72EF" w:rsidP="003A6FE5">
      <w:pPr>
        <w:autoSpaceDE w:val="0"/>
        <w:autoSpaceDN w:val="0"/>
        <w:adjustRightInd w:val="0"/>
        <w:spacing w:after="0" w:line="360" w:lineRule="auto"/>
        <w:ind w:firstLine="708"/>
        <w:jc w:val="both"/>
        <w:rPr>
          <w:rFonts w:ascii="Times New Roman" w:hAnsi="Times New Roman"/>
          <w:sz w:val="24"/>
          <w:szCs w:val="24"/>
        </w:rPr>
      </w:pPr>
    </w:p>
    <w:p w14:paraId="11F2ABF8" w14:textId="48DBF3CC" w:rsidR="00334886" w:rsidRPr="002C2274" w:rsidRDefault="00334886" w:rsidP="003A6FE5">
      <w:pPr>
        <w:pStyle w:val="Tekstpodstawowy"/>
        <w:rPr>
          <w:i/>
          <w:szCs w:val="24"/>
        </w:rPr>
      </w:pPr>
      <w:r w:rsidRPr="002C2274">
        <w:rPr>
          <w:b/>
          <w:i/>
          <w:szCs w:val="24"/>
        </w:rPr>
        <w:t>Pożądane działania</w:t>
      </w:r>
      <w:r w:rsidR="00006176" w:rsidRPr="002C2274">
        <w:rPr>
          <w:b/>
          <w:i/>
          <w:szCs w:val="24"/>
        </w:rPr>
        <w:t xml:space="preserve"> w </w:t>
      </w:r>
      <w:r w:rsidR="003A6FE5" w:rsidRPr="002C2274">
        <w:rPr>
          <w:b/>
          <w:i/>
          <w:szCs w:val="24"/>
        </w:rPr>
        <w:t>zakresie użytkowania łąk</w:t>
      </w:r>
      <w:r w:rsidR="00006176" w:rsidRPr="002C2274">
        <w:rPr>
          <w:b/>
          <w:i/>
          <w:szCs w:val="24"/>
        </w:rPr>
        <w:t xml:space="preserve"> i </w:t>
      </w:r>
      <w:r w:rsidR="003A6FE5" w:rsidRPr="002C2274">
        <w:rPr>
          <w:b/>
          <w:i/>
          <w:szCs w:val="24"/>
        </w:rPr>
        <w:t xml:space="preserve">pastwisk </w:t>
      </w:r>
      <w:r w:rsidRPr="002C2274">
        <w:rPr>
          <w:b/>
          <w:i/>
          <w:szCs w:val="24"/>
        </w:rPr>
        <w:t>na najbliższe lata</w:t>
      </w:r>
    </w:p>
    <w:p w14:paraId="25BBFA53" w14:textId="52562A67" w:rsidR="00334886" w:rsidRPr="002C2274" w:rsidRDefault="00334886" w:rsidP="003A6FE5">
      <w:pPr>
        <w:spacing w:after="0" w:line="360" w:lineRule="auto"/>
        <w:ind w:firstLine="340"/>
        <w:jc w:val="both"/>
        <w:rPr>
          <w:rFonts w:ascii="Times New Roman" w:hAnsi="Times New Roman"/>
          <w:sz w:val="24"/>
          <w:szCs w:val="24"/>
        </w:rPr>
      </w:pPr>
      <w:r w:rsidRPr="002C2274">
        <w:rPr>
          <w:rFonts w:ascii="Times New Roman" w:hAnsi="Times New Roman"/>
          <w:sz w:val="24"/>
          <w:szCs w:val="24"/>
        </w:rPr>
        <w:t>Obecnie łąkom</w:t>
      </w:r>
      <w:r w:rsidR="00006176" w:rsidRPr="002C2274">
        <w:rPr>
          <w:rFonts w:ascii="Times New Roman" w:hAnsi="Times New Roman"/>
          <w:sz w:val="24"/>
          <w:szCs w:val="24"/>
        </w:rPr>
        <w:t xml:space="preserve"> i </w:t>
      </w:r>
      <w:r w:rsidRPr="002C2274">
        <w:rPr>
          <w:rFonts w:ascii="Times New Roman" w:hAnsi="Times New Roman"/>
          <w:sz w:val="24"/>
          <w:szCs w:val="24"/>
        </w:rPr>
        <w:t>pastwiskom poświęca się wiele uwagi, również</w:t>
      </w:r>
      <w:r w:rsidR="00006176" w:rsidRPr="002C2274">
        <w:rPr>
          <w:rFonts w:ascii="Times New Roman" w:hAnsi="Times New Roman"/>
          <w:sz w:val="24"/>
          <w:szCs w:val="24"/>
        </w:rPr>
        <w:t xml:space="preserve"> w </w:t>
      </w:r>
      <w:r w:rsidRPr="002C2274">
        <w:rPr>
          <w:rFonts w:ascii="Times New Roman" w:hAnsi="Times New Roman"/>
          <w:sz w:val="24"/>
          <w:szCs w:val="24"/>
        </w:rPr>
        <w:t>kontekście zmian klimatycznych czy jakości pożywienia. Dyskutowana jest obsada, sposoby wypasu, kompromis między plonem</w:t>
      </w:r>
      <w:r w:rsidR="00006176" w:rsidRPr="002C2274">
        <w:rPr>
          <w:rFonts w:ascii="Times New Roman" w:hAnsi="Times New Roman"/>
          <w:sz w:val="24"/>
          <w:szCs w:val="24"/>
        </w:rPr>
        <w:t xml:space="preserve"> a </w:t>
      </w:r>
      <w:r w:rsidRPr="002C2274">
        <w:rPr>
          <w:rFonts w:ascii="Times New Roman" w:hAnsi="Times New Roman"/>
          <w:sz w:val="24"/>
          <w:szCs w:val="24"/>
        </w:rPr>
        <w:t>różnorodnością roślin runi, ślad węglowy</w:t>
      </w:r>
      <w:r w:rsidR="00006176" w:rsidRPr="002C2274">
        <w:rPr>
          <w:rFonts w:ascii="Times New Roman" w:hAnsi="Times New Roman"/>
          <w:sz w:val="24"/>
          <w:szCs w:val="24"/>
        </w:rPr>
        <w:t xml:space="preserve"> w </w:t>
      </w:r>
      <w:r w:rsidRPr="002C2274">
        <w:rPr>
          <w:rFonts w:ascii="Times New Roman" w:hAnsi="Times New Roman"/>
          <w:sz w:val="24"/>
          <w:szCs w:val="24"/>
        </w:rPr>
        <w:t xml:space="preserve">pasterstwie. </w:t>
      </w:r>
    </w:p>
    <w:p w14:paraId="377F0297" w14:textId="5A97ED55" w:rsidR="003A6FE5" w:rsidRPr="002C2274" w:rsidRDefault="00334886" w:rsidP="003A6FE5">
      <w:pPr>
        <w:autoSpaceDE w:val="0"/>
        <w:autoSpaceDN w:val="0"/>
        <w:adjustRightInd w:val="0"/>
        <w:spacing w:after="0" w:line="360" w:lineRule="auto"/>
        <w:ind w:firstLine="708"/>
        <w:jc w:val="both"/>
        <w:rPr>
          <w:rFonts w:ascii="Times New Roman" w:hAnsi="Times New Roman"/>
          <w:sz w:val="24"/>
          <w:szCs w:val="24"/>
        </w:rPr>
      </w:pPr>
      <w:r w:rsidRPr="002C2274">
        <w:rPr>
          <w:rFonts w:ascii="Times New Roman" w:hAnsi="Times New Roman"/>
          <w:sz w:val="24"/>
          <w:szCs w:val="24"/>
        </w:rPr>
        <w:t>Działania naprawcze powinny koncentrować się</w:t>
      </w:r>
      <w:r w:rsidR="00006176" w:rsidRPr="002C2274">
        <w:rPr>
          <w:rFonts w:ascii="Times New Roman" w:hAnsi="Times New Roman"/>
          <w:sz w:val="24"/>
          <w:szCs w:val="24"/>
        </w:rPr>
        <w:t xml:space="preserve"> w </w:t>
      </w:r>
      <w:r w:rsidRPr="002C2274">
        <w:rPr>
          <w:rFonts w:ascii="Times New Roman" w:hAnsi="Times New Roman"/>
          <w:sz w:val="24"/>
          <w:szCs w:val="24"/>
        </w:rPr>
        <w:t>następujących blokach tematycznych:</w:t>
      </w:r>
    </w:p>
    <w:p w14:paraId="1E933CCA" w14:textId="3D064939" w:rsidR="003A6FE5" w:rsidRPr="002C2274" w:rsidRDefault="00334886" w:rsidP="00932FDC">
      <w:pPr>
        <w:pStyle w:val="Akapitzlist"/>
        <w:numPr>
          <w:ilvl w:val="0"/>
          <w:numId w:val="15"/>
        </w:numPr>
        <w:autoSpaceDE w:val="0"/>
        <w:autoSpaceDN w:val="0"/>
        <w:adjustRightInd w:val="0"/>
        <w:spacing w:after="0" w:line="360" w:lineRule="auto"/>
        <w:jc w:val="both"/>
        <w:rPr>
          <w:rFonts w:ascii="Times New Roman" w:hAnsi="Times New Roman"/>
          <w:sz w:val="24"/>
          <w:szCs w:val="24"/>
        </w:rPr>
      </w:pPr>
      <w:r w:rsidRPr="002C2274">
        <w:rPr>
          <w:rFonts w:ascii="Times New Roman" w:hAnsi="Times New Roman"/>
          <w:sz w:val="24"/>
          <w:szCs w:val="24"/>
        </w:rPr>
        <w:t>Na trwałych użytkach zielonych trzeba wiedzieć, co się dzieje nad ziemią</w:t>
      </w:r>
      <w:r w:rsidR="00006176" w:rsidRPr="002C2274">
        <w:rPr>
          <w:rFonts w:ascii="Times New Roman" w:hAnsi="Times New Roman"/>
          <w:sz w:val="24"/>
          <w:szCs w:val="24"/>
        </w:rPr>
        <w:t xml:space="preserve"> i </w:t>
      </w:r>
      <w:r w:rsidRPr="002C2274">
        <w:rPr>
          <w:rFonts w:ascii="Times New Roman" w:hAnsi="Times New Roman"/>
          <w:sz w:val="24"/>
          <w:szCs w:val="24"/>
        </w:rPr>
        <w:t>pod nią. Zdrowa gleba = zdrowe rośliny = zdrowe zwierzęta = zdrowa żywność = zdrowi ludzie! Ten logiczny cykl znalazł się również</w:t>
      </w:r>
      <w:r w:rsidR="00006176" w:rsidRPr="002C2274">
        <w:rPr>
          <w:rFonts w:ascii="Times New Roman" w:hAnsi="Times New Roman"/>
          <w:sz w:val="24"/>
          <w:szCs w:val="24"/>
        </w:rPr>
        <w:t xml:space="preserve"> w </w:t>
      </w:r>
      <w:r w:rsidRPr="002C2274">
        <w:rPr>
          <w:rFonts w:ascii="Times New Roman" w:hAnsi="Times New Roman"/>
          <w:sz w:val="24"/>
          <w:szCs w:val="24"/>
        </w:rPr>
        <w:t>Europejskim Zielonym Ładzie (</w:t>
      </w:r>
      <w:r w:rsidRPr="002C2274">
        <w:rPr>
          <w:rFonts w:ascii="Times New Roman" w:hAnsi="Times New Roman"/>
          <w:i/>
          <w:sz w:val="24"/>
          <w:szCs w:val="24"/>
        </w:rPr>
        <w:t>The European Green Deal</w:t>
      </w:r>
      <w:r w:rsidRPr="002C2274">
        <w:rPr>
          <w:rFonts w:ascii="Times New Roman" w:hAnsi="Times New Roman"/>
          <w:sz w:val="24"/>
          <w:szCs w:val="24"/>
        </w:rPr>
        <w:t>)</w:t>
      </w:r>
      <w:r w:rsidR="00AE75CE" w:rsidRPr="002C2274">
        <w:rPr>
          <w:rFonts w:ascii="Times New Roman" w:hAnsi="Times New Roman"/>
          <w:sz w:val="24"/>
          <w:szCs w:val="24"/>
        </w:rPr>
        <w:t>,</w:t>
      </w:r>
      <w:r w:rsidRPr="002C2274">
        <w:rPr>
          <w:rFonts w:ascii="Times New Roman" w:hAnsi="Times New Roman"/>
          <w:sz w:val="24"/>
          <w:szCs w:val="24"/>
        </w:rPr>
        <w:t xml:space="preserve"> planu na przyszłość. Badania </w:t>
      </w:r>
      <w:r w:rsidR="00AE75CE" w:rsidRPr="002C2274">
        <w:rPr>
          <w:rFonts w:ascii="Times New Roman" w:hAnsi="Times New Roman"/>
          <w:sz w:val="24"/>
          <w:szCs w:val="24"/>
        </w:rPr>
        <w:t xml:space="preserve">dotyczące zawartości węgla w </w:t>
      </w:r>
      <w:r w:rsidRPr="002C2274">
        <w:rPr>
          <w:rFonts w:ascii="Times New Roman" w:hAnsi="Times New Roman"/>
          <w:sz w:val="24"/>
          <w:szCs w:val="24"/>
        </w:rPr>
        <w:t>gleb</w:t>
      </w:r>
      <w:r w:rsidR="00AE75CE" w:rsidRPr="002C2274">
        <w:rPr>
          <w:rFonts w:ascii="Times New Roman" w:hAnsi="Times New Roman"/>
          <w:sz w:val="24"/>
          <w:szCs w:val="24"/>
        </w:rPr>
        <w:t>ach</w:t>
      </w:r>
      <w:r w:rsidRPr="002C2274">
        <w:rPr>
          <w:rFonts w:ascii="Times New Roman" w:hAnsi="Times New Roman"/>
          <w:sz w:val="24"/>
          <w:szCs w:val="24"/>
        </w:rPr>
        <w:t xml:space="preserve"> użytków zielony</w:t>
      </w:r>
      <w:r w:rsidR="00AE75CE" w:rsidRPr="002C2274">
        <w:rPr>
          <w:rFonts w:ascii="Times New Roman" w:hAnsi="Times New Roman"/>
          <w:sz w:val="24"/>
          <w:szCs w:val="24"/>
        </w:rPr>
        <w:t xml:space="preserve">ch </w:t>
      </w:r>
      <w:r w:rsidRPr="002C2274">
        <w:rPr>
          <w:rFonts w:ascii="Times New Roman" w:hAnsi="Times New Roman"/>
          <w:sz w:val="24"/>
          <w:szCs w:val="24"/>
        </w:rPr>
        <w:t>powinny być stałym elementem gospodarowania</w:t>
      </w:r>
      <w:r w:rsidR="00AE75CE" w:rsidRPr="002C2274">
        <w:rPr>
          <w:rFonts w:ascii="Times New Roman" w:hAnsi="Times New Roman"/>
          <w:sz w:val="24"/>
          <w:szCs w:val="24"/>
        </w:rPr>
        <w:t xml:space="preserve"> i monitoringu</w:t>
      </w:r>
      <w:r w:rsidRPr="002C2274">
        <w:rPr>
          <w:rFonts w:ascii="Times New Roman" w:hAnsi="Times New Roman"/>
          <w:sz w:val="24"/>
          <w:szCs w:val="24"/>
        </w:rPr>
        <w:t>.</w:t>
      </w:r>
    </w:p>
    <w:p w14:paraId="118FD45F" w14:textId="48FFBF0B" w:rsidR="003A6FE5" w:rsidRPr="002C2274" w:rsidRDefault="00334886" w:rsidP="00932FDC">
      <w:pPr>
        <w:pStyle w:val="Akapitzlist"/>
        <w:numPr>
          <w:ilvl w:val="0"/>
          <w:numId w:val="15"/>
        </w:numPr>
        <w:autoSpaceDE w:val="0"/>
        <w:autoSpaceDN w:val="0"/>
        <w:adjustRightInd w:val="0"/>
        <w:spacing w:after="0" w:line="360" w:lineRule="auto"/>
        <w:jc w:val="both"/>
        <w:rPr>
          <w:rFonts w:ascii="Times New Roman" w:hAnsi="Times New Roman"/>
          <w:sz w:val="24"/>
          <w:szCs w:val="24"/>
        </w:rPr>
      </w:pPr>
      <w:r w:rsidRPr="002C2274">
        <w:rPr>
          <w:rFonts w:ascii="Times New Roman" w:hAnsi="Times New Roman"/>
          <w:sz w:val="24"/>
          <w:szCs w:val="24"/>
        </w:rPr>
        <w:t>Coraz powszechniej dostrzega się potrzebę retencjonowania wody na potrzeby zwiększenia plonowania łąk</w:t>
      </w:r>
      <w:r w:rsidR="00006176" w:rsidRPr="002C2274">
        <w:rPr>
          <w:rFonts w:ascii="Times New Roman" w:hAnsi="Times New Roman"/>
          <w:sz w:val="24"/>
          <w:szCs w:val="24"/>
        </w:rPr>
        <w:t xml:space="preserve"> i </w:t>
      </w:r>
      <w:r w:rsidRPr="002C2274">
        <w:rPr>
          <w:rFonts w:ascii="Times New Roman" w:hAnsi="Times New Roman"/>
          <w:sz w:val="24"/>
          <w:szCs w:val="24"/>
        </w:rPr>
        <w:t>pastwisk. Potrzebny jest program wsparcia finansowego retencjonowania wody na trwałych użytkach zielonych.</w:t>
      </w:r>
    </w:p>
    <w:p w14:paraId="55D302D2" w14:textId="36DC1E97" w:rsidR="003A6FE5" w:rsidRPr="002C2274" w:rsidRDefault="00334886" w:rsidP="00932FDC">
      <w:pPr>
        <w:pStyle w:val="Akapitzlist"/>
        <w:numPr>
          <w:ilvl w:val="0"/>
          <w:numId w:val="15"/>
        </w:numPr>
        <w:autoSpaceDE w:val="0"/>
        <w:autoSpaceDN w:val="0"/>
        <w:adjustRightInd w:val="0"/>
        <w:spacing w:after="0" w:line="360" w:lineRule="auto"/>
        <w:jc w:val="both"/>
        <w:rPr>
          <w:rFonts w:ascii="Times New Roman" w:hAnsi="Times New Roman"/>
          <w:sz w:val="24"/>
          <w:szCs w:val="24"/>
        </w:rPr>
      </w:pPr>
      <w:r w:rsidRPr="002C2274">
        <w:rPr>
          <w:rFonts w:ascii="Times New Roman" w:hAnsi="Times New Roman"/>
          <w:sz w:val="24"/>
          <w:szCs w:val="24"/>
        </w:rPr>
        <w:t>Należy podjąć działania zmierzające do poprawy różnorodności biotycznej trwałych użytków zielonych. Przede wszystkim ważne jest wzbogacenie runi łąk</w:t>
      </w:r>
      <w:r w:rsidR="00006176" w:rsidRPr="002C2274">
        <w:rPr>
          <w:rFonts w:ascii="Times New Roman" w:hAnsi="Times New Roman"/>
          <w:sz w:val="24"/>
          <w:szCs w:val="24"/>
        </w:rPr>
        <w:t xml:space="preserve"> i </w:t>
      </w:r>
      <w:r w:rsidRPr="002C2274">
        <w:rPr>
          <w:rFonts w:ascii="Times New Roman" w:hAnsi="Times New Roman"/>
          <w:sz w:val="24"/>
          <w:szCs w:val="24"/>
        </w:rPr>
        <w:t>pastwisk</w:t>
      </w:r>
      <w:r w:rsidR="00006176" w:rsidRPr="002C2274">
        <w:rPr>
          <w:rFonts w:ascii="Times New Roman" w:hAnsi="Times New Roman"/>
          <w:sz w:val="24"/>
          <w:szCs w:val="24"/>
        </w:rPr>
        <w:t xml:space="preserve"> </w:t>
      </w:r>
      <w:r w:rsidR="00006176" w:rsidRPr="002C2274">
        <w:rPr>
          <w:rFonts w:ascii="Times New Roman" w:hAnsi="Times New Roman"/>
          <w:sz w:val="24"/>
          <w:szCs w:val="24"/>
        </w:rPr>
        <w:lastRenderedPageBreak/>
        <w:t>w </w:t>
      </w:r>
      <w:r w:rsidRPr="002C2274">
        <w:rPr>
          <w:rFonts w:ascii="Times New Roman" w:hAnsi="Times New Roman"/>
          <w:sz w:val="24"/>
          <w:szCs w:val="24"/>
        </w:rPr>
        <w:t>dobre gatunki, warunkujące wysoką jakość paszy, jak również wpływające na obecność dzikich zwierząt,</w:t>
      </w:r>
      <w:r w:rsidR="00006176" w:rsidRPr="002C2274">
        <w:rPr>
          <w:rFonts w:ascii="Times New Roman" w:hAnsi="Times New Roman"/>
          <w:sz w:val="24"/>
          <w:szCs w:val="24"/>
        </w:rPr>
        <w:t xml:space="preserve"> w </w:t>
      </w:r>
      <w:r w:rsidRPr="002C2274">
        <w:rPr>
          <w:rFonts w:ascii="Times New Roman" w:hAnsi="Times New Roman"/>
          <w:sz w:val="24"/>
          <w:szCs w:val="24"/>
        </w:rPr>
        <w:t>tym owadów zapylających. Wzorem składu gatunkowego runi</w:t>
      </w:r>
      <w:r w:rsidR="00006176" w:rsidRPr="002C2274">
        <w:rPr>
          <w:rFonts w:ascii="Times New Roman" w:hAnsi="Times New Roman"/>
          <w:sz w:val="24"/>
          <w:szCs w:val="24"/>
        </w:rPr>
        <w:t xml:space="preserve"> i </w:t>
      </w:r>
      <w:r w:rsidRPr="002C2274">
        <w:rPr>
          <w:rFonts w:ascii="Times New Roman" w:hAnsi="Times New Roman"/>
          <w:sz w:val="24"/>
          <w:szCs w:val="24"/>
        </w:rPr>
        <w:t>naturalną podpowiedzią są wieloletnie (istniejące czasem ponad 100 lat) łąki stabilnie użytkowane, które sukcesyjnie osiągnęły wysoką różnorodność składu gatunkowego.</w:t>
      </w:r>
    </w:p>
    <w:p w14:paraId="1B2028FA" w14:textId="63EA57F5" w:rsidR="003A6FE5" w:rsidRPr="002C2274" w:rsidRDefault="00334886" w:rsidP="00932FDC">
      <w:pPr>
        <w:pStyle w:val="Akapitzlist"/>
        <w:numPr>
          <w:ilvl w:val="0"/>
          <w:numId w:val="15"/>
        </w:numPr>
        <w:autoSpaceDE w:val="0"/>
        <w:autoSpaceDN w:val="0"/>
        <w:adjustRightInd w:val="0"/>
        <w:spacing w:after="0" w:line="360" w:lineRule="auto"/>
        <w:jc w:val="both"/>
        <w:rPr>
          <w:rFonts w:ascii="Times New Roman" w:hAnsi="Times New Roman"/>
          <w:sz w:val="24"/>
          <w:szCs w:val="24"/>
        </w:rPr>
      </w:pPr>
      <w:r w:rsidRPr="002C2274">
        <w:rPr>
          <w:rFonts w:ascii="Times New Roman" w:hAnsi="Times New Roman"/>
          <w:sz w:val="24"/>
          <w:szCs w:val="24"/>
        </w:rPr>
        <w:t>Poprawa różnorodności biotycznej powinna uwzględniać także drzewa</w:t>
      </w:r>
      <w:r w:rsidR="00006176" w:rsidRPr="002C2274">
        <w:rPr>
          <w:rFonts w:ascii="Times New Roman" w:hAnsi="Times New Roman"/>
          <w:sz w:val="24"/>
          <w:szCs w:val="24"/>
        </w:rPr>
        <w:t xml:space="preserve"> i </w:t>
      </w:r>
      <w:r w:rsidRPr="002C2274">
        <w:rPr>
          <w:rFonts w:ascii="Times New Roman" w:hAnsi="Times New Roman"/>
          <w:sz w:val="24"/>
          <w:szCs w:val="24"/>
        </w:rPr>
        <w:t>krzewy na łąkach</w:t>
      </w:r>
      <w:r w:rsidR="00006176" w:rsidRPr="002C2274">
        <w:rPr>
          <w:rFonts w:ascii="Times New Roman" w:hAnsi="Times New Roman"/>
          <w:sz w:val="24"/>
          <w:szCs w:val="24"/>
        </w:rPr>
        <w:t xml:space="preserve"> i </w:t>
      </w:r>
      <w:r w:rsidRPr="002C2274">
        <w:rPr>
          <w:rFonts w:ascii="Times New Roman" w:hAnsi="Times New Roman"/>
          <w:sz w:val="24"/>
          <w:szCs w:val="24"/>
        </w:rPr>
        <w:t>pastwiskach,</w:t>
      </w:r>
      <w:r w:rsidR="00006176" w:rsidRPr="002C2274">
        <w:rPr>
          <w:rFonts w:ascii="Times New Roman" w:hAnsi="Times New Roman"/>
          <w:sz w:val="24"/>
          <w:szCs w:val="24"/>
        </w:rPr>
        <w:t xml:space="preserve"> a </w:t>
      </w:r>
      <w:r w:rsidRPr="002C2274">
        <w:rPr>
          <w:rFonts w:ascii="Times New Roman" w:hAnsi="Times New Roman"/>
          <w:sz w:val="24"/>
          <w:szCs w:val="24"/>
        </w:rPr>
        <w:t>także iść</w:t>
      </w:r>
      <w:r w:rsidR="00006176" w:rsidRPr="002C2274">
        <w:rPr>
          <w:rFonts w:ascii="Times New Roman" w:hAnsi="Times New Roman"/>
          <w:sz w:val="24"/>
          <w:szCs w:val="24"/>
        </w:rPr>
        <w:t xml:space="preserve"> w </w:t>
      </w:r>
      <w:r w:rsidRPr="002C2274">
        <w:rPr>
          <w:rFonts w:ascii="Times New Roman" w:hAnsi="Times New Roman"/>
          <w:sz w:val="24"/>
          <w:szCs w:val="24"/>
        </w:rPr>
        <w:t>parze</w:t>
      </w:r>
      <w:r w:rsidR="00006176" w:rsidRPr="002C2274">
        <w:rPr>
          <w:rFonts w:ascii="Times New Roman" w:hAnsi="Times New Roman"/>
          <w:sz w:val="24"/>
          <w:szCs w:val="24"/>
        </w:rPr>
        <w:t xml:space="preserve"> z </w:t>
      </w:r>
      <w:r w:rsidRPr="002C2274">
        <w:rPr>
          <w:rFonts w:ascii="Times New Roman" w:hAnsi="Times New Roman"/>
          <w:sz w:val="24"/>
          <w:szCs w:val="24"/>
        </w:rPr>
        <w:t>ochroną łąk</w:t>
      </w:r>
      <w:r w:rsidR="00006176" w:rsidRPr="002C2274">
        <w:rPr>
          <w:rFonts w:ascii="Times New Roman" w:hAnsi="Times New Roman"/>
          <w:sz w:val="24"/>
          <w:szCs w:val="24"/>
        </w:rPr>
        <w:t xml:space="preserve"> i </w:t>
      </w:r>
      <w:r w:rsidRPr="002C2274">
        <w:rPr>
          <w:rFonts w:ascii="Times New Roman" w:hAnsi="Times New Roman"/>
          <w:sz w:val="24"/>
          <w:szCs w:val="24"/>
        </w:rPr>
        <w:t>pastwisk przed gatunkami inwazyjnymi, przede wszystkim roślin.</w:t>
      </w:r>
    </w:p>
    <w:p w14:paraId="3BD0CDDF" w14:textId="2BD69000" w:rsidR="003A6FE5" w:rsidRPr="002C2274" w:rsidRDefault="00334886" w:rsidP="00932FDC">
      <w:pPr>
        <w:pStyle w:val="Akapitzlist"/>
        <w:numPr>
          <w:ilvl w:val="0"/>
          <w:numId w:val="15"/>
        </w:numPr>
        <w:autoSpaceDE w:val="0"/>
        <w:autoSpaceDN w:val="0"/>
        <w:adjustRightInd w:val="0"/>
        <w:spacing w:after="0" w:line="360" w:lineRule="auto"/>
        <w:jc w:val="both"/>
        <w:rPr>
          <w:rFonts w:ascii="Times New Roman" w:hAnsi="Times New Roman"/>
          <w:sz w:val="24"/>
          <w:szCs w:val="24"/>
        </w:rPr>
      </w:pPr>
      <w:r w:rsidRPr="002C2274">
        <w:rPr>
          <w:rFonts w:ascii="Times New Roman" w:hAnsi="Times New Roman"/>
          <w:sz w:val="24"/>
          <w:szCs w:val="24"/>
        </w:rPr>
        <w:t xml:space="preserve">Wypasane zwierzęta są głównym (obok zabiegów pratotechnicznych) czynnikiem regenerującym różnorodność biotyczną pastwisk. Potrzebne jest optymalne zarządzanie wypasem utrzymujące (przywracające) różnorodność biotyczną. Doświadczenia wskazują, że oprócz wypasu ciągłego (zamiennie nazywanego naturalnym) należy brać pod uwagę wypas </w:t>
      </w:r>
      <w:r w:rsidR="00F30D15" w:rsidRPr="002C2274">
        <w:rPr>
          <w:rFonts w:ascii="Times New Roman" w:hAnsi="Times New Roman"/>
          <w:sz w:val="24"/>
          <w:szCs w:val="24"/>
        </w:rPr>
        <w:t>kwaterowy,</w:t>
      </w:r>
      <w:r w:rsidR="00006176" w:rsidRPr="002C2274">
        <w:rPr>
          <w:rFonts w:ascii="Times New Roman" w:hAnsi="Times New Roman"/>
          <w:sz w:val="24"/>
          <w:szCs w:val="24"/>
        </w:rPr>
        <w:t xml:space="preserve"> w </w:t>
      </w:r>
      <w:r w:rsidR="00F30D15" w:rsidRPr="002C2274">
        <w:rPr>
          <w:rFonts w:ascii="Times New Roman" w:hAnsi="Times New Roman"/>
          <w:sz w:val="24"/>
          <w:szCs w:val="24"/>
        </w:rPr>
        <w:t>tym kwaterowy</w:t>
      </w:r>
      <w:r w:rsidRPr="002C2274">
        <w:rPr>
          <w:rFonts w:ascii="Times New Roman" w:hAnsi="Times New Roman"/>
          <w:sz w:val="24"/>
          <w:szCs w:val="24"/>
        </w:rPr>
        <w:t xml:space="preserve"> dawkowany, który przyczynia się do szybszej regeneracji traw</w:t>
      </w:r>
      <w:r w:rsidR="00006176" w:rsidRPr="002C2274">
        <w:rPr>
          <w:rFonts w:ascii="Times New Roman" w:hAnsi="Times New Roman"/>
          <w:sz w:val="24"/>
          <w:szCs w:val="24"/>
        </w:rPr>
        <w:t xml:space="preserve"> i </w:t>
      </w:r>
      <w:r w:rsidRPr="002C2274">
        <w:rPr>
          <w:rFonts w:ascii="Times New Roman" w:hAnsi="Times New Roman"/>
          <w:sz w:val="24"/>
          <w:szCs w:val="24"/>
        </w:rPr>
        <w:t>utrzymania bobowatych na wysokim pokryciu (do 30%). Skupianie dużej liczby zwierząt na małej powierzchni (</w:t>
      </w:r>
      <w:r w:rsidRPr="002C2274">
        <w:rPr>
          <w:rFonts w:ascii="Times New Roman" w:hAnsi="Times New Roman"/>
          <w:i/>
          <w:sz w:val="24"/>
          <w:szCs w:val="24"/>
        </w:rPr>
        <w:t>mob grazing</w:t>
      </w:r>
      <w:r w:rsidRPr="002C2274">
        <w:rPr>
          <w:rFonts w:ascii="Times New Roman" w:hAnsi="Times New Roman"/>
          <w:sz w:val="24"/>
          <w:szCs w:val="24"/>
        </w:rPr>
        <w:t>), powoduje konkurencję</w:t>
      </w:r>
      <w:r w:rsidR="00006176" w:rsidRPr="002C2274">
        <w:rPr>
          <w:rFonts w:ascii="Times New Roman" w:hAnsi="Times New Roman"/>
          <w:sz w:val="24"/>
          <w:szCs w:val="24"/>
        </w:rPr>
        <w:t xml:space="preserve"> o </w:t>
      </w:r>
      <w:r w:rsidRPr="002C2274">
        <w:rPr>
          <w:rFonts w:ascii="Times New Roman" w:hAnsi="Times New Roman"/>
          <w:sz w:val="24"/>
          <w:szCs w:val="24"/>
        </w:rPr>
        <w:t>trawę</w:t>
      </w:r>
      <w:r w:rsidR="00006176" w:rsidRPr="002C2274">
        <w:rPr>
          <w:rFonts w:ascii="Times New Roman" w:hAnsi="Times New Roman"/>
          <w:sz w:val="24"/>
          <w:szCs w:val="24"/>
        </w:rPr>
        <w:t xml:space="preserve"> i </w:t>
      </w:r>
      <w:r w:rsidRPr="002C2274">
        <w:rPr>
          <w:rFonts w:ascii="Times New Roman" w:hAnsi="Times New Roman"/>
          <w:sz w:val="24"/>
          <w:szCs w:val="24"/>
        </w:rPr>
        <w:t>zjadanie wszystkich gatunków.</w:t>
      </w:r>
      <w:r w:rsidR="00F30D15" w:rsidRPr="002C2274">
        <w:rPr>
          <w:rFonts w:ascii="Times New Roman" w:hAnsi="Times New Roman"/>
          <w:sz w:val="24"/>
          <w:szCs w:val="24"/>
        </w:rPr>
        <w:t xml:space="preserve"> Niektóre zespoły wręcz wymagają powrotu do intensywnego wypasu, np. murawy bliźniczkowe [Szary 2020].</w:t>
      </w:r>
    </w:p>
    <w:p w14:paraId="5476AFB0" w14:textId="38B32D84" w:rsidR="003A6FE5" w:rsidRPr="002C2274" w:rsidRDefault="00334886" w:rsidP="00932FDC">
      <w:pPr>
        <w:pStyle w:val="Akapitzlist"/>
        <w:numPr>
          <w:ilvl w:val="0"/>
          <w:numId w:val="15"/>
        </w:numPr>
        <w:autoSpaceDE w:val="0"/>
        <w:autoSpaceDN w:val="0"/>
        <w:adjustRightInd w:val="0"/>
        <w:spacing w:after="0" w:line="360" w:lineRule="auto"/>
        <w:jc w:val="both"/>
        <w:rPr>
          <w:rFonts w:ascii="Times New Roman" w:hAnsi="Times New Roman"/>
          <w:sz w:val="24"/>
          <w:szCs w:val="24"/>
        </w:rPr>
      </w:pPr>
      <w:r w:rsidRPr="002C2274">
        <w:rPr>
          <w:rFonts w:ascii="Times New Roman" w:hAnsi="Times New Roman"/>
          <w:sz w:val="24"/>
          <w:szCs w:val="24"/>
        </w:rPr>
        <w:t>W ramach propagowanego dobrostanu zwierząt zdecydowanie powinno się odejść od praktyk stosowania antybiotyków, hormonów</w:t>
      </w:r>
      <w:r w:rsidR="00006176" w:rsidRPr="002C2274">
        <w:rPr>
          <w:rFonts w:ascii="Times New Roman" w:hAnsi="Times New Roman"/>
          <w:sz w:val="24"/>
          <w:szCs w:val="24"/>
        </w:rPr>
        <w:t xml:space="preserve"> i </w:t>
      </w:r>
      <w:r w:rsidRPr="002C2274">
        <w:rPr>
          <w:rFonts w:ascii="Times New Roman" w:hAnsi="Times New Roman"/>
          <w:sz w:val="24"/>
          <w:szCs w:val="24"/>
        </w:rPr>
        <w:t>innych substancji biologicznie czynnych. Jeżeli mamy powrócić, do jakości mięsa</w:t>
      </w:r>
      <w:r w:rsidR="00006176" w:rsidRPr="002C2274">
        <w:rPr>
          <w:rFonts w:ascii="Times New Roman" w:hAnsi="Times New Roman"/>
          <w:sz w:val="24"/>
          <w:szCs w:val="24"/>
        </w:rPr>
        <w:t xml:space="preserve"> z </w:t>
      </w:r>
      <w:r w:rsidRPr="002C2274">
        <w:rPr>
          <w:rFonts w:ascii="Times New Roman" w:hAnsi="Times New Roman"/>
          <w:sz w:val="24"/>
          <w:szCs w:val="24"/>
        </w:rPr>
        <w:t>lat czterdziestych poprzedniego wieku, konieczne jest zaprzestanie stosowania pasz GMO.</w:t>
      </w:r>
    </w:p>
    <w:p w14:paraId="683EDE4F" w14:textId="04C5A1A8" w:rsidR="003A6FE5" w:rsidRPr="002C2274" w:rsidRDefault="00334886" w:rsidP="00932FDC">
      <w:pPr>
        <w:pStyle w:val="Akapitzlist"/>
        <w:numPr>
          <w:ilvl w:val="0"/>
          <w:numId w:val="15"/>
        </w:numPr>
        <w:autoSpaceDE w:val="0"/>
        <w:autoSpaceDN w:val="0"/>
        <w:adjustRightInd w:val="0"/>
        <w:spacing w:after="0" w:line="360" w:lineRule="auto"/>
        <w:jc w:val="both"/>
        <w:rPr>
          <w:rFonts w:ascii="Times New Roman" w:hAnsi="Times New Roman"/>
          <w:sz w:val="24"/>
          <w:szCs w:val="24"/>
        </w:rPr>
      </w:pPr>
      <w:r w:rsidRPr="002C2274">
        <w:rPr>
          <w:rFonts w:ascii="Times New Roman" w:hAnsi="Times New Roman"/>
          <w:sz w:val="24"/>
          <w:szCs w:val="24"/>
        </w:rPr>
        <w:t>Pożądane zmiany to nie tylko technologia, lecz</w:t>
      </w:r>
      <w:r w:rsidR="00006176" w:rsidRPr="002C2274">
        <w:rPr>
          <w:rFonts w:ascii="Times New Roman" w:hAnsi="Times New Roman"/>
          <w:sz w:val="24"/>
          <w:szCs w:val="24"/>
        </w:rPr>
        <w:t xml:space="preserve"> w </w:t>
      </w:r>
      <w:r w:rsidRPr="002C2274">
        <w:rPr>
          <w:rFonts w:ascii="Times New Roman" w:hAnsi="Times New Roman"/>
          <w:sz w:val="24"/>
          <w:szCs w:val="24"/>
        </w:rPr>
        <w:t>wielu przypadkach powrót do czegoś, co jest starym</w:t>
      </w:r>
      <w:r w:rsidR="00B311C6" w:rsidRPr="002C2274">
        <w:rPr>
          <w:rFonts w:ascii="Times New Roman" w:hAnsi="Times New Roman"/>
          <w:sz w:val="24"/>
          <w:szCs w:val="24"/>
        </w:rPr>
        <w:t>,</w:t>
      </w:r>
      <w:r w:rsidRPr="002C2274">
        <w:rPr>
          <w:rFonts w:ascii="Times New Roman" w:hAnsi="Times New Roman"/>
          <w:sz w:val="24"/>
          <w:szCs w:val="24"/>
        </w:rPr>
        <w:t xml:space="preserve"> cudownym sposobem gospodarowania. Jest to odwołanie się do karpackich tradycji pasterskich</w:t>
      </w:r>
      <w:r w:rsidR="00006176" w:rsidRPr="002C2274">
        <w:rPr>
          <w:rFonts w:ascii="Times New Roman" w:hAnsi="Times New Roman"/>
          <w:sz w:val="24"/>
          <w:szCs w:val="24"/>
        </w:rPr>
        <w:t xml:space="preserve"> i </w:t>
      </w:r>
      <w:r w:rsidRPr="002C2274">
        <w:rPr>
          <w:rFonts w:ascii="Times New Roman" w:hAnsi="Times New Roman"/>
          <w:sz w:val="24"/>
          <w:szCs w:val="24"/>
        </w:rPr>
        <w:t>lokalnych metod gospodarowania.</w:t>
      </w:r>
    </w:p>
    <w:p w14:paraId="4EE361B4" w14:textId="56C273C3" w:rsidR="003A6FE5" w:rsidRPr="002C2274" w:rsidRDefault="00334886" w:rsidP="00932FDC">
      <w:pPr>
        <w:pStyle w:val="Akapitzlist"/>
        <w:numPr>
          <w:ilvl w:val="0"/>
          <w:numId w:val="15"/>
        </w:numPr>
        <w:autoSpaceDE w:val="0"/>
        <w:autoSpaceDN w:val="0"/>
        <w:adjustRightInd w:val="0"/>
        <w:spacing w:after="0" w:line="360" w:lineRule="auto"/>
        <w:jc w:val="both"/>
        <w:rPr>
          <w:rFonts w:ascii="Times New Roman" w:hAnsi="Times New Roman"/>
          <w:sz w:val="24"/>
          <w:szCs w:val="24"/>
        </w:rPr>
      </w:pPr>
      <w:r w:rsidRPr="002C2274">
        <w:rPr>
          <w:rFonts w:ascii="Times New Roman" w:hAnsi="Times New Roman"/>
          <w:sz w:val="24"/>
          <w:szCs w:val="24"/>
        </w:rPr>
        <w:t>W obecnej złożonej sytuacji, kiedy na przemiany bioty łąkowej mają wpływ czynniki naturalne</w:t>
      </w:r>
      <w:r w:rsidR="00006176" w:rsidRPr="002C2274">
        <w:rPr>
          <w:rFonts w:ascii="Times New Roman" w:hAnsi="Times New Roman"/>
          <w:sz w:val="24"/>
          <w:szCs w:val="24"/>
        </w:rPr>
        <w:t xml:space="preserve"> i </w:t>
      </w:r>
      <w:r w:rsidRPr="002C2274">
        <w:rPr>
          <w:rFonts w:ascii="Times New Roman" w:hAnsi="Times New Roman"/>
          <w:sz w:val="24"/>
          <w:szCs w:val="24"/>
        </w:rPr>
        <w:t>antropogeniczne (bezpośrednie</w:t>
      </w:r>
      <w:r w:rsidR="00006176" w:rsidRPr="002C2274">
        <w:rPr>
          <w:rFonts w:ascii="Times New Roman" w:hAnsi="Times New Roman"/>
          <w:sz w:val="24"/>
          <w:szCs w:val="24"/>
        </w:rPr>
        <w:t xml:space="preserve"> i </w:t>
      </w:r>
      <w:r w:rsidRPr="002C2274">
        <w:rPr>
          <w:rFonts w:ascii="Times New Roman" w:hAnsi="Times New Roman"/>
          <w:sz w:val="24"/>
          <w:szCs w:val="24"/>
        </w:rPr>
        <w:t>pośrednie) należy podjąć szereg badań łąkarskich, pozwalających zrozumieć, przewidzieć</w:t>
      </w:r>
      <w:r w:rsidR="00006176" w:rsidRPr="002C2274">
        <w:rPr>
          <w:rFonts w:ascii="Times New Roman" w:hAnsi="Times New Roman"/>
          <w:sz w:val="24"/>
          <w:szCs w:val="24"/>
        </w:rPr>
        <w:t xml:space="preserve"> i w </w:t>
      </w:r>
      <w:r w:rsidRPr="002C2274">
        <w:rPr>
          <w:rFonts w:ascii="Times New Roman" w:hAnsi="Times New Roman"/>
          <w:sz w:val="24"/>
          <w:szCs w:val="24"/>
        </w:rPr>
        <w:t>możliwie najlepszy sposób zapobiegać niekorzystnym procesom. Musimy „zrozumieć łąkę”! Prace badawcze są również podstawą do wdrażania innowacji.</w:t>
      </w:r>
    </w:p>
    <w:p w14:paraId="04280A8A" w14:textId="2E294B8A" w:rsidR="003A6FE5" w:rsidRPr="002C2274" w:rsidRDefault="00334886" w:rsidP="00932FDC">
      <w:pPr>
        <w:pStyle w:val="Akapitzlist"/>
        <w:numPr>
          <w:ilvl w:val="0"/>
          <w:numId w:val="15"/>
        </w:numPr>
        <w:autoSpaceDE w:val="0"/>
        <w:autoSpaceDN w:val="0"/>
        <w:adjustRightInd w:val="0"/>
        <w:spacing w:after="0" w:line="360" w:lineRule="auto"/>
        <w:jc w:val="both"/>
        <w:rPr>
          <w:rFonts w:ascii="Times New Roman" w:hAnsi="Times New Roman"/>
          <w:sz w:val="24"/>
          <w:szCs w:val="24"/>
        </w:rPr>
      </w:pPr>
      <w:r w:rsidRPr="002C2274">
        <w:rPr>
          <w:rFonts w:ascii="Times New Roman" w:hAnsi="Times New Roman"/>
          <w:sz w:val="24"/>
          <w:szCs w:val="24"/>
        </w:rPr>
        <w:t>Równolegle</w:t>
      </w:r>
      <w:r w:rsidR="00006176" w:rsidRPr="002C2274">
        <w:rPr>
          <w:rFonts w:ascii="Times New Roman" w:hAnsi="Times New Roman"/>
          <w:sz w:val="24"/>
          <w:szCs w:val="24"/>
        </w:rPr>
        <w:t xml:space="preserve"> z </w:t>
      </w:r>
      <w:r w:rsidRPr="002C2274">
        <w:rPr>
          <w:rFonts w:ascii="Times New Roman" w:hAnsi="Times New Roman"/>
          <w:sz w:val="24"/>
          <w:szCs w:val="24"/>
        </w:rPr>
        <w:t>pracami badawczymi muszą p</w:t>
      </w:r>
      <w:r w:rsidR="003A6FE5" w:rsidRPr="002C2274">
        <w:rPr>
          <w:rFonts w:ascii="Times New Roman" w:hAnsi="Times New Roman"/>
          <w:sz w:val="24"/>
          <w:szCs w:val="24"/>
        </w:rPr>
        <w:t>ostępować działania edukacyjne.</w:t>
      </w:r>
    </w:p>
    <w:p w14:paraId="0F2902F0" w14:textId="4F28AA4A" w:rsidR="00334886" w:rsidRPr="002C2274" w:rsidRDefault="00334886" w:rsidP="003A6FE5">
      <w:pPr>
        <w:autoSpaceDE w:val="0"/>
        <w:autoSpaceDN w:val="0"/>
        <w:adjustRightInd w:val="0"/>
        <w:spacing w:after="0" w:line="360" w:lineRule="auto"/>
        <w:ind w:firstLine="170"/>
        <w:jc w:val="both"/>
        <w:rPr>
          <w:rFonts w:ascii="Times New Roman" w:hAnsi="Times New Roman"/>
          <w:sz w:val="24"/>
          <w:szCs w:val="24"/>
        </w:rPr>
      </w:pPr>
      <w:r w:rsidRPr="002C2274">
        <w:rPr>
          <w:rFonts w:ascii="Times New Roman" w:hAnsi="Times New Roman"/>
          <w:sz w:val="24"/>
          <w:szCs w:val="24"/>
        </w:rPr>
        <w:t>Rozpowszechnianie dobrych praktyk, wyposażenie hodowców</w:t>
      </w:r>
      <w:r w:rsidR="00006176" w:rsidRPr="002C2274">
        <w:rPr>
          <w:rFonts w:ascii="Times New Roman" w:hAnsi="Times New Roman"/>
          <w:sz w:val="24"/>
          <w:szCs w:val="24"/>
        </w:rPr>
        <w:t xml:space="preserve"> w </w:t>
      </w:r>
      <w:r w:rsidRPr="002C2274">
        <w:rPr>
          <w:rFonts w:ascii="Times New Roman" w:hAnsi="Times New Roman"/>
          <w:sz w:val="24"/>
          <w:szCs w:val="24"/>
        </w:rPr>
        <w:t>podręczniki, atlasy (również</w:t>
      </w:r>
      <w:r w:rsidR="00006176" w:rsidRPr="002C2274">
        <w:rPr>
          <w:rFonts w:ascii="Times New Roman" w:hAnsi="Times New Roman"/>
          <w:sz w:val="24"/>
          <w:szCs w:val="24"/>
        </w:rPr>
        <w:t xml:space="preserve"> w </w:t>
      </w:r>
      <w:r w:rsidRPr="002C2274">
        <w:rPr>
          <w:rFonts w:ascii="Times New Roman" w:hAnsi="Times New Roman"/>
          <w:sz w:val="24"/>
          <w:szCs w:val="24"/>
        </w:rPr>
        <w:t xml:space="preserve">wersji cyfrowej), rzetelne doradztwo rolnicze, jest </w:t>
      </w:r>
      <w:r w:rsidR="00B311C6" w:rsidRPr="002C2274">
        <w:rPr>
          <w:rFonts w:ascii="Times New Roman" w:hAnsi="Times New Roman"/>
          <w:sz w:val="24"/>
          <w:szCs w:val="24"/>
        </w:rPr>
        <w:t>działaniem koniecznym. Musimy hodowcom</w:t>
      </w:r>
      <w:r w:rsidRPr="002C2274">
        <w:rPr>
          <w:rFonts w:ascii="Times New Roman" w:hAnsi="Times New Roman"/>
          <w:sz w:val="24"/>
          <w:szCs w:val="24"/>
        </w:rPr>
        <w:t xml:space="preserve"> dać najlepszą wiedzę</w:t>
      </w:r>
      <w:r w:rsidR="00006176" w:rsidRPr="002C2274">
        <w:rPr>
          <w:rFonts w:ascii="Times New Roman" w:hAnsi="Times New Roman"/>
          <w:sz w:val="24"/>
          <w:szCs w:val="24"/>
        </w:rPr>
        <w:t xml:space="preserve"> i </w:t>
      </w:r>
      <w:r w:rsidRPr="002C2274">
        <w:rPr>
          <w:rFonts w:ascii="Times New Roman" w:hAnsi="Times New Roman"/>
          <w:sz w:val="24"/>
          <w:szCs w:val="24"/>
        </w:rPr>
        <w:t xml:space="preserve">wysłać do najlepszych farm na praktyki. Rolnik-hodowca nie może być analfabetą florystycznym, faunistycznym czy krajobrazowym.  Musi </w:t>
      </w:r>
      <w:r w:rsidRPr="002C2274">
        <w:rPr>
          <w:rFonts w:ascii="Times New Roman" w:hAnsi="Times New Roman"/>
          <w:sz w:val="24"/>
          <w:szCs w:val="24"/>
        </w:rPr>
        <w:lastRenderedPageBreak/>
        <w:t>się na tych dziedzinach znać nie mniej od zasad chowu</w:t>
      </w:r>
      <w:r w:rsidR="00006176" w:rsidRPr="002C2274">
        <w:rPr>
          <w:rFonts w:ascii="Times New Roman" w:hAnsi="Times New Roman"/>
          <w:sz w:val="24"/>
          <w:szCs w:val="24"/>
        </w:rPr>
        <w:t xml:space="preserve"> i </w:t>
      </w:r>
      <w:r w:rsidRPr="002C2274">
        <w:rPr>
          <w:rFonts w:ascii="Times New Roman" w:hAnsi="Times New Roman"/>
          <w:sz w:val="24"/>
          <w:szCs w:val="24"/>
        </w:rPr>
        <w:t>hodowli zwierząt. Przy okazji działań edukacyjnych warto powiązać chów bydła, czyli producentów,</w:t>
      </w:r>
      <w:r w:rsidR="00006176" w:rsidRPr="002C2274">
        <w:rPr>
          <w:rFonts w:ascii="Times New Roman" w:hAnsi="Times New Roman"/>
          <w:sz w:val="24"/>
          <w:szCs w:val="24"/>
        </w:rPr>
        <w:t xml:space="preserve"> z </w:t>
      </w:r>
      <w:r w:rsidRPr="002C2274">
        <w:rPr>
          <w:rFonts w:ascii="Times New Roman" w:hAnsi="Times New Roman"/>
          <w:sz w:val="24"/>
          <w:szCs w:val="24"/>
        </w:rPr>
        <w:t>zaangażowaniem konsumentów. Mogą przyjeżdżać, pomagać</w:t>
      </w:r>
      <w:r w:rsidR="00006176" w:rsidRPr="002C2274">
        <w:rPr>
          <w:rFonts w:ascii="Times New Roman" w:hAnsi="Times New Roman"/>
          <w:sz w:val="24"/>
          <w:szCs w:val="24"/>
        </w:rPr>
        <w:t xml:space="preserve"> i </w:t>
      </w:r>
      <w:r w:rsidRPr="002C2274">
        <w:rPr>
          <w:rFonts w:ascii="Times New Roman" w:hAnsi="Times New Roman"/>
          <w:sz w:val="24"/>
          <w:szCs w:val="24"/>
        </w:rPr>
        <w:t>widzieć,</w:t>
      </w:r>
      <w:r w:rsidR="00006176" w:rsidRPr="002C2274">
        <w:rPr>
          <w:rFonts w:ascii="Times New Roman" w:hAnsi="Times New Roman"/>
          <w:sz w:val="24"/>
          <w:szCs w:val="24"/>
        </w:rPr>
        <w:t xml:space="preserve"> w </w:t>
      </w:r>
      <w:r w:rsidRPr="002C2274">
        <w:rPr>
          <w:rFonts w:ascii="Times New Roman" w:hAnsi="Times New Roman"/>
          <w:sz w:val="24"/>
          <w:szCs w:val="24"/>
        </w:rPr>
        <w:t>jakich warunkach powstają produkty, które później kupują.</w:t>
      </w:r>
    </w:p>
    <w:p w14:paraId="33626A82" w14:textId="523AEB64" w:rsidR="00334886" w:rsidRPr="002C2274" w:rsidRDefault="00334886" w:rsidP="003A6FE5">
      <w:pPr>
        <w:pStyle w:val="Akapitzlist"/>
        <w:shd w:val="clear" w:color="auto" w:fill="FFFFFF"/>
        <w:spacing w:after="0" w:line="360" w:lineRule="auto"/>
        <w:ind w:left="170" w:firstLine="538"/>
        <w:jc w:val="both"/>
        <w:rPr>
          <w:rFonts w:ascii="Times New Roman" w:hAnsi="Times New Roman"/>
          <w:b/>
          <w:sz w:val="24"/>
          <w:szCs w:val="24"/>
        </w:rPr>
      </w:pPr>
      <w:r w:rsidRPr="002C2274">
        <w:rPr>
          <w:rFonts w:ascii="Times New Roman" w:hAnsi="Times New Roman"/>
          <w:b/>
          <w:sz w:val="24"/>
          <w:szCs w:val="24"/>
        </w:rPr>
        <w:t>„Kraina mlekiem</w:t>
      </w:r>
      <w:r w:rsidR="00006176" w:rsidRPr="002C2274">
        <w:rPr>
          <w:rFonts w:ascii="Times New Roman" w:hAnsi="Times New Roman"/>
          <w:b/>
          <w:sz w:val="24"/>
          <w:szCs w:val="24"/>
        </w:rPr>
        <w:t xml:space="preserve"> i </w:t>
      </w:r>
      <w:r w:rsidRPr="002C2274">
        <w:rPr>
          <w:rFonts w:ascii="Times New Roman" w:hAnsi="Times New Roman"/>
          <w:b/>
          <w:sz w:val="24"/>
          <w:szCs w:val="24"/>
        </w:rPr>
        <w:t>miodem płynąca, ziołami pachnąca” to określenie, które winno się stać synonimem podkarpackich łąk</w:t>
      </w:r>
      <w:r w:rsidR="00006176" w:rsidRPr="002C2274">
        <w:rPr>
          <w:rFonts w:ascii="Times New Roman" w:hAnsi="Times New Roman"/>
          <w:b/>
          <w:sz w:val="24"/>
          <w:szCs w:val="24"/>
        </w:rPr>
        <w:t xml:space="preserve"> i </w:t>
      </w:r>
      <w:r w:rsidRPr="002C2274">
        <w:rPr>
          <w:rFonts w:ascii="Times New Roman" w:hAnsi="Times New Roman"/>
          <w:b/>
          <w:sz w:val="24"/>
          <w:szCs w:val="24"/>
        </w:rPr>
        <w:t>pastwisk!</w:t>
      </w:r>
    </w:p>
    <w:p w14:paraId="619CD557" w14:textId="77777777" w:rsidR="00274965" w:rsidRPr="002C2274" w:rsidRDefault="00274965" w:rsidP="003A6FE5">
      <w:pPr>
        <w:pStyle w:val="Akapitzlist"/>
        <w:shd w:val="clear" w:color="auto" w:fill="FFFFFF"/>
        <w:spacing w:after="0" w:line="360" w:lineRule="auto"/>
        <w:ind w:left="170" w:firstLine="538"/>
        <w:jc w:val="both"/>
        <w:rPr>
          <w:rFonts w:ascii="Times New Roman" w:hAnsi="Times New Roman"/>
          <w:b/>
          <w:sz w:val="24"/>
          <w:szCs w:val="24"/>
        </w:rPr>
      </w:pPr>
    </w:p>
    <w:p w14:paraId="1997A4AC" w14:textId="49CABF8E" w:rsidR="003015B4" w:rsidRPr="002C2274" w:rsidRDefault="003015B4" w:rsidP="00B54E22">
      <w:pPr>
        <w:spacing w:after="0" w:line="360" w:lineRule="auto"/>
        <w:jc w:val="both"/>
        <w:rPr>
          <w:rFonts w:ascii="Times New Roman" w:hAnsi="Times New Roman"/>
          <w:b/>
          <w:sz w:val="24"/>
          <w:szCs w:val="24"/>
        </w:rPr>
      </w:pPr>
    </w:p>
    <w:p w14:paraId="69950D82" w14:textId="3356B4BF" w:rsidR="00CB72EF" w:rsidRPr="002C2274" w:rsidRDefault="000C2DA4" w:rsidP="00CB72EF">
      <w:pPr>
        <w:pStyle w:val="Nagwek1"/>
        <w:rPr>
          <w:rFonts w:ascii="Times New Roman" w:hAnsi="Times New Roman" w:cs="Times New Roman"/>
          <w:b/>
          <w:i/>
          <w:color w:val="auto"/>
          <w:sz w:val="24"/>
          <w:szCs w:val="24"/>
        </w:rPr>
      </w:pPr>
      <w:bookmarkStart w:id="28" w:name="_Toc160089854"/>
      <w:r w:rsidRPr="002C2274">
        <w:rPr>
          <w:rFonts w:ascii="Times New Roman" w:hAnsi="Times New Roman" w:cs="Times New Roman"/>
          <w:b/>
          <w:color w:val="auto"/>
          <w:sz w:val="24"/>
          <w:szCs w:val="24"/>
        </w:rPr>
        <w:t>V</w:t>
      </w:r>
      <w:r w:rsidR="003015B4" w:rsidRPr="002C2274">
        <w:rPr>
          <w:rFonts w:ascii="Times New Roman" w:hAnsi="Times New Roman" w:cs="Times New Roman"/>
          <w:b/>
          <w:color w:val="auto"/>
          <w:sz w:val="24"/>
          <w:szCs w:val="24"/>
        </w:rPr>
        <w:t>. Cele</w:t>
      </w:r>
      <w:r w:rsidR="00006176" w:rsidRPr="002C2274">
        <w:rPr>
          <w:rFonts w:ascii="Times New Roman" w:hAnsi="Times New Roman" w:cs="Times New Roman"/>
          <w:b/>
          <w:color w:val="auto"/>
          <w:sz w:val="24"/>
          <w:szCs w:val="24"/>
        </w:rPr>
        <w:t xml:space="preserve"> i </w:t>
      </w:r>
      <w:r w:rsidR="003015B4" w:rsidRPr="002C2274">
        <w:rPr>
          <w:rFonts w:ascii="Times New Roman" w:hAnsi="Times New Roman" w:cs="Times New Roman"/>
          <w:b/>
          <w:color w:val="auto"/>
          <w:sz w:val="24"/>
          <w:szCs w:val="24"/>
        </w:rPr>
        <w:t xml:space="preserve">założenia </w:t>
      </w:r>
      <w:r w:rsidR="003015B4" w:rsidRPr="002C2274">
        <w:rPr>
          <w:rFonts w:ascii="Times New Roman" w:hAnsi="Times New Roman" w:cs="Times New Roman"/>
          <w:b/>
          <w:i/>
          <w:color w:val="auto"/>
          <w:sz w:val="24"/>
          <w:szCs w:val="24"/>
        </w:rPr>
        <w:t>Programu</w:t>
      </w:r>
      <w:bookmarkEnd w:id="28"/>
    </w:p>
    <w:p w14:paraId="163428D1" w14:textId="3DD1DA3A" w:rsidR="003015B4" w:rsidRPr="002C2274" w:rsidRDefault="000C2DA4" w:rsidP="00CB72EF">
      <w:pPr>
        <w:pStyle w:val="Nagwek2"/>
        <w:spacing w:after="240"/>
        <w:rPr>
          <w:rFonts w:ascii="Times New Roman" w:hAnsi="Times New Roman" w:cs="Times New Roman"/>
          <w:b/>
          <w:color w:val="auto"/>
          <w:sz w:val="24"/>
          <w:szCs w:val="24"/>
        </w:rPr>
      </w:pPr>
      <w:bookmarkStart w:id="29" w:name="_Toc160089855"/>
      <w:r w:rsidRPr="002C2274">
        <w:rPr>
          <w:rFonts w:ascii="Times New Roman" w:hAnsi="Times New Roman" w:cs="Times New Roman"/>
          <w:b/>
          <w:color w:val="auto"/>
          <w:sz w:val="24"/>
          <w:szCs w:val="24"/>
        </w:rPr>
        <w:t>V</w:t>
      </w:r>
      <w:r w:rsidR="003015B4" w:rsidRPr="002C2274">
        <w:rPr>
          <w:rFonts w:ascii="Times New Roman" w:hAnsi="Times New Roman" w:cs="Times New Roman"/>
          <w:b/>
          <w:color w:val="auto"/>
          <w:sz w:val="24"/>
          <w:szCs w:val="24"/>
        </w:rPr>
        <w:t>.1. Cel główny</w:t>
      </w:r>
      <w:r w:rsidR="00006176" w:rsidRPr="002C2274">
        <w:rPr>
          <w:rFonts w:ascii="Times New Roman" w:hAnsi="Times New Roman" w:cs="Times New Roman"/>
          <w:b/>
          <w:color w:val="auto"/>
          <w:sz w:val="24"/>
          <w:szCs w:val="24"/>
        </w:rPr>
        <w:t xml:space="preserve"> i </w:t>
      </w:r>
      <w:r w:rsidR="003015B4" w:rsidRPr="002C2274">
        <w:rPr>
          <w:rFonts w:ascii="Times New Roman" w:hAnsi="Times New Roman" w:cs="Times New Roman"/>
          <w:b/>
          <w:color w:val="auto"/>
          <w:sz w:val="24"/>
          <w:szCs w:val="24"/>
        </w:rPr>
        <w:t xml:space="preserve">cele szczegółowe </w:t>
      </w:r>
      <w:r w:rsidR="003015B4" w:rsidRPr="002C2274">
        <w:rPr>
          <w:rFonts w:ascii="Times New Roman" w:hAnsi="Times New Roman" w:cs="Times New Roman"/>
          <w:b/>
          <w:i/>
          <w:color w:val="auto"/>
          <w:sz w:val="24"/>
          <w:szCs w:val="24"/>
        </w:rPr>
        <w:t>Programu</w:t>
      </w:r>
      <w:bookmarkEnd w:id="29"/>
    </w:p>
    <w:p w14:paraId="6A0EA5AD" w14:textId="35964566" w:rsidR="003015B4" w:rsidRPr="002C2274" w:rsidRDefault="003015B4" w:rsidP="003015B4">
      <w:pPr>
        <w:spacing w:after="0" w:line="360" w:lineRule="auto"/>
        <w:ind w:firstLine="360"/>
        <w:jc w:val="both"/>
        <w:rPr>
          <w:rFonts w:ascii="Times New Roman" w:hAnsi="Times New Roman"/>
          <w:i/>
          <w:sz w:val="24"/>
          <w:szCs w:val="24"/>
        </w:rPr>
      </w:pPr>
      <w:r w:rsidRPr="002C2274">
        <w:rPr>
          <w:rFonts w:ascii="Times New Roman" w:hAnsi="Times New Roman"/>
          <w:sz w:val="24"/>
          <w:szCs w:val="24"/>
        </w:rPr>
        <w:t xml:space="preserve">Województwo podkarpackie charakteryzuje się zróżnicowanym środowiskiem </w:t>
      </w:r>
      <w:r w:rsidR="0031736B" w:rsidRPr="002C2274">
        <w:rPr>
          <w:rFonts w:ascii="Times New Roman" w:hAnsi="Times New Roman"/>
          <w:sz w:val="24"/>
          <w:szCs w:val="24"/>
        </w:rPr>
        <w:t xml:space="preserve">krajobrazowym i </w:t>
      </w:r>
      <w:r w:rsidRPr="002C2274">
        <w:rPr>
          <w:rFonts w:ascii="Times New Roman" w:hAnsi="Times New Roman"/>
          <w:sz w:val="24"/>
          <w:szCs w:val="24"/>
        </w:rPr>
        <w:t>przyrodniczym, które ze względu na cenne walory przyrodnicze, chronione jest licznymi formami ochrony przyrody</w:t>
      </w:r>
      <w:r w:rsidR="00006176" w:rsidRPr="002C2274">
        <w:rPr>
          <w:rFonts w:ascii="Times New Roman" w:hAnsi="Times New Roman"/>
          <w:sz w:val="24"/>
          <w:szCs w:val="24"/>
        </w:rPr>
        <w:t xml:space="preserve"> o </w:t>
      </w:r>
      <w:r w:rsidRPr="002C2274">
        <w:rPr>
          <w:rFonts w:ascii="Times New Roman" w:hAnsi="Times New Roman"/>
          <w:sz w:val="24"/>
          <w:szCs w:val="24"/>
        </w:rPr>
        <w:t xml:space="preserve">różnym reżimie. Głównym celem realizacji założeń </w:t>
      </w:r>
      <w:r w:rsidRPr="002C2274">
        <w:rPr>
          <w:rFonts w:ascii="Times New Roman" w:hAnsi="Times New Roman"/>
          <w:i/>
          <w:sz w:val="24"/>
          <w:szCs w:val="24"/>
        </w:rPr>
        <w:t>Strategii roz</w:t>
      </w:r>
      <w:r w:rsidR="002C5CCB" w:rsidRPr="002C2274">
        <w:rPr>
          <w:rFonts w:ascii="Times New Roman" w:hAnsi="Times New Roman"/>
          <w:i/>
          <w:sz w:val="24"/>
          <w:szCs w:val="24"/>
        </w:rPr>
        <w:t>woju województwa - Podkarpackie</w:t>
      </w:r>
      <w:r w:rsidRPr="002C2274">
        <w:rPr>
          <w:rFonts w:ascii="Times New Roman" w:hAnsi="Times New Roman"/>
          <w:i/>
          <w:sz w:val="24"/>
          <w:szCs w:val="24"/>
        </w:rPr>
        <w:t xml:space="preserve"> 2030</w:t>
      </w:r>
      <w:r w:rsidRPr="002C2274">
        <w:rPr>
          <w:rFonts w:ascii="Times New Roman" w:hAnsi="Times New Roman"/>
          <w:sz w:val="24"/>
          <w:szCs w:val="24"/>
        </w:rPr>
        <w:t xml:space="preserve"> jest zachowanie tych zasobów dla przyszłych pokoleń oraz wdrożenie spójnego systemu działań ochronnych</w:t>
      </w:r>
      <w:r w:rsidR="00006176" w:rsidRPr="002C2274">
        <w:rPr>
          <w:rFonts w:ascii="Times New Roman" w:hAnsi="Times New Roman"/>
          <w:sz w:val="24"/>
          <w:szCs w:val="24"/>
        </w:rPr>
        <w:t xml:space="preserve"> i </w:t>
      </w:r>
      <w:r w:rsidRPr="002C2274">
        <w:rPr>
          <w:rFonts w:ascii="Times New Roman" w:hAnsi="Times New Roman"/>
          <w:sz w:val="24"/>
          <w:szCs w:val="24"/>
        </w:rPr>
        <w:t>inwentaryzacyjnych, zmniejszenie antropopresji, lokalizację przedsięwzięć inwestycyjnych zgodnie</w:t>
      </w:r>
      <w:r w:rsidR="00006176" w:rsidRPr="002C2274">
        <w:rPr>
          <w:rFonts w:ascii="Times New Roman" w:hAnsi="Times New Roman"/>
          <w:sz w:val="24"/>
          <w:szCs w:val="24"/>
        </w:rPr>
        <w:t xml:space="preserve"> z </w:t>
      </w:r>
      <w:r w:rsidRPr="002C2274">
        <w:rPr>
          <w:rFonts w:ascii="Times New Roman" w:hAnsi="Times New Roman"/>
          <w:sz w:val="24"/>
          <w:szCs w:val="24"/>
        </w:rPr>
        <w:t xml:space="preserve">zasadami zrównoważonego rozwoju, wspieranie ekstensywnej produkcji rolniczej wpływającej na </w:t>
      </w:r>
      <w:r w:rsidR="0031736B" w:rsidRPr="002C2274">
        <w:rPr>
          <w:rFonts w:ascii="Times New Roman" w:hAnsi="Times New Roman"/>
          <w:sz w:val="24"/>
          <w:szCs w:val="24"/>
        </w:rPr>
        <w:t xml:space="preserve">ochronę krajobrazu oraz </w:t>
      </w:r>
      <w:r w:rsidRPr="002C2274">
        <w:rPr>
          <w:rFonts w:ascii="Times New Roman" w:hAnsi="Times New Roman"/>
          <w:sz w:val="24"/>
          <w:szCs w:val="24"/>
        </w:rPr>
        <w:t>poprawę bioróżnorodności. Zachowanie</w:t>
      </w:r>
      <w:r w:rsidR="00006176" w:rsidRPr="002C2274">
        <w:rPr>
          <w:rFonts w:ascii="Times New Roman" w:hAnsi="Times New Roman"/>
          <w:sz w:val="24"/>
          <w:szCs w:val="24"/>
        </w:rPr>
        <w:t xml:space="preserve"> i </w:t>
      </w:r>
      <w:r w:rsidRPr="002C2274">
        <w:rPr>
          <w:rFonts w:ascii="Times New Roman" w:hAnsi="Times New Roman"/>
          <w:sz w:val="24"/>
          <w:szCs w:val="24"/>
        </w:rPr>
        <w:t xml:space="preserve">ochrona zasobów dziedzictwa </w:t>
      </w:r>
      <w:r w:rsidR="0031736B" w:rsidRPr="002C2274">
        <w:rPr>
          <w:rFonts w:ascii="Times New Roman" w:hAnsi="Times New Roman"/>
          <w:sz w:val="24"/>
          <w:szCs w:val="24"/>
        </w:rPr>
        <w:t xml:space="preserve">krajobrazowego, w tym </w:t>
      </w:r>
      <w:r w:rsidRPr="002C2274">
        <w:rPr>
          <w:rFonts w:ascii="Times New Roman" w:hAnsi="Times New Roman"/>
          <w:sz w:val="24"/>
          <w:szCs w:val="24"/>
        </w:rPr>
        <w:t>przyrodniczego regionu będzie realizowana zgodnie</w:t>
      </w:r>
      <w:r w:rsidR="00006176" w:rsidRPr="002C2274">
        <w:rPr>
          <w:rFonts w:ascii="Times New Roman" w:hAnsi="Times New Roman"/>
          <w:sz w:val="24"/>
          <w:szCs w:val="24"/>
        </w:rPr>
        <w:t xml:space="preserve"> z </w:t>
      </w:r>
      <w:r w:rsidRPr="002C2274">
        <w:rPr>
          <w:rFonts w:ascii="Times New Roman" w:hAnsi="Times New Roman"/>
          <w:sz w:val="24"/>
          <w:szCs w:val="24"/>
        </w:rPr>
        <w:t>zasadami zrównoważonego rozwoju. Wykorzystanie modelu rozwoju regionalnego zrównoważonego przestrzennie ma na celu ograniczenie kumulacji deficytów rozwojowych</w:t>
      </w:r>
      <w:r w:rsidR="002C5CCB" w:rsidRPr="002C2274">
        <w:rPr>
          <w:rFonts w:ascii="Times New Roman" w:hAnsi="Times New Roman"/>
          <w:sz w:val="24"/>
          <w:szCs w:val="24"/>
        </w:rPr>
        <w:t xml:space="preserve"> m.in.</w:t>
      </w:r>
      <w:r w:rsidRPr="002C2274">
        <w:rPr>
          <w:rFonts w:ascii="Times New Roman" w:hAnsi="Times New Roman"/>
          <w:sz w:val="24"/>
          <w:szCs w:val="24"/>
        </w:rPr>
        <w:t xml:space="preserve"> obszarów wiejskich</w:t>
      </w:r>
      <w:r w:rsidR="00006176" w:rsidRPr="002C2274">
        <w:rPr>
          <w:rFonts w:ascii="Times New Roman" w:hAnsi="Times New Roman"/>
          <w:sz w:val="24"/>
          <w:szCs w:val="24"/>
        </w:rPr>
        <w:t xml:space="preserve"> w </w:t>
      </w:r>
      <w:r w:rsidRPr="002C2274">
        <w:rPr>
          <w:rFonts w:ascii="Times New Roman" w:hAnsi="Times New Roman"/>
          <w:sz w:val="24"/>
          <w:szCs w:val="24"/>
        </w:rPr>
        <w:t>woj. podkarpackim</w:t>
      </w:r>
      <w:r w:rsidR="00006176" w:rsidRPr="002C2274">
        <w:rPr>
          <w:rFonts w:ascii="Times New Roman" w:hAnsi="Times New Roman"/>
          <w:sz w:val="24"/>
          <w:szCs w:val="24"/>
        </w:rPr>
        <w:t xml:space="preserve"> w </w:t>
      </w:r>
      <w:r w:rsidR="002C5CCB" w:rsidRPr="002C2274">
        <w:rPr>
          <w:rFonts w:ascii="Times New Roman" w:hAnsi="Times New Roman"/>
          <w:sz w:val="24"/>
          <w:szCs w:val="24"/>
        </w:rPr>
        <w:t>latach 2021</w:t>
      </w:r>
      <w:r w:rsidRPr="002C2274">
        <w:rPr>
          <w:rFonts w:ascii="Times New Roman" w:hAnsi="Times New Roman"/>
          <w:sz w:val="24"/>
          <w:szCs w:val="24"/>
        </w:rPr>
        <w:t xml:space="preserve"> – 2030. Jednym</w:t>
      </w:r>
      <w:r w:rsidR="00006176" w:rsidRPr="002C2274">
        <w:rPr>
          <w:rFonts w:ascii="Times New Roman" w:hAnsi="Times New Roman"/>
          <w:sz w:val="24"/>
          <w:szCs w:val="24"/>
        </w:rPr>
        <w:t xml:space="preserve"> z </w:t>
      </w:r>
      <w:r w:rsidRPr="002C2274">
        <w:rPr>
          <w:rFonts w:ascii="Times New Roman" w:hAnsi="Times New Roman"/>
          <w:sz w:val="24"/>
          <w:szCs w:val="24"/>
        </w:rPr>
        <w:t>działań podejmowanych</w:t>
      </w:r>
      <w:r w:rsidR="00006176" w:rsidRPr="002C2274">
        <w:rPr>
          <w:rFonts w:ascii="Times New Roman" w:hAnsi="Times New Roman"/>
          <w:sz w:val="24"/>
          <w:szCs w:val="24"/>
        </w:rPr>
        <w:t xml:space="preserve"> w </w:t>
      </w:r>
      <w:r w:rsidRPr="002C2274">
        <w:rPr>
          <w:rFonts w:ascii="Times New Roman" w:hAnsi="Times New Roman"/>
          <w:sz w:val="24"/>
          <w:szCs w:val="24"/>
        </w:rPr>
        <w:t xml:space="preserve">tym kierunku </w:t>
      </w:r>
      <w:r w:rsidR="004F2BA7" w:rsidRPr="002C2274">
        <w:rPr>
          <w:rFonts w:ascii="Times New Roman" w:hAnsi="Times New Roman"/>
          <w:sz w:val="24"/>
          <w:szCs w:val="24"/>
        </w:rPr>
        <w:t>jest</w:t>
      </w:r>
      <w:r w:rsidRPr="002C2274">
        <w:rPr>
          <w:rFonts w:ascii="Times New Roman" w:hAnsi="Times New Roman"/>
          <w:sz w:val="24"/>
          <w:szCs w:val="24"/>
        </w:rPr>
        <w:t xml:space="preserve"> realiz</w:t>
      </w:r>
      <w:r w:rsidR="004F2BA7" w:rsidRPr="002C2274">
        <w:rPr>
          <w:rFonts w:ascii="Times New Roman" w:hAnsi="Times New Roman"/>
          <w:sz w:val="24"/>
          <w:szCs w:val="24"/>
        </w:rPr>
        <w:t>owana</w:t>
      </w:r>
      <w:r w:rsidR="00006176" w:rsidRPr="002C2274">
        <w:rPr>
          <w:rFonts w:ascii="Times New Roman" w:hAnsi="Times New Roman"/>
          <w:sz w:val="24"/>
          <w:szCs w:val="24"/>
        </w:rPr>
        <w:t xml:space="preserve"> w </w:t>
      </w:r>
      <w:r w:rsidRPr="002C2274">
        <w:rPr>
          <w:rFonts w:ascii="Times New Roman" w:hAnsi="Times New Roman"/>
          <w:sz w:val="24"/>
          <w:szCs w:val="24"/>
        </w:rPr>
        <w:t>latach 2021 – 2025 trzeci</w:t>
      </w:r>
      <w:r w:rsidR="004F2BA7" w:rsidRPr="002C2274">
        <w:rPr>
          <w:rFonts w:ascii="Times New Roman" w:hAnsi="Times New Roman"/>
          <w:sz w:val="24"/>
          <w:szCs w:val="24"/>
        </w:rPr>
        <w:t>a</w:t>
      </w:r>
      <w:r w:rsidRPr="002C2274">
        <w:rPr>
          <w:rFonts w:ascii="Times New Roman" w:hAnsi="Times New Roman"/>
          <w:sz w:val="24"/>
          <w:szCs w:val="24"/>
        </w:rPr>
        <w:t xml:space="preserve"> edycj</w:t>
      </w:r>
      <w:r w:rsidR="004F2BA7" w:rsidRPr="002C2274">
        <w:rPr>
          <w:rFonts w:ascii="Times New Roman" w:hAnsi="Times New Roman"/>
          <w:sz w:val="24"/>
          <w:szCs w:val="24"/>
        </w:rPr>
        <w:t>a</w:t>
      </w:r>
      <w:r w:rsidRPr="002C2274">
        <w:rPr>
          <w:rFonts w:ascii="Times New Roman" w:hAnsi="Times New Roman"/>
          <w:sz w:val="24"/>
          <w:szCs w:val="24"/>
        </w:rPr>
        <w:t xml:space="preserve"> </w:t>
      </w:r>
      <w:r w:rsidRPr="002C2274">
        <w:rPr>
          <w:rFonts w:ascii="Times New Roman" w:hAnsi="Times New Roman"/>
          <w:i/>
          <w:sz w:val="24"/>
          <w:szCs w:val="24"/>
        </w:rPr>
        <w:t>„Programu aktywizacji gospodarczo-turystycznej województwa podkarpackiego poprzez promocję cennych przyrodniczo</w:t>
      </w:r>
      <w:r w:rsidR="00006176" w:rsidRPr="002C2274">
        <w:rPr>
          <w:rFonts w:ascii="Times New Roman" w:hAnsi="Times New Roman"/>
          <w:i/>
          <w:sz w:val="24"/>
          <w:szCs w:val="24"/>
        </w:rPr>
        <w:t xml:space="preserve"> i </w:t>
      </w:r>
      <w:r w:rsidRPr="002C2274">
        <w:rPr>
          <w:rFonts w:ascii="Times New Roman" w:hAnsi="Times New Roman"/>
          <w:i/>
          <w:sz w:val="24"/>
          <w:szCs w:val="24"/>
        </w:rPr>
        <w:t>krajobrazowo terenów łąkowo-pastwiskowych</w:t>
      </w:r>
      <w:r w:rsidR="00006176" w:rsidRPr="002C2274">
        <w:rPr>
          <w:rFonts w:ascii="Times New Roman" w:hAnsi="Times New Roman"/>
          <w:i/>
          <w:sz w:val="24"/>
          <w:szCs w:val="24"/>
        </w:rPr>
        <w:t xml:space="preserve"> z </w:t>
      </w:r>
      <w:r w:rsidRPr="002C2274">
        <w:rPr>
          <w:rFonts w:ascii="Times New Roman" w:hAnsi="Times New Roman"/>
          <w:i/>
          <w:sz w:val="24"/>
          <w:szCs w:val="24"/>
        </w:rPr>
        <w:t>zachowaniem bioróżnorodności</w:t>
      </w:r>
      <w:r w:rsidR="00006176" w:rsidRPr="002C2274">
        <w:rPr>
          <w:rFonts w:ascii="Times New Roman" w:hAnsi="Times New Roman"/>
          <w:i/>
          <w:sz w:val="24"/>
          <w:szCs w:val="24"/>
        </w:rPr>
        <w:t xml:space="preserve"> w </w:t>
      </w:r>
      <w:r w:rsidRPr="002C2274">
        <w:rPr>
          <w:rFonts w:ascii="Times New Roman" w:hAnsi="Times New Roman"/>
          <w:i/>
          <w:sz w:val="24"/>
          <w:szCs w:val="24"/>
        </w:rPr>
        <w:t>oparciu</w:t>
      </w:r>
      <w:r w:rsidR="00006176" w:rsidRPr="002C2274">
        <w:rPr>
          <w:rFonts w:ascii="Times New Roman" w:hAnsi="Times New Roman"/>
          <w:i/>
          <w:sz w:val="24"/>
          <w:szCs w:val="24"/>
        </w:rPr>
        <w:t xml:space="preserve"> o </w:t>
      </w:r>
      <w:r w:rsidRPr="002C2274">
        <w:rPr>
          <w:rFonts w:ascii="Times New Roman" w:hAnsi="Times New Roman"/>
          <w:i/>
          <w:sz w:val="24"/>
          <w:szCs w:val="24"/>
        </w:rPr>
        <w:t>naturalny wypas zwierząt gospodarskich</w:t>
      </w:r>
      <w:r w:rsidR="00006176" w:rsidRPr="002C2274">
        <w:rPr>
          <w:rFonts w:ascii="Times New Roman" w:hAnsi="Times New Roman"/>
          <w:i/>
          <w:sz w:val="24"/>
          <w:szCs w:val="24"/>
        </w:rPr>
        <w:t xml:space="preserve"> i </w:t>
      </w:r>
      <w:r w:rsidRPr="002C2274">
        <w:rPr>
          <w:rFonts w:ascii="Times New Roman" w:hAnsi="Times New Roman"/>
          <w:i/>
          <w:sz w:val="24"/>
          <w:szCs w:val="24"/>
        </w:rPr>
        <w:t>owadopylność – Podkarpacki Naturalny Wypas III”.</w:t>
      </w:r>
    </w:p>
    <w:p w14:paraId="6D182D69" w14:textId="6A48C2ED" w:rsidR="00BC29DC" w:rsidRPr="002C2274" w:rsidRDefault="00BC29DC" w:rsidP="00BC29DC">
      <w:pPr>
        <w:spacing w:after="0" w:line="360" w:lineRule="auto"/>
        <w:ind w:firstLine="709"/>
        <w:jc w:val="both"/>
        <w:rPr>
          <w:rFonts w:ascii="Times New Roman" w:hAnsi="Times New Roman"/>
          <w:sz w:val="24"/>
          <w:szCs w:val="24"/>
        </w:rPr>
      </w:pPr>
      <w:r w:rsidRPr="002C2274">
        <w:rPr>
          <w:rFonts w:ascii="Times New Roman" w:hAnsi="Times New Roman"/>
          <w:sz w:val="24"/>
          <w:szCs w:val="24"/>
        </w:rPr>
        <w:t xml:space="preserve">Stosunkowo niewielkim stopniu zdegradowany, a jednocześnie urozmaicony, krajobraz kulturowy Podkarpacia pełni bardzo istotną rolę w ochronie różnorodności biologicznej tych terenów, a w sumarycznym wyniku w ochronie krajobrazu. Ukształtowanie terenu </w:t>
      </w:r>
      <w:r w:rsidR="00451176">
        <w:rPr>
          <w:rFonts w:ascii="Times New Roman" w:hAnsi="Times New Roman"/>
          <w:sz w:val="24"/>
          <w:szCs w:val="24"/>
        </w:rPr>
        <w:br/>
      </w:r>
      <w:r w:rsidRPr="002C2274">
        <w:rPr>
          <w:rFonts w:ascii="Times New Roman" w:hAnsi="Times New Roman"/>
          <w:sz w:val="24"/>
          <w:szCs w:val="24"/>
        </w:rPr>
        <w:t xml:space="preserve">w połączeniu z ekstensywnymi formami jego użytkowania powodują, że obszary górskie to wciąż prawdziwa mozaika siedlisk, na której wykształciły się cenne ekosystemy zarówno leśne, jak i nieleśne, są w stanie istnieć i pełnić swoją ważną rolę korytarze ekologiczne, a liczne </w:t>
      </w:r>
      <w:r w:rsidRPr="002C2274">
        <w:rPr>
          <w:rFonts w:ascii="Times New Roman" w:hAnsi="Times New Roman"/>
          <w:sz w:val="24"/>
          <w:szCs w:val="24"/>
        </w:rPr>
        <w:lastRenderedPageBreak/>
        <w:t xml:space="preserve">gatunki (w tym gatunki terenów otwartych) znajdują tu wciąż wystarczająco duże terytoria </w:t>
      </w:r>
      <w:r w:rsidR="00451176">
        <w:rPr>
          <w:rFonts w:ascii="Times New Roman" w:hAnsi="Times New Roman"/>
          <w:sz w:val="24"/>
          <w:szCs w:val="24"/>
        </w:rPr>
        <w:br/>
      </w:r>
      <w:r w:rsidRPr="002C2274">
        <w:rPr>
          <w:rFonts w:ascii="Times New Roman" w:hAnsi="Times New Roman"/>
          <w:sz w:val="24"/>
          <w:szCs w:val="24"/>
        </w:rPr>
        <w:t>i odpowiednie nisze ekologiczne zdolne podtrzymać choćby niewielkie populacje. Znaczne zalesienie i – co za tym  idzie – ujednolicenie karpackiego krajobrazu spowodowałoby zubożenie tego przyrodniczego bogactwa. Gospodarka pasterska ma istotne znaczenie dla jego zachowania. Dzięki takim aktywnym działaniom górskie łąki i polany mają szansę istnieć jako istotny element zrównoważonego krajobrazu. Istotą nowoczesnej gospodarki pasterskiej jest jej ekstensywny i zrównoważony charakter.</w:t>
      </w:r>
    </w:p>
    <w:p w14:paraId="49738E03" w14:textId="77777777" w:rsidR="00BC29DC" w:rsidRPr="002C2274" w:rsidRDefault="00BC29DC" w:rsidP="003015B4">
      <w:pPr>
        <w:spacing w:after="0" w:line="360" w:lineRule="auto"/>
        <w:ind w:firstLine="709"/>
        <w:jc w:val="both"/>
        <w:rPr>
          <w:rFonts w:ascii="Times New Roman" w:hAnsi="Times New Roman"/>
          <w:sz w:val="24"/>
          <w:szCs w:val="24"/>
        </w:rPr>
      </w:pPr>
    </w:p>
    <w:p w14:paraId="474C0B6A" w14:textId="77777777" w:rsidR="00BC29DC" w:rsidRPr="002C2274" w:rsidRDefault="00BC29DC" w:rsidP="003015B4">
      <w:pPr>
        <w:spacing w:after="0" w:line="360" w:lineRule="auto"/>
        <w:ind w:firstLine="709"/>
        <w:jc w:val="both"/>
        <w:rPr>
          <w:rFonts w:ascii="Times New Roman" w:hAnsi="Times New Roman"/>
          <w:sz w:val="24"/>
          <w:szCs w:val="24"/>
        </w:rPr>
      </w:pPr>
    </w:p>
    <w:p w14:paraId="4EF6D030" w14:textId="5392FFFE" w:rsidR="003015B4" w:rsidRPr="002C2274" w:rsidRDefault="003015B4" w:rsidP="003015B4">
      <w:pPr>
        <w:spacing w:after="0" w:line="360" w:lineRule="auto"/>
        <w:ind w:firstLine="709"/>
        <w:jc w:val="both"/>
        <w:rPr>
          <w:rFonts w:ascii="Times New Roman" w:hAnsi="Times New Roman"/>
          <w:sz w:val="24"/>
          <w:szCs w:val="24"/>
        </w:rPr>
      </w:pPr>
      <w:r w:rsidRPr="002C2274">
        <w:rPr>
          <w:rFonts w:ascii="Times New Roman" w:hAnsi="Times New Roman"/>
          <w:sz w:val="24"/>
          <w:szCs w:val="24"/>
        </w:rPr>
        <w:t>CEL GŁÓWNY</w:t>
      </w:r>
    </w:p>
    <w:p w14:paraId="6D9DA251" w14:textId="1BBA97C1" w:rsidR="003015B4" w:rsidRPr="002C2274" w:rsidRDefault="003015B4" w:rsidP="003015B4">
      <w:pPr>
        <w:spacing w:after="0" w:line="360" w:lineRule="auto"/>
        <w:ind w:firstLine="709"/>
        <w:jc w:val="both"/>
        <w:rPr>
          <w:rFonts w:ascii="Times New Roman" w:hAnsi="Times New Roman"/>
          <w:sz w:val="24"/>
          <w:szCs w:val="24"/>
        </w:rPr>
      </w:pPr>
      <w:r w:rsidRPr="002C2274">
        <w:rPr>
          <w:rFonts w:ascii="Times New Roman" w:hAnsi="Times New Roman"/>
          <w:sz w:val="24"/>
          <w:szCs w:val="24"/>
        </w:rPr>
        <w:t xml:space="preserve">Głównym celem </w:t>
      </w:r>
      <w:r w:rsidRPr="002C2274">
        <w:rPr>
          <w:rFonts w:ascii="Times New Roman" w:hAnsi="Times New Roman"/>
          <w:i/>
          <w:sz w:val="24"/>
          <w:szCs w:val="24"/>
        </w:rPr>
        <w:t>Programu</w:t>
      </w:r>
      <w:r w:rsidRPr="002C2274">
        <w:rPr>
          <w:rFonts w:ascii="Times New Roman" w:hAnsi="Times New Roman"/>
          <w:sz w:val="24"/>
          <w:szCs w:val="24"/>
        </w:rPr>
        <w:t xml:space="preserve"> jest </w:t>
      </w:r>
      <w:r w:rsidR="0031736B" w:rsidRPr="002C2274">
        <w:rPr>
          <w:rFonts w:ascii="Times New Roman" w:hAnsi="Times New Roman"/>
          <w:sz w:val="24"/>
          <w:szCs w:val="24"/>
        </w:rPr>
        <w:t xml:space="preserve">ochrona krajobrazu poprzez </w:t>
      </w:r>
      <w:r w:rsidRPr="002C2274">
        <w:rPr>
          <w:rFonts w:ascii="Times New Roman" w:hAnsi="Times New Roman"/>
          <w:sz w:val="24"/>
          <w:szCs w:val="24"/>
        </w:rPr>
        <w:t>utrzymanie</w:t>
      </w:r>
      <w:r w:rsidR="00006176" w:rsidRPr="002C2274">
        <w:rPr>
          <w:rFonts w:ascii="Times New Roman" w:hAnsi="Times New Roman"/>
          <w:sz w:val="24"/>
          <w:szCs w:val="24"/>
        </w:rPr>
        <w:t xml:space="preserve"> i </w:t>
      </w:r>
      <w:r w:rsidRPr="002C2274">
        <w:rPr>
          <w:rFonts w:ascii="Times New Roman" w:hAnsi="Times New Roman"/>
          <w:sz w:val="24"/>
          <w:szCs w:val="24"/>
        </w:rPr>
        <w:t>popraw</w:t>
      </w:r>
      <w:r w:rsidR="0031736B" w:rsidRPr="002C2274">
        <w:rPr>
          <w:rFonts w:ascii="Times New Roman" w:hAnsi="Times New Roman"/>
          <w:sz w:val="24"/>
          <w:szCs w:val="24"/>
        </w:rPr>
        <w:t>ę</w:t>
      </w:r>
      <w:r w:rsidRPr="002C2274">
        <w:rPr>
          <w:rFonts w:ascii="Times New Roman" w:hAnsi="Times New Roman"/>
          <w:sz w:val="24"/>
          <w:szCs w:val="24"/>
        </w:rPr>
        <w:t xml:space="preserve"> różnorodności biologicznej cennych przyrodniczo terenów łąkowo-pastwiskowych</w:t>
      </w:r>
      <w:r w:rsidR="00006176" w:rsidRPr="002C2274">
        <w:rPr>
          <w:rFonts w:ascii="Times New Roman" w:hAnsi="Times New Roman"/>
          <w:sz w:val="24"/>
          <w:szCs w:val="24"/>
        </w:rPr>
        <w:t xml:space="preserve"> w </w:t>
      </w:r>
      <w:r w:rsidRPr="002C2274">
        <w:rPr>
          <w:rFonts w:ascii="Times New Roman" w:hAnsi="Times New Roman"/>
          <w:sz w:val="24"/>
          <w:szCs w:val="24"/>
        </w:rPr>
        <w:t>ramach prowadzonej na nich ekstensywnej gospodarki pasterskiej oraz prowadzonej na nich produkcji rolniczej, wsparcie działań związanych</w:t>
      </w:r>
      <w:r w:rsidR="00006176" w:rsidRPr="002C2274">
        <w:rPr>
          <w:rFonts w:ascii="Times New Roman" w:hAnsi="Times New Roman"/>
          <w:sz w:val="24"/>
          <w:szCs w:val="24"/>
        </w:rPr>
        <w:t xml:space="preserve"> z </w:t>
      </w:r>
      <w:r w:rsidRPr="002C2274">
        <w:rPr>
          <w:rFonts w:ascii="Times New Roman" w:hAnsi="Times New Roman"/>
          <w:sz w:val="24"/>
          <w:szCs w:val="24"/>
        </w:rPr>
        <w:t>prowadzeniem gospodarki pasiecznej, ochrona różnorodności krajobrazowej oraz funkcji ekosystemów,</w:t>
      </w:r>
      <w:r w:rsidR="00006176" w:rsidRPr="002C2274">
        <w:rPr>
          <w:rFonts w:ascii="Times New Roman" w:hAnsi="Times New Roman"/>
          <w:sz w:val="24"/>
          <w:szCs w:val="24"/>
        </w:rPr>
        <w:t xml:space="preserve"> a w </w:t>
      </w:r>
      <w:r w:rsidRPr="002C2274">
        <w:rPr>
          <w:rFonts w:ascii="Times New Roman" w:hAnsi="Times New Roman"/>
          <w:sz w:val="24"/>
          <w:szCs w:val="24"/>
        </w:rPr>
        <w:t>sposób pośredni także zwalczanie roślin inwazyjnych.</w:t>
      </w:r>
    </w:p>
    <w:p w14:paraId="5368F84F" w14:textId="77777777" w:rsidR="003015B4" w:rsidRPr="002C2274" w:rsidRDefault="003015B4" w:rsidP="003015B4">
      <w:pPr>
        <w:spacing w:after="0" w:line="360" w:lineRule="auto"/>
        <w:ind w:firstLine="709"/>
        <w:jc w:val="both"/>
        <w:rPr>
          <w:rFonts w:ascii="Times New Roman" w:hAnsi="Times New Roman"/>
          <w:sz w:val="24"/>
          <w:szCs w:val="24"/>
        </w:rPr>
      </w:pPr>
      <w:r w:rsidRPr="002C2274">
        <w:rPr>
          <w:rFonts w:ascii="Times New Roman" w:hAnsi="Times New Roman"/>
          <w:sz w:val="24"/>
          <w:szCs w:val="24"/>
        </w:rPr>
        <w:t>CELE SZCZEGÓŁOWE</w:t>
      </w:r>
    </w:p>
    <w:p w14:paraId="7D0AC457" w14:textId="10DD2697" w:rsidR="003015B4" w:rsidRPr="002C2274" w:rsidRDefault="003015B4" w:rsidP="003015B4">
      <w:pPr>
        <w:spacing w:after="0" w:line="360" w:lineRule="auto"/>
        <w:ind w:firstLine="709"/>
        <w:jc w:val="both"/>
        <w:rPr>
          <w:rFonts w:ascii="Times New Roman" w:hAnsi="Times New Roman"/>
          <w:i/>
          <w:sz w:val="24"/>
          <w:szCs w:val="24"/>
        </w:rPr>
      </w:pPr>
      <w:r w:rsidRPr="002C2274">
        <w:rPr>
          <w:rFonts w:ascii="Times New Roman" w:hAnsi="Times New Roman"/>
          <w:sz w:val="24"/>
          <w:szCs w:val="24"/>
        </w:rPr>
        <w:t>Cele szczegółowe założone do osiągnięcia</w:t>
      </w:r>
      <w:r w:rsidR="00006176" w:rsidRPr="002C2274">
        <w:rPr>
          <w:rFonts w:ascii="Times New Roman" w:hAnsi="Times New Roman"/>
          <w:sz w:val="24"/>
          <w:szCs w:val="24"/>
        </w:rPr>
        <w:t xml:space="preserve"> w </w:t>
      </w:r>
      <w:r w:rsidRPr="002C2274">
        <w:rPr>
          <w:rFonts w:ascii="Times New Roman" w:hAnsi="Times New Roman"/>
          <w:sz w:val="24"/>
          <w:szCs w:val="24"/>
        </w:rPr>
        <w:t xml:space="preserve">wyniku realizacji </w:t>
      </w:r>
      <w:r w:rsidRPr="002C2274">
        <w:rPr>
          <w:rFonts w:ascii="Times New Roman" w:hAnsi="Times New Roman"/>
          <w:i/>
          <w:sz w:val="24"/>
          <w:szCs w:val="24"/>
        </w:rPr>
        <w:t>Programu:</w:t>
      </w:r>
    </w:p>
    <w:p w14:paraId="211B2F0D" w14:textId="60D77B70" w:rsidR="003015B4" w:rsidRPr="002C2274" w:rsidRDefault="003015B4" w:rsidP="00932FDC">
      <w:pPr>
        <w:pStyle w:val="Akapitzlist"/>
        <w:numPr>
          <w:ilvl w:val="0"/>
          <w:numId w:val="23"/>
        </w:numPr>
        <w:spacing w:after="0" w:line="360" w:lineRule="auto"/>
        <w:jc w:val="both"/>
        <w:rPr>
          <w:rFonts w:ascii="Times New Roman" w:hAnsi="Times New Roman"/>
          <w:sz w:val="24"/>
          <w:szCs w:val="24"/>
        </w:rPr>
      </w:pPr>
      <w:r w:rsidRPr="002C2274">
        <w:rPr>
          <w:rFonts w:ascii="Times New Roman" w:hAnsi="Times New Roman"/>
          <w:sz w:val="24"/>
          <w:szCs w:val="24"/>
        </w:rPr>
        <w:t>Cel 1:</w:t>
      </w:r>
      <w:r w:rsidR="0031736B" w:rsidRPr="002C2274">
        <w:rPr>
          <w:rFonts w:ascii="Times New Roman" w:hAnsi="Times New Roman"/>
          <w:sz w:val="24"/>
          <w:szCs w:val="24"/>
        </w:rPr>
        <w:t xml:space="preserve"> wsparcie ekstensywnego wypasu zwierząt jako działania wspierającego ochronę krajobrazu z równoczesną ochroną i zachowaniem gospodarki pasterskiej i produkcji rolniczej w województwie podkarpackim</w:t>
      </w:r>
      <w:r w:rsidRPr="002C2274">
        <w:rPr>
          <w:rFonts w:ascii="Times New Roman" w:hAnsi="Times New Roman"/>
          <w:sz w:val="24"/>
          <w:szCs w:val="24"/>
        </w:rPr>
        <w:t>.</w:t>
      </w:r>
    </w:p>
    <w:p w14:paraId="2AE8B980" w14:textId="3D4529DD" w:rsidR="003015B4" w:rsidRPr="002C2274" w:rsidRDefault="003015B4" w:rsidP="00932FDC">
      <w:pPr>
        <w:pStyle w:val="Akapitzlist"/>
        <w:numPr>
          <w:ilvl w:val="0"/>
          <w:numId w:val="23"/>
        </w:numPr>
        <w:spacing w:after="0" w:line="360" w:lineRule="auto"/>
        <w:jc w:val="both"/>
        <w:rPr>
          <w:rFonts w:ascii="Times New Roman" w:hAnsi="Times New Roman"/>
          <w:sz w:val="24"/>
          <w:szCs w:val="24"/>
        </w:rPr>
      </w:pPr>
      <w:r w:rsidRPr="002C2274">
        <w:rPr>
          <w:rFonts w:ascii="Times New Roman" w:hAnsi="Times New Roman"/>
          <w:sz w:val="24"/>
          <w:szCs w:val="24"/>
        </w:rPr>
        <w:t>Cel 2: wsparcie</w:t>
      </w:r>
      <w:r w:rsidR="00006176" w:rsidRPr="002C2274">
        <w:rPr>
          <w:rFonts w:ascii="Times New Roman" w:hAnsi="Times New Roman"/>
          <w:sz w:val="24"/>
          <w:szCs w:val="24"/>
        </w:rPr>
        <w:t xml:space="preserve"> i </w:t>
      </w:r>
      <w:r w:rsidRPr="002C2274">
        <w:rPr>
          <w:rFonts w:ascii="Times New Roman" w:hAnsi="Times New Roman"/>
          <w:sz w:val="24"/>
          <w:szCs w:val="24"/>
        </w:rPr>
        <w:t>promocja ekstensywnej gospodarski pasterskiej</w:t>
      </w:r>
      <w:r w:rsidR="00006176" w:rsidRPr="002C2274">
        <w:rPr>
          <w:rFonts w:ascii="Times New Roman" w:hAnsi="Times New Roman"/>
          <w:sz w:val="24"/>
          <w:szCs w:val="24"/>
        </w:rPr>
        <w:t xml:space="preserve"> i </w:t>
      </w:r>
      <w:r w:rsidRPr="002C2274">
        <w:rPr>
          <w:rFonts w:ascii="Times New Roman" w:hAnsi="Times New Roman"/>
          <w:sz w:val="24"/>
          <w:szCs w:val="24"/>
        </w:rPr>
        <w:t xml:space="preserve">produkcji rolniczej </w:t>
      </w:r>
      <w:r w:rsidR="00697B26" w:rsidRPr="002C2274">
        <w:rPr>
          <w:rFonts w:ascii="Times New Roman" w:hAnsi="Times New Roman"/>
          <w:sz w:val="24"/>
          <w:szCs w:val="24"/>
        </w:rPr>
        <w:t>(również na obszarach chronionych</w:t>
      </w:r>
      <w:r w:rsidRPr="002C2274">
        <w:rPr>
          <w:rFonts w:ascii="Times New Roman" w:hAnsi="Times New Roman"/>
          <w:sz w:val="24"/>
          <w:szCs w:val="24"/>
        </w:rPr>
        <w:t>) jako metody wspierającej ochronę przyrody na łąkach</w:t>
      </w:r>
      <w:r w:rsidR="00006176" w:rsidRPr="002C2274">
        <w:rPr>
          <w:rFonts w:ascii="Times New Roman" w:hAnsi="Times New Roman"/>
          <w:sz w:val="24"/>
          <w:szCs w:val="24"/>
        </w:rPr>
        <w:t xml:space="preserve"> i </w:t>
      </w:r>
      <w:r w:rsidRPr="002C2274">
        <w:rPr>
          <w:rFonts w:ascii="Times New Roman" w:hAnsi="Times New Roman"/>
          <w:sz w:val="24"/>
          <w:szCs w:val="24"/>
        </w:rPr>
        <w:t>pastwiskach oraz ochronę cennych przyrodniczo użytków zielonych.</w:t>
      </w:r>
    </w:p>
    <w:p w14:paraId="3D212AAF" w14:textId="338B274E" w:rsidR="003015B4" w:rsidRPr="002C2274" w:rsidRDefault="003015B4" w:rsidP="00932FDC">
      <w:pPr>
        <w:pStyle w:val="Akapitzlist"/>
        <w:numPr>
          <w:ilvl w:val="0"/>
          <w:numId w:val="23"/>
        </w:numPr>
        <w:spacing w:after="0" w:line="360" w:lineRule="auto"/>
        <w:jc w:val="both"/>
        <w:rPr>
          <w:rFonts w:ascii="Times New Roman" w:hAnsi="Times New Roman"/>
          <w:sz w:val="24"/>
          <w:szCs w:val="24"/>
        </w:rPr>
      </w:pPr>
      <w:r w:rsidRPr="002C2274">
        <w:rPr>
          <w:rFonts w:ascii="Times New Roman" w:hAnsi="Times New Roman"/>
          <w:sz w:val="24"/>
          <w:szCs w:val="24"/>
        </w:rPr>
        <w:t>Cel 3:</w:t>
      </w:r>
      <w:r w:rsidR="0031736B" w:rsidRPr="002C2274">
        <w:rPr>
          <w:rFonts w:ascii="Times New Roman" w:hAnsi="Times New Roman"/>
          <w:sz w:val="24"/>
          <w:szCs w:val="24"/>
        </w:rPr>
        <w:t xml:space="preserve"> wsparcie i promocja ekstensywnego wypasu zwierząt jako metody gospodarowania na łąkach i pastwiskach stymulującej utrzymanie i poprawę różnorodności biologicznej</w:t>
      </w:r>
      <w:r w:rsidRPr="002C2274">
        <w:rPr>
          <w:rFonts w:ascii="Times New Roman" w:hAnsi="Times New Roman"/>
          <w:sz w:val="24"/>
          <w:szCs w:val="24"/>
        </w:rPr>
        <w:t>.</w:t>
      </w:r>
    </w:p>
    <w:p w14:paraId="3C6F447B" w14:textId="79986D86" w:rsidR="003015B4" w:rsidRPr="002C2274" w:rsidRDefault="00697B26" w:rsidP="00932FDC">
      <w:pPr>
        <w:pStyle w:val="Akapitzlist"/>
        <w:numPr>
          <w:ilvl w:val="0"/>
          <w:numId w:val="23"/>
        </w:numPr>
        <w:spacing w:after="0" w:line="360" w:lineRule="auto"/>
        <w:jc w:val="both"/>
        <w:rPr>
          <w:rFonts w:ascii="Times New Roman" w:hAnsi="Times New Roman"/>
          <w:sz w:val="24"/>
          <w:szCs w:val="24"/>
        </w:rPr>
      </w:pPr>
      <w:r w:rsidRPr="002C2274">
        <w:rPr>
          <w:rFonts w:ascii="Times New Roman" w:hAnsi="Times New Roman"/>
          <w:sz w:val="24"/>
          <w:szCs w:val="24"/>
        </w:rPr>
        <w:t>Cel 4: zahamowanie tendencji spadkowej</w:t>
      </w:r>
      <w:r w:rsidR="003015B4" w:rsidRPr="002C2274">
        <w:rPr>
          <w:rFonts w:ascii="Times New Roman" w:hAnsi="Times New Roman"/>
          <w:sz w:val="24"/>
          <w:szCs w:val="24"/>
        </w:rPr>
        <w:t xml:space="preserve"> pogłowia zwierząt gospodarskich</w:t>
      </w:r>
      <w:r w:rsidR="00006176" w:rsidRPr="002C2274">
        <w:rPr>
          <w:rFonts w:ascii="Times New Roman" w:hAnsi="Times New Roman"/>
          <w:sz w:val="24"/>
          <w:szCs w:val="24"/>
        </w:rPr>
        <w:t xml:space="preserve"> i </w:t>
      </w:r>
      <w:r w:rsidR="003015B4" w:rsidRPr="002C2274">
        <w:rPr>
          <w:rFonts w:ascii="Times New Roman" w:hAnsi="Times New Roman"/>
          <w:sz w:val="24"/>
          <w:szCs w:val="24"/>
        </w:rPr>
        <w:t>rodzin pszczeli</w:t>
      </w:r>
      <w:r w:rsidRPr="002C2274">
        <w:rPr>
          <w:rFonts w:ascii="Times New Roman" w:hAnsi="Times New Roman"/>
          <w:sz w:val="24"/>
          <w:szCs w:val="24"/>
        </w:rPr>
        <w:t>ch na P</w:t>
      </w:r>
      <w:r w:rsidR="003015B4" w:rsidRPr="002C2274">
        <w:rPr>
          <w:rFonts w:ascii="Times New Roman" w:hAnsi="Times New Roman"/>
          <w:sz w:val="24"/>
          <w:szCs w:val="24"/>
        </w:rPr>
        <w:t xml:space="preserve">odkarpaciu oraz </w:t>
      </w:r>
      <w:r w:rsidR="00F11F58" w:rsidRPr="002C2274">
        <w:rPr>
          <w:rFonts w:ascii="Times New Roman" w:hAnsi="Times New Roman"/>
          <w:sz w:val="24"/>
          <w:szCs w:val="24"/>
        </w:rPr>
        <w:t xml:space="preserve">promocja </w:t>
      </w:r>
      <w:r w:rsidRPr="002C2274">
        <w:rPr>
          <w:rFonts w:ascii="Times New Roman" w:eastAsia="Times New Roman" w:hAnsi="Times New Roman"/>
          <w:sz w:val="24"/>
          <w:szCs w:val="24"/>
          <w:lang w:eastAsia="pl-PL"/>
        </w:rPr>
        <w:t>lokalnych</w:t>
      </w:r>
      <w:r w:rsidR="003015B4" w:rsidRPr="002C2274">
        <w:rPr>
          <w:rFonts w:ascii="Times New Roman" w:eastAsia="Times New Roman" w:hAnsi="Times New Roman"/>
          <w:sz w:val="24"/>
          <w:szCs w:val="24"/>
          <w:lang w:eastAsia="pl-PL"/>
        </w:rPr>
        <w:t xml:space="preserve"> produ</w:t>
      </w:r>
      <w:r w:rsidRPr="002C2274">
        <w:rPr>
          <w:rFonts w:ascii="Times New Roman" w:eastAsia="Times New Roman" w:hAnsi="Times New Roman"/>
          <w:sz w:val="24"/>
          <w:szCs w:val="24"/>
          <w:lang w:eastAsia="pl-PL"/>
        </w:rPr>
        <w:t>któw tradycyjnych, regionalnych i</w:t>
      </w:r>
      <w:r w:rsidR="003015B4" w:rsidRPr="002C2274">
        <w:rPr>
          <w:rFonts w:ascii="Times New Roman" w:eastAsia="Times New Roman" w:hAnsi="Times New Roman"/>
          <w:sz w:val="24"/>
          <w:szCs w:val="24"/>
          <w:lang w:eastAsia="pl-PL"/>
        </w:rPr>
        <w:t xml:space="preserve"> ekologicznych.</w:t>
      </w:r>
    </w:p>
    <w:p w14:paraId="13A2F269" w14:textId="1B34C8A7" w:rsidR="003015B4" w:rsidRPr="002C2274" w:rsidRDefault="003015B4" w:rsidP="00932FDC">
      <w:pPr>
        <w:pStyle w:val="Akapitzlist"/>
        <w:numPr>
          <w:ilvl w:val="0"/>
          <w:numId w:val="23"/>
        </w:numPr>
        <w:spacing w:after="0" w:line="360" w:lineRule="auto"/>
        <w:jc w:val="both"/>
        <w:rPr>
          <w:rFonts w:ascii="Times New Roman" w:hAnsi="Times New Roman"/>
          <w:sz w:val="24"/>
          <w:szCs w:val="24"/>
        </w:rPr>
      </w:pPr>
      <w:r w:rsidRPr="002C2274">
        <w:rPr>
          <w:rFonts w:ascii="Times New Roman" w:hAnsi="Times New Roman"/>
          <w:sz w:val="24"/>
          <w:szCs w:val="24"/>
        </w:rPr>
        <w:t>Cel 5: wsparcie działań mających na celu rozwój gospodarki pasiecznej, ochronę owadów zapylających,</w:t>
      </w:r>
      <w:r w:rsidR="00006176" w:rsidRPr="002C2274">
        <w:rPr>
          <w:rFonts w:ascii="Times New Roman" w:hAnsi="Times New Roman"/>
          <w:sz w:val="24"/>
          <w:szCs w:val="24"/>
        </w:rPr>
        <w:t xml:space="preserve"> a </w:t>
      </w:r>
      <w:r w:rsidRPr="002C2274">
        <w:rPr>
          <w:rFonts w:ascii="Times New Roman" w:hAnsi="Times New Roman"/>
          <w:sz w:val="24"/>
          <w:szCs w:val="24"/>
        </w:rPr>
        <w:t>także ochrony</w:t>
      </w:r>
      <w:r w:rsidR="00006176" w:rsidRPr="002C2274">
        <w:rPr>
          <w:rFonts w:ascii="Times New Roman" w:hAnsi="Times New Roman"/>
          <w:sz w:val="24"/>
          <w:szCs w:val="24"/>
        </w:rPr>
        <w:t xml:space="preserve"> i </w:t>
      </w:r>
      <w:r w:rsidRPr="002C2274">
        <w:rPr>
          <w:rFonts w:ascii="Times New Roman" w:hAnsi="Times New Roman"/>
          <w:sz w:val="24"/>
          <w:szCs w:val="24"/>
        </w:rPr>
        <w:t>poprawy bazy pożytkowej dla pszczół</w:t>
      </w:r>
      <w:r w:rsidR="00006176" w:rsidRPr="002C2274">
        <w:rPr>
          <w:rFonts w:ascii="Times New Roman" w:hAnsi="Times New Roman"/>
          <w:sz w:val="24"/>
          <w:szCs w:val="24"/>
        </w:rPr>
        <w:t xml:space="preserve"> </w:t>
      </w:r>
      <w:r w:rsidR="00006176" w:rsidRPr="002C2274">
        <w:rPr>
          <w:rFonts w:ascii="Times New Roman" w:hAnsi="Times New Roman"/>
          <w:sz w:val="24"/>
          <w:szCs w:val="24"/>
        </w:rPr>
        <w:lastRenderedPageBreak/>
        <w:t>i </w:t>
      </w:r>
      <w:r w:rsidRPr="002C2274">
        <w:rPr>
          <w:rFonts w:ascii="Times New Roman" w:hAnsi="Times New Roman"/>
          <w:sz w:val="24"/>
          <w:szCs w:val="24"/>
        </w:rPr>
        <w:t>innych gatunków,</w:t>
      </w:r>
      <w:r w:rsidR="00006176" w:rsidRPr="002C2274">
        <w:rPr>
          <w:rFonts w:ascii="Times New Roman" w:hAnsi="Times New Roman"/>
          <w:sz w:val="24"/>
          <w:szCs w:val="24"/>
        </w:rPr>
        <w:t xml:space="preserve"> w </w:t>
      </w:r>
      <w:r w:rsidRPr="002C2274">
        <w:rPr>
          <w:rFonts w:ascii="Times New Roman" w:hAnsi="Times New Roman"/>
          <w:sz w:val="24"/>
          <w:szCs w:val="24"/>
        </w:rPr>
        <w:t>tym opracowanie tematycznych publikacji</w:t>
      </w:r>
      <w:r w:rsidR="00006176" w:rsidRPr="002C2274">
        <w:rPr>
          <w:rFonts w:ascii="Times New Roman" w:hAnsi="Times New Roman"/>
          <w:sz w:val="24"/>
          <w:szCs w:val="24"/>
        </w:rPr>
        <w:t xml:space="preserve"> i </w:t>
      </w:r>
      <w:r w:rsidRPr="002C2274">
        <w:rPr>
          <w:rFonts w:ascii="Times New Roman" w:hAnsi="Times New Roman"/>
          <w:sz w:val="24"/>
          <w:szCs w:val="24"/>
        </w:rPr>
        <w:t>promocja dobrych praktyk.</w:t>
      </w:r>
    </w:p>
    <w:p w14:paraId="6D3A63CF" w14:textId="5DD54F99" w:rsidR="003015B4" w:rsidRPr="002C2274" w:rsidRDefault="003015B4" w:rsidP="00932FDC">
      <w:pPr>
        <w:pStyle w:val="Akapitzlist"/>
        <w:numPr>
          <w:ilvl w:val="0"/>
          <w:numId w:val="23"/>
        </w:numPr>
        <w:spacing w:after="0" w:line="360" w:lineRule="auto"/>
        <w:jc w:val="both"/>
        <w:rPr>
          <w:rFonts w:ascii="Times New Roman" w:hAnsi="Times New Roman"/>
          <w:sz w:val="24"/>
          <w:szCs w:val="24"/>
        </w:rPr>
      </w:pPr>
      <w:r w:rsidRPr="002C2274">
        <w:rPr>
          <w:rFonts w:ascii="Times New Roman" w:hAnsi="Times New Roman"/>
          <w:sz w:val="24"/>
          <w:szCs w:val="24"/>
        </w:rPr>
        <w:t xml:space="preserve">Cel 6: </w:t>
      </w:r>
      <w:r w:rsidRPr="002C2274">
        <w:rPr>
          <w:rFonts w:ascii="Times New Roman" w:eastAsia="Times New Roman" w:hAnsi="Times New Roman"/>
          <w:sz w:val="24"/>
          <w:szCs w:val="24"/>
          <w:lang w:eastAsia="pl-PL"/>
        </w:rPr>
        <w:t>aktywizacja lokalnych społeczności ukierunkowana na rozwój przedsiębiorczości jako element</w:t>
      </w:r>
      <w:r w:rsidR="00B311C6" w:rsidRPr="002C2274">
        <w:rPr>
          <w:rFonts w:ascii="Times New Roman" w:eastAsia="Times New Roman" w:hAnsi="Times New Roman"/>
          <w:sz w:val="24"/>
          <w:szCs w:val="24"/>
          <w:lang w:eastAsia="pl-PL"/>
        </w:rPr>
        <w:t>u</w:t>
      </w:r>
      <w:r w:rsidRPr="002C2274">
        <w:rPr>
          <w:rFonts w:ascii="Times New Roman" w:eastAsia="Times New Roman" w:hAnsi="Times New Roman"/>
          <w:sz w:val="24"/>
          <w:szCs w:val="24"/>
          <w:lang w:eastAsia="pl-PL"/>
        </w:rPr>
        <w:t xml:space="preserve"> wzrostu dochodów ludności wiejskiej.</w:t>
      </w:r>
    </w:p>
    <w:p w14:paraId="7413E8D8" w14:textId="705DCC88" w:rsidR="003015B4" w:rsidRPr="002C2274" w:rsidRDefault="003015B4" w:rsidP="003015B4">
      <w:pPr>
        <w:spacing w:after="0" w:line="360" w:lineRule="auto"/>
        <w:ind w:firstLine="709"/>
        <w:jc w:val="both"/>
        <w:rPr>
          <w:rFonts w:ascii="Times New Roman" w:eastAsia="Times New Roman" w:hAnsi="Times New Roman"/>
          <w:sz w:val="24"/>
          <w:szCs w:val="24"/>
          <w:lang w:eastAsia="pl-PL"/>
        </w:rPr>
      </w:pPr>
      <w:r w:rsidRPr="002C2274">
        <w:rPr>
          <w:rFonts w:ascii="Times New Roman" w:eastAsia="Times New Roman" w:hAnsi="Times New Roman"/>
          <w:sz w:val="24"/>
          <w:szCs w:val="24"/>
          <w:lang w:eastAsia="pl-PL"/>
        </w:rPr>
        <w:t>Główny cel Programu wpisuje się</w:t>
      </w:r>
      <w:r w:rsidR="00006176" w:rsidRPr="002C2274">
        <w:rPr>
          <w:rFonts w:ascii="Times New Roman" w:eastAsia="Times New Roman" w:hAnsi="Times New Roman"/>
          <w:sz w:val="24"/>
          <w:szCs w:val="24"/>
          <w:lang w:eastAsia="pl-PL"/>
        </w:rPr>
        <w:t xml:space="preserve"> w </w:t>
      </w:r>
      <w:r w:rsidRPr="002C2274">
        <w:rPr>
          <w:rFonts w:ascii="Times New Roman" w:eastAsia="Times New Roman" w:hAnsi="Times New Roman"/>
          <w:sz w:val="24"/>
          <w:szCs w:val="24"/>
          <w:lang w:eastAsia="pl-PL"/>
        </w:rPr>
        <w:t xml:space="preserve">obszar tematyczny </w:t>
      </w:r>
      <w:r w:rsidR="002C5CCB" w:rsidRPr="002C2274">
        <w:rPr>
          <w:rFonts w:ascii="Times New Roman" w:eastAsia="Times New Roman" w:hAnsi="Times New Roman"/>
          <w:sz w:val="24"/>
          <w:szCs w:val="24"/>
          <w:lang w:eastAsia="pl-PL"/>
        </w:rPr>
        <w:t xml:space="preserve">3 </w:t>
      </w:r>
      <w:r w:rsidRPr="002C2274">
        <w:rPr>
          <w:rFonts w:ascii="Times New Roman" w:hAnsi="Times New Roman"/>
          <w:i/>
          <w:sz w:val="24"/>
          <w:szCs w:val="24"/>
        </w:rPr>
        <w:t>Strategii rozw</w:t>
      </w:r>
      <w:r w:rsidR="002C5CCB" w:rsidRPr="002C2274">
        <w:rPr>
          <w:rFonts w:ascii="Times New Roman" w:hAnsi="Times New Roman"/>
          <w:i/>
          <w:sz w:val="24"/>
          <w:szCs w:val="24"/>
        </w:rPr>
        <w:t>oju województwa - Podkarpackie</w:t>
      </w:r>
      <w:r w:rsidRPr="002C2274">
        <w:rPr>
          <w:rFonts w:ascii="Times New Roman" w:hAnsi="Times New Roman"/>
          <w:i/>
          <w:sz w:val="24"/>
          <w:szCs w:val="24"/>
        </w:rPr>
        <w:t xml:space="preserve"> 2030 </w:t>
      </w:r>
      <w:r w:rsidRPr="002C2274">
        <w:rPr>
          <w:rFonts w:ascii="Times New Roman" w:hAnsi="Times New Roman"/>
          <w:sz w:val="24"/>
          <w:szCs w:val="24"/>
        </w:rPr>
        <w:t>tj. „Infrastruktura dla zrównoważonego rozwoju</w:t>
      </w:r>
      <w:r w:rsidR="00006176" w:rsidRPr="002C2274">
        <w:rPr>
          <w:rFonts w:ascii="Times New Roman" w:hAnsi="Times New Roman"/>
          <w:sz w:val="24"/>
          <w:szCs w:val="24"/>
        </w:rPr>
        <w:t xml:space="preserve"> i </w:t>
      </w:r>
      <w:r w:rsidRPr="002C2274">
        <w:rPr>
          <w:rFonts w:ascii="Times New Roman" w:hAnsi="Times New Roman"/>
          <w:sz w:val="24"/>
          <w:szCs w:val="24"/>
        </w:rPr>
        <w:t xml:space="preserve">środowiska” oraz odnosi się do </w:t>
      </w:r>
      <w:r w:rsidRPr="002C2274">
        <w:rPr>
          <w:rFonts w:ascii="Times New Roman" w:eastAsia="Times New Roman" w:hAnsi="Times New Roman"/>
          <w:sz w:val="24"/>
          <w:szCs w:val="24"/>
          <w:lang w:eastAsia="pl-PL"/>
        </w:rPr>
        <w:t>priorytetu 3.8. „Zarządzanie zasobami dziedzictwa przyrodniczego,</w:t>
      </w:r>
      <w:r w:rsidR="00006176" w:rsidRPr="002C2274">
        <w:rPr>
          <w:rFonts w:ascii="Times New Roman" w:eastAsia="Times New Roman" w:hAnsi="Times New Roman"/>
          <w:sz w:val="24"/>
          <w:szCs w:val="24"/>
          <w:lang w:eastAsia="pl-PL"/>
        </w:rPr>
        <w:t xml:space="preserve"> w </w:t>
      </w:r>
      <w:r w:rsidRPr="002C2274">
        <w:rPr>
          <w:rFonts w:ascii="Times New Roman" w:eastAsia="Times New Roman" w:hAnsi="Times New Roman"/>
          <w:sz w:val="24"/>
          <w:szCs w:val="24"/>
          <w:lang w:eastAsia="pl-PL"/>
        </w:rPr>
        <w:t>tym ochrona</w:t>
      </w:r>
      <w:r w:rsidR="00006176" w:rsidRPr="002C2274">
        <w:rPr>
          <w:rFonts w:ascii="Times New Roman" w:eastAsia="Times New Roman" w:hAnsi="Times New Roman"/>
          <w:sz w:val="24"/>
          <w:szCs w:val="24"/>
          <w:lang w:eastAsia="pl-PL"/>
        </w:rPr>
        <w:t xml:space="preserve"> i </w:t>
      </w:r>
      <w:r w:rsidR="00B311C6" w:rsidRPr="002C2274">
        <w:rPr>
          <w:rFonts w:ascii="Times New Roman" w:eastAsia="Times New Roman" w:hAnsi="Times New Roman"/>
          <w:sz w:val="24"/>
          <w:szCs w:val="24"/>
          <w:lang w:eastAsia="pl-PL"/>
        </w:rPr>
        <w:t>poprawa</w:t>
      </w:r>
      <w:r w:rsidRPr="002C2274">
        <w:rPr>
          <w:rFonts w:ascii="Times New Roman" w:eastAsia="Times New Roman" w:hAnsi="Times New Roman"/>
          <w:sz w:val="24"/>
          <w:szCs w:val="24"/>
          <w:lang w:eastAsia="pl-PL"/>
        </w:rPr>
        <w:t xml:space="preserve"> stanu różnorodności biologicznej</w:t>
      </w:r>
      <w:r w:rsidR="00006176" w:rsidRPr="002C2274">
        <w:rPr>
          <w:rFonts w:ascii="Times New Roman" w:eastAsia="Times New Roman" w:hAnsi="Times New Roman"/>
          <w:sz w:val="24"/>
          <w:szCs w:val="24"/>
          <w:lang w:eastAsia="pl-PL"/>
        </w:rPr>
        <w:t xml:space="preserve"> i </w:t>
      </w:r>
      <w:r w:rsidRPr="002C2274">
        <w:rPr>
          <w:rFonts w:ascii="Times New Roman" w:eastAsia="Times New Roman" w:hAnsi="Times New Roman"/>
          <w:sz w:val="24"/>
          <w:szCs w:val="24"/>
          <w:lang w:eastAsia="pl-PL"/>
        </w:rPr>
        <w:t xml:space="preserve">krajobrazu”. </w:t>
      </w:r>
      <w:r w:rsidRPr="002C2274">
        <w:rPr>
          <w:rFonts w:ascii="Times New Roman" w:hAnsi="Times New Roman"/>
          <w:sz w:val="24"/>
          <w:szCs w:val="24"/>
        </w:rPr>
        <w:t>Zachowanie pełnej różnorodności biologicznej</w:t>
      </w:r>
      <w:r w:rsidR="00006176" w:rsidRPr="002C2274">
        <w:rPr>
          <w:rFonts w:ascii="Times New Roman" w:hAnsi="Times New Roman"/>
          <w:sz w:val="24"/>
          <w:szCs w:val="24"/>
        </w:rPr>
        <w:t xml:space="preserve"> i </w:t>
      </w:r>
      <w:r w:rsidRPr="002C2274">
        <w:rPr>
          <w:rFonts w:ascii="Times New Roman" w:hAnsi="Times New Roman"/>
          <w:sz w:val="24"/>
          <w:szCs w:val="24"/>
        </w:rPr>
        <w:t xml:space="preserve">krajobrazu województwa jest </w:t>
      </w:r>
      <w:r w:rsidR="002C5CCB" w:rsidRPr="002C2274">
        <w:rPr>
          <w:rFonts w:ascii="Times New Roman" w:hAnsi="Times New Roman"/>
          <w:sz w:val="24"/>
          <w:szCs w:val="24"/>
        </w:rPr>
        <w:t>jednym z</w:t>
      </w:r>
      <w:r w:rsidR="001B24D4" w:rsidRPr="002C2274">
        <w:rPr>
          <w:rFonts w:ascii="Times New Roman" w:hAnsi="Times New Roman"/>
          <w:sz w:val="24"/>
          <w:szCs w:val="24"/>
        </w:rPr>
        <w:t> </w:t>
      </w:r>
      <w:r w:rsidR="002C5CCB" w:rsidRPr="002C2274">
        <w:rPr>
          <w:rFonts w:ascii="Times New Roman" w:hAnsi="Times New Roman"/>
          <w:sz w:val="24"/>
          <w:szCs w:val="24"/>
        </w:rPr>
        <w:t>priorytetów</w:t>
      </w:r>
      <w:r w:rsidRPr="002C2274">
        <w:rPr>
          <w:rFonts w:ascii="Times New Roman" w:hAnsi="Times New Roman"/>
          <w:sz w:val="24"/>
          <w:szCs w:val="24"/>
        </w:rPr>
        <w:t xml:space="preserve"> </w:t>
      </w:r>
      <w:r w:rsidRPr="002C2274">
        <w:rPr>
          <w:rFonts w:ascii="Times New Roman" w:hAnsi="Times New Roman"/>
          <w:i/>
          <w:sz w:val="24"/>
          <w:szCs w:val="24"/>
        </w:rPr>
        <w:t>Strategii</w:t>
      </w:r>
      <w:r w:rsidRPr="002C2274">
        <w:rPr>
          <w:rFonts w:ascii="Times New Roman" w:hAnsi="Times New Roman"/>
          <w:sz w:val="24"/>
          <w:szCs w:val="24"/>
        </w:rPr>
        <w:t>,</w:t>
      </w:r>
      <w:r w:rsidR="00006176" w:rsidRPr="002C2274">
        <w:rPr>
          <w:rFonts w:ascii="Times New Roman" w:hAnsi="Times New Roman"/>
          <w:sz w:val="24"/>
          <w:szCs w:val="24"/>
        </w:rPr>
        <w:t xml:space="preserve"> a </w:t>
      </w:r>
      <w:r w:rsidRPr="002C2274">
        <w:rPr>
          <w:rFonts w:ascii="Times New Roman" w:hAnsi="Times New Roman"/>
          <w:sz w:val="24"/>
          <w:szCs w:val="24"/>
        </w:rPr>
        <w:t>także elementem budowania marki regionu.</w:t>
      </w:r>
      <w:r w:rsidR="00697B26" w:rsidRPr="002C2274">
        <w:rPr>
          <w:rFonts w:ascii="Times New Roman" w:eastAsia="Times New Roman" w:hAnsi="Times New Roman"/>
          <w:sz w:val="24"/>
          <w:szCs w:val="24"/>
          <w:lang w:eastAsia="pl-PL"/>
        </w:rPr>
        <w:t xml:space="preserve"> W</w:t>
      </w:r>
      <w:r w:rsidR="00006176" w:rsidRPr="002C2274">
        <w:rPr>
          <w:rFonts w:ascii="Times New Roman" w:eastAsia="Times New Roman" w:hAnsi="Times New Roman"/>
          <w:sz w:val="24"/>
          <w:szCs w:val="24"/>
          <w:lang w:eastAsia="pl-PL"/>
        </w:rPr>
        <w:t> </w:t>
      </w:r>
      <w:r w:rsidRPr="002C2274">
        <w:rPr>
          <w:rFonts w:ascii="Times New Roman" w:eastAsia="Times New Roman" w:hAnsi="Times New Roman"/>
          <w:sz w:val="24"/>
          <w:szCs w:val="24"/>
          <w:lang w:eastAsia="pl-PL"/>
        </w:rPr>
        <w:t xml:space="preserve">ramach priorytetu </w:t>
      </w:r>
      <w:r w:rsidR="002C5CCB" w:rsidRPr="002C2274">
        <w:rPr>
          <w:rFonts w:ascii="Times New Roman" w:hAnsi="Times New Roman"/>
          <w:bCs/>
          <w:sz w:val="24"/>
          <w:szCs w:val="24"/>
        </w:rPr>
        <w:t>zaprojektowano następujące kierunki działań:</w:t>
      </w:r>
    </w:p>
    <w:p w14:paraId="3AD88EFF" w14:textId="15B15387" w:rsidR="003015B4" w:rsidRPr="002C2274" w:rsidRDefault="002C5CCB" w:rsidP="00932FDC">
      <w:pPr>
        <w:pStyle w:val="Akapitzlist"/>
        <w:numPr>
          <w:ilvl w:val="0"/>
          <w:numId w:val="17"/>
        </w:numPr>
        <w:spacing w:after="0" w:line="360" w:lineRule="auto"/>
        <w:jc w:val="both"/>
        <w:rPr>
          <w:rFonts w:ascii="Times New Roman" w:eastAsia="Times New Roman" w:hAnsi="Times New Roman"/>
          <w:sz w:val="24"/>
          <w:szCs w:val="24"/>
          <w:lang w:eastAsia="pl-PL"/>
        </w:rPr>
      </w:pPr>
      <w:r w:rsidRPr="002C2274">
        <w:rPr>
          <w:rFonts w:ascii="Times New Roman" w:eastAsia="Times New Roman" w:hAnsi="Times New Roman"/>
          <w:sz w:val="24"/>
          <w:szCs w:val="24"/>
          <w:lang w:eastAsia="pl-PL"/>
        </w:rPr>
        <w:t xml:space="preserve">3.8.1 </w:t>
      </w:r>
      <w:r w:rsidR="003015B4" w:rsidRPr="002C2274">
        <w:rPr>
          <w:rFonts w:ascii="Times New Roman" w:eastAsia="Times New Roman" w:hAnsi="Times New Roman"/>
          <w:sz w:val="24"/>
          <w:szCs w:val="24"/>
          <w:lang w:eastAsia="pl-PL"/>
        </w:rPr>
        <w:t>„Zarządzanie zasobami dziedzictwa przyrodniczego województwa”:</w:t>
      </w:r>
    </w:p>
    <w:p w14:paraId="20F28F1A" w14:textId="42A2AB41" w:rsidR="003015B4" w:rsidRPr="002C2274" w:rsidRDefault="003015B4" w:rsidP="00932FDC">
      <w:pPr>
        <w:pStyle w:val="Akapitzlist"/>
        <w:numPr>
          <w:ilvl w:val="0"/>
          <w:numId w:val="18"/>
        </w:numPr>
        <w:spacing w:after="0" w:line="360" w:lineRule="auto"/>
        <w:jc w:val="both"/>
        <w:rPr>
          <w:rFonts w:ascii="Times New Roman" w:hAnsi="Times New Roman"/>
          <w:sz w:val="24"/>
          <w:szCs w:val="24"/>
        </w:rPr>
      </w:pPr>
      <w:r w:rsidRPr="002C2274">
        <w:rPr>
          <w:rFonts w:ascii="Times New Roman" w:hAnsi="Times New Roman"/>
          <w:sz w:val="24"/>
          <w:szCs w:val="24"/>
        </w:rPr>
        <w:t>inwentaryzacja przyrodnicza oraz wprowadzenie zmian</w:t>
      </w:r>
      <w:r w:rsidR="00006176" w:rsidRPr="002C2274">
        <w:rPr>
          <w:rFonts w:ascii="Times New Roman" w:hAnsi="Times New Roman"/>
          <w:sz w:val="24"/>
          <w:szCs w:val="24"/>
        </w:rPr>
        <w:t xml:space="preserve"> w </w:t>
      </w:r>
      <w:r w:rsidRPr="002C2274">
        <w:rPr>
          <w:rFonts w:ascii="Times New Roman" w:hAnsi="Times New Roman"/>
          <w:sz w:val="24"/>
          <w:szCs w:val="24"/>
        </w:rPr>
        <w:t>zarządzaniu obszarami poddanymi ochronie</w:t>
      </w:r>
      <w:r w:rsidR="00B311C6" w:rsidRPr="002C2274">
        <w:rPr>
          <w:rFonts w:ascii="Times New Roman" w:hAnsi="Times New Roman"/>
          <w:sz w:val="24"/>
          <w:szCs w:val="24"/>
        </w:rPr>
        <w:t>,</w:t>
      </w:r>
      <w:r w:rsidR="00006176" w:rsidRPr="002C2274">
        <w:rPr>
          <w:rFonts w:ascii="Times New Roman" w:hAnsi="Times New Roman"/>
          <w:sz w:val="24"/>
          <w:szCs w:val="24"/>
        </w:rPr>
        <w:t xml:space="preserve"> w </w:t>
      </w:r>
      <w:r w:rsidRPr="002C2274">
        <w:rPr>
          <w:rFonts w:ascii="Times New Roman" w:hAnsi="Times New Roman"/>
          <w:sz w:val="24"/>
          <w:szCs w:val="24"/>
        </w:rPr>
        <w:t>celu zmniejszenia naturalnej konfliktogenności ochrony wartości wysoko cenionych;</w:t>
      </w:r>
    </w:p>
    <w:p w14:paraId="14689058" w14:textId="078C3DD8" w:rsidR="003015B4" w:rsidRPr="002C2274" w:rsidRDefault="003015B4" w:rsidP="00932FDC">
      <w:pPr>
        <w:pStyle w:val="Akapitzlist"/>
        <w:numPr>
          <w:ilvl w:val="0"/>
          <w:numId w:val="18"/>
        </w:numPr>
        <w:spacing w:after="0" w:line="360" w:lineRule="auto"/>
        <w:jc w:val="both"/>
        <w:rPr>
          <w:rFonts w:ascii="Times New Roman" w:hAnsi="Times New Roman"/>
          <w:sz w:val="24"/>
          <w:szCs w:val="24"/>
        </w:rPr>
      </w:pPr>
      <w:r w:rsidRPr="002C2274">
        <w:rPr>
          <w:rFonts w:ascii="Times New Roman" w:hAnsi="Times New Roman"/>
          <w:sz w:val="24"/>
          <w:szCs w:val="24"/>
        </w:rPr>
        <w:t xml:space="preserve">wsparcie projektów dotyczących ochrony </w:t>
      </w:r>
      <w:r w:rsidR="00697B26" w:rsidRPr="002C2274">
        <w:rPr>
          <w:rFonts w:ascii="Times New Roman" w:hAnsi="Times New Roman"/>
          <w:i/>
          <w:sz w:val="24"/>
          <w:szCs w:val="24"/>
        </w:rPr>
        <w:t>in-situ</w:t>
      </w:r>
      <w:r w:rsidRPr="002C2274">
        <w:rPr>
          <w:rFonts w:ascii="Times New Roman" w:hAnsi="Times New Roman"/>
          <w:sz w:val="24"/>
          <w:szCs w:val="24"/>
        </w:rPr>
        <w:t xml:space="preserve"> zagrożonych gatunków</w:t>
      </w:r>
      <w:r w:rsidR="00006176" w:rsidRPr="002C2274">
        <w:rPr>
          <w:rFonts w:ascii="Times New Roman" w:hAnsi="Times New Roman"/>
          <w:sz w:val="24"/>
          <w:szCs w:val="24"/>
        </w:rPr>
        <w:t xml:space="preserve"> i </w:t>
      </w:r>
      <w:r w:rsidRPr="002C2274">
        <w:rPr>
          <w:rFonts w:ascii="Times New Roman" w:hAnsi="Times New Roman"/>
          <w:sz w:val="24"/>
          <w:szCs w:val="24"/>
        </w:rPr>
        <w:t>siedlisk przyrodniczych;</w:t>
      </w:r>
    </w:p>
    <w:p w14:paraId="0A7646C8" w14:textId="77777777" w:rsidR="003015B4" w:rsidRPr="002C2274" w:rsidRDefault="003015B4" w:rsidP="00932FDC">
      <w:pPr>
        <w:pStyle w:val="Akapitzlist"/>
        <w:numPr>
          <w:ilvl w:val="0"/>
          <w:numId w:val="18"/>
        </w:numPr>
        <w:spacing w:after="0" w:line="360" w:lineRule="auto"/>
        <w:jc w:val="both"/>
        <w:rPr>
          <w:rFonts w:ascii="Times New Roman" w:hAnsi="Times New Roman"/>
          <w:sz w:val="24"/>
          <w:szCs w:val="24"/>
        </w:rPr>
      </w:pPr>
      <w:r w:rsidRPr="002C2274">
        <w:rPr>
          <w:rFonts w:ascii="Times New Roman" w:hAnsi="Times New Roman"/>
          <w:sz w:val="24"/>
          <w:szCs w:val="24"/>
        </w:rPr>
        <w:t>zmniejszenie antropopresji na cennych przyrodniczo obszarach turystycznych;</w:t>
      </w:r>
    </w:p>
    <w:p w14:paraId="76860CB8" w14:textId="6E493F4F" w:rsidR="003015B4" w:rsidRPr="002C2274" w:rsidRDefault="003015B4" w:rsidP="00932FDC">
      <w:pPr>
        <w:pStyle w:val="Akapitzlist"/>
        <w:numPr>
          <w:ilvl w:val="0"/>
          <w:numId w:val="18"/>
        </w:numPr>
        <w:spacing w:after="0" w:line="360" w:lineRule="auto"/>
        <w:jc w:val="both"/>
        <w:rPr>
          <w:rFonts w:ascii="Times New Roman" w:hAnsi="Times New Roman"/>
          <w:sz w:val="24"/>
          <w:szCs w:val="24"/>
        </w:rPr>
      </w:pPr>
      <w:r w:rsidRPr="002C2274">
        <w:rPr>
          <w:rFonts w:ascii="Times New Roman" w:hAnsi="Times New Roman"/>
          <w:sz w:val="24"/>
          <w:szCs w:val="24"/>
        </w:rPr>
        <w:t>utrzymanie</w:t>
      </w:r>
      <w:r w:rsidR="00006176" w:rsidRPr="002C2274">
        <w:rPr>
          <w:rFonts w:ascii="Times New Roman" w:hAnsi="Times New Roman"/>
          <w:sz w:val="24"/>
          <w:szCs w:val="24"/>
        </w:rPr>
        <w:t xml:space="preserve"> i </w:t>
      </w:r>
      <w:r w:rsidRPr="002C2274">
        <w:rPr>
          <w:rFonts w:ascii="Times New Roman" w:hAnsi="Times New Roman"/>
          <w:sz w:val="24"/>
          <w:szCs w:val="24"/>
        </w:rPr>
        <w:t>poprawa różnorodności biologicznej cennych przyrodniczo terenów łąkowo-pastwiskowych</w:t>
      </w:r>
      <w:r w:rsidR="00006176" w:rsidRPr="002C2274">
        <w:rPr>
          <w:rFonts w:ascii="Times New Roman" w:hAnsi="Times New Roman"/>
          <w:sz w:val="24"/>
          <w:szCs w:val="24"/>
        </w:rPr>
        <w:t xml:space="preserve"> w </w:t>
      </w:r>
      <w:r w:rsidRPr="002C2274">
        <w:rPr>
          <w:rFonts w:ascii="Times New Roman" w:hAnsi="Times New Roman"/>
          <w:sz w:val="24"/>
          <w:szCs w:val="24"/>
        </w:rPr>
        <w:t>ramach prowadzonej na nich ekstensywnej gospodarki pasterskiej oraz prowadzonej na nich produkcji rolniczej;</w:t>
      </w:r>
    </w:p>
    <w:p w14:paraId="0FA2D32D" w14:textId="046ADC96" w:rsidR="003015B4" w:rsidRPr="002C2274" w:rsidRDefault="003015B4" w:rsidP="00932FDC">
      <w:pPr>
        <w:pStyle w:val="Akapitzlist"/>
        <w:numPr>
          <w:ilvl w:val="0"/>
          <w:numId w:val="18"/>
        </w:numPr>
        <w:spacing w:after="0" w:line="360" w:lineRule="auto"/>
        <w:jc w:val="both"/>
        <w:rPr>
          <w:rFonts w:ascii="Times New Roman" w:hAnsi="Times New Roman"/>
          <w:sz w:val="24"/>
          <w:szCs w:val="24"/>
        </w:rPr>
      </w:pPr>
      <w:r w:rsidRPr="002C2274">
        <w:rPr>
          <w:rFonts w:ascii="Times New Roman" w:hAnsi="Times New Roman"/>
          <w:sz w:val="24"/>
          <w:szCs w:val="24"/>
        </w:rPr>
        <w:t>wsparcie działań związanych</w:t>
      </w:r>
      <w:r w:rsidR="00006176" w:rsidRPr="002C2274">
        <w:rPr>
          <w:rFonts w:ascii="Times New Roman" w:hAnsi="Times New Roman"/>
          <w:sz w:val="24"/>
          <w:szCs w:val="24"/>
        </w:rPr>
        <w:t xml:space="preserve"> z </w:t>
      </w:r>
      <w:r w:rsidRPr="002C2274">
        <w:rPr>
          <w:rFonts w:ascii="Times New Roman" w:hAnsi="Times New Roman"/>
          <w:sz w:val="24"/>
          <w:szCs w:val="24"/>
        </w:rPr>
        <w:t xml:space="preserve">prowadzeniem gospodarki pasiecznej </w:t>
      </w:r>
      <w:r w:rsidR="00451176">
        <w:rPr>
          <w:rFonts w:ascii="Times New Roman" w:hAnsi="Times New Roman"/>
          <w:sz w:val="24"/>
          <w:szCs w:val="24"/>
        </w:rPr>
        <w:br/>
      </w:r>
      <w:r w:rsidRPr="002C2274">
        <w:rPr>
          <w:rFonts w:ascii="Times New Roman" w:hAnsi="Times New Roman"/>
          <w:sz w:val="24"/>
          <w:szCs w:val="24"/>
        </w:rPr>
        <w:t>(np. szkolenia, konferencje, promocja produktów pochodzenia pszczelego);</w:t>
      </w:r>
    </w:p>
    <w:p w14:paraId="748C2136" w14:textId="77777777" w:rsidR="003015B4" w:rsidRPr="002C2274" w:rsidRDefault="003015B4" w:rsidP="00932FDC">
      <w:pPr>
        <w:pStyle w:val="Akapitzlist"/>
        <w:numPr>
          <w:ilvl w:val="0"/>
          <w:numId w:val="18"/>
        </w:numPr>
        <w:spacing w:after="0" w:line="360" w:lineRule="auto"/>
        <w:jc w:val="both"/>
        <w:rPr>
          <w:rFonts w:ascii="Times New Roman" w:hAnsi="Times New Roman"/>
          <w:sz w:val="24"/>
          <w:szCs w:val="24"/>
        </w:rPr>
      </w:pPr>
      <w:r w:rsidRPr="002C2274">
        <w:rPr>
          <w:rFonts w:ascii="Times New Roman" w:hAnsi="Times New Roman"/>
          <w:sz w:val="24"/>
          <w:szCs w:val="24"/>
        </w:rPr>
        <w:t>zwalczanie roślin inwazyjnych;</w:t>
      </w:r>
    </w:p>
    <w:p w14:paraId="3EE319D7" w14:textId="77777777" w:rsidR="003015B4" w:rsidRPr="002C2274" w:rsidRDefault="003015B4" w:rsidP="00932FDC">
      <w:pPr>
        <w:pStyle w:val="Akapitzlist"/>
        <w:numPr>
          <w:ilvl w:val="0"/>
          <w:numId w:val="18"/>
        </w:numPr>
        <w:spacing w:after="0" w:line="360" w:lineRule="auto"/>
        <w:jc w:val="both"/>
        <w:rPr>
          <w:rFonts w:ascii="Times New Roman" w:hAnsi="Times New Roman"/>
          <w:sz w:val="24"/>
          <w:szCs w:val="24"/>
        </w:rPr>
      </w:pPr>
      <w:r w:rsidRPr="002C2274">
        <w:rPr>
          <w:rFonts w:ascii="Times New Roman" w:hAnsi="Times New Roman"/>
          <w:sz w:val="24"/>
          <w:szCs w:val="24"/>
        </w:rPr>
        <w:t>utrzymanie we właściwym stanie zachowania siedlisk przyrodniczych zależnych od wód (łąki zmienno-wilgotne, torfowiska, młaki itp.);</w:t>
      </w:r>
    </w:p>
    <w:p w14:paraId="29632573" w14:textId="4B1EF15B" w:rsidR="003015B4" w:rsidRPr="002C2274" w:rsidRDefault="003015B4" w:rsidP="00932FDC">
      <w:pPr>
        <w:pStyle w:val="Akapitzlist"/>
        <w:numPr>
          <w:ilvl w:val="0"/>
          <w:numId w:val="18"/>
        </w:numPr>
        <w:spacing w:after="0" w:line="360" w:lineRule="auto"/>
        <w:jc w:val="both"/>
        <w:rPr>
          <w:rFonts w:ascii="Times New Roman" w:hAnsi="Times New Roman"/>
          <w:sz w:val="24"/>
          <w:szCs w:val="24"/>
        </w:rPr>
      </w:pPr>
      <w:r w:rsidRPr="002C2274">
        <w:rPr>
          <w:rFonts w:ascii="Times New Roman" w:hAnsi="Times New Roman"/>
          <w:sz w:val="24"/>
          <w:szCs w:val="24"/>
        </w:rPr>
        <w:t>wsparcie działań</w:t>
      </w:r>
      <w:r w:rsidR="00006176" w:rsidRPr="002C2274">
        <w:rPr>
          <w:rFonts w:ascii="Times New Roman" w:hAnsi="Times New Roman"/>
          <w:sz w:val="24"/>
          <w:szCs w:val="24"/>
        </w:rPr>
        <w:t xml:space="preserve"> w </w:t>
      </w:r>
      <w:r w:rsidRPr="002C2274">
        <w:rPr>
          <w:rFonts w:ascii="Times New Roman" w:hAnsi="Times New Roman"/>
          <w:sz w:val="24"/>
          <w:szCs w:val="24"/>
        </w:rPr>
        <w:t>zakresie ochrony czynnej</w:t>
      </w:r>
      <w:r w:rsidR="00006176" w:rsidRPr="002C2274">
        <w:rPr>
          <w:rFonts w:ascii="Times New Roman" w:hAnsi="Times New Roman"/>
          <w:sz w:val="24"/>
          <w:szCs w:val="24"/>
        </w:rPr>
        <w:t xml:space="preserve"> w </w:t>
      </w:r>
      <w:r w:rsidRPr="002C2274">
        <w:rPr>
          <w:rFonts w:ascii="Times New Roman" w:hAnsi="Times New Roman"/>
          <w:sz w:val="24"/>
          <w:szCs w:val="24"/>
        </w:rPr>
        <w:t>rezerwatach przyrody</w:t>
      </w:r>
      <w:r w:rsidR="00006176" w:rsidRPr="002C2274">
        <w:rPr>
          <w:rFonts w:ascii="Times New Roman" w:hAnsi="Times New Roman"/>
          <w:sz w:val="24"/>
          <w:szCs w:val="24"/>
        </w:rPr>
        <w:t xml:space="preserve"> i </w:t>
      </w:r>
      <w:r w:rsidRPr="002C2274">
        <w:rPr>
          <w:rFonts w:ascii="Times New Roman" w:hAnsi="Times New Roman"/>
          <w:sz w:val="24"/>
          <w:szCs w:val="24"/>
        </w:rPr>
        <w:t>obszarach Natura 2000;</w:t>
      </w:r>
    </w:p>
    <w:p w14:paraId="5BA0662C" w14:textId="06CD12F1" w:rsidR="003015B4" w:rsidRPr="002C2274" w:rsidRDefault="003015B4" w:rsidP="00932FDC">
      <w:pPr>
        <w:pStyle w:val="Akapitzlist"/>
        <w:numPr>
          <w:ilvl w:val="0"/>
          <w:numId w:val="18"/>
        </w:numPr>
        <w:spacing w:after="0" w:line="360" w:lineRule="auto"/>
        <w:jc w:val="both"/>
        <w:rPr>
          <w:rFonts w:ascii="Times New Roman" w:hAnsi="Times New Roman"/>
          <w:sz w:val="24"/>
          <w:szCs w:val="24"/>
        </w:rPr>
      </w:pPr>
      <w:r w:rsidRPr="002C2274">
        <w:rPr>
          <w:rFonts w:ascii="Times New Roman" w:hAnsi="Times New Roman"/>
          <w:sz w:val="24"/>
          <w:szCs w:val="24"/>
        </w:rPr>
        <w:t>utrzymanie</w:t>
      </w:r>
      <w:r w:rsidR="00006176" w:rsidRPr="002C2274">
        <w:rPr>
          <w:rFonts w:ascii="Times New Roman" w:hAnsi="Times New Roman"/>
          <w:sz w:val="24"/>
          <w:szCs w:val="24"/>
        </w:rPr>
        <w:t xml:space="preserve"> i </w:t>
      </w:r>
      <w:r w:rsidRPr="002C2274">
        <w:rPr>
          <w:rFonts w:ascii="Times New Roman" w:hAnsi="Times New Roman"/>
          <w:sz w:val="24"/>
          <w:szCs w:val="24"/>
        </w:rPr>
        <w:t>ochrona przed zabudową istniejących korytarzy ekologicznych;</w:t>
      </w:r>
    </w:p>
    <w:p w14:paraId="337C8512" w14:textId="77777777" w:rsidR="003015B4" w:rsidRPr="002C2274" w:rsidRDefault="003015B4" w:rsidP="00932FDC">
      <w:pPr>
        <w:pStyle w:val="Akapitzlist"/>
        <w:numPr>
          <w:ilvl w:val="0"/>
          <w:numId w:val="18"/>
        </w:numPr>
        <w:spacing w:after="0" w:line="360" w:lineRule="auto"/>
        <w:jc w:val="both"/>
        <w:rPr>
          <w:rFonts w:ascii="Times New Roman" w:hAnsi="Times New Roman"/>
          <w:sz w:val="24"/>
          <w:szCs w:val="24"/>
        </w:rPr>
      </w:pPr>
      <w:r w:rsidRPr="002C2274">
        <w:rPr>
          <w:rFonts w:ascii="Times New Roman" w:hAnsi="Times New Roman"/>
          <w:sz w:val="24"/>
          <w:szCs w:val="24"/>
        </w:rPr>
        <w:t>sporządzenie planów ochrony dla parków krajobrazowych oraz dokumentów waloryzujących dla obszarów chronionego krajobrazu;</w:t>
      </w:r>
    </w:p>
    <w:p w14:paraId="4B09CA45" w14:textId="77777777" w:rsidR="003015B4" w:rsidRPr="002C2274" w:rsidRDefault="003015B4" w:rsidP="00932FDC">
      <w:pPr>
        <w:pStyle w:val="Akapitzlist"/>
        <w:numPr>
          <w:ilvl w:val="0"/>
          <w:numId w:val="18"/>
        </w:numPr>
        <w:spacing w:after="0" w:line="360" w:lineRule="auto"/>
        <w:jc w:val="both"/>
        <w:rPr>
          <w:rFonts w:ascii="Times New Roman" w:hAnsi="Times New Roman"/>
          <w:sz w:val="24"/>
          <w:szCs w:val="24"/>
        </w:rPr>
      </w:pPr>
      <w:r w:rsidRPr="002C2274">
        <w:rPr>
          <w:rFonts w:ascii="Times New Roman" w:hAnsi="Times New Roman"/>
          <w:sz w:val="24"/>
          <w:szCs w:val="24"/>
        </w:rPr>
        <w:t>ochrona różnorodności krajobrazowej oraz funkcji ekosystemów;</w:t>
      </w:r>
    </w:p>
    <w:p w14:paraId="51A1A4E3" w14:textId="11597C66" w:rsidR="003015B4" w:rsidRPr="002C2274" w:rsidRDefault="003015B4" w:rsidP="00932FDC">
      <w:pPr>
        <w:pStyle w:val="Akapitzlist"/>
        <w:numPr>
          <w:ilvl w:val="0"/>
          <w:numId w:val="18"/>
        </w:numPr>
        <w:spacing w:after="0" w:line="360" w:lineRule="auto"/>
        <w:jc w:val="both"/>
        <w:rPr>
          <w:rFonts w:ascii="Times New Roman" w:hAnsi="Times New Roman"/>
          <w:sz w:val="24"/>
          <w:szCs w:val="24"/>
        </w:rPr>
      </w:pPr>
      <w:r w:rsidRPr="002C2274">
        <w:rPr>
          <w:rFonts w:ascii="Times New Roman" w:hAnsi="Times New Roman"/>
          <w:sz w:val="24"/>
          <w:szCs w:val="24"/>
        </w:rPr>
        <w:t>ochrona obszarów produkcji rolniczej</w:t>
      </w:r>
      <w:r w:rsidR="00006176" w:rsidRPr="002C2274">
        <w:rPr>
          <w:rFonts w:ascii="Times New Roman" w:hAnsi="Times New Roman"/>
          <w:sz w:val="24"/>
          <w:szCs w:val="24"/>
        </w:rPr>
        <w:t xml:space="preserve"> i </w:t>
      </w:r>
      <w:r w:rsidRPr="002C2274">
        <w:rPr>
          <w:rFonts w:ascii="Times New Roman" w:hAnsi="Times New Roman"/>
          <w:sz w:val="24"/>
          <w:szCs w:val="24"/>
        </w:rPr>
        <w:t>atrakcyjnych krajobrazowo przed niekorzystnymi warunkami hydrologicznymi</w:t>
      </w:r>
      <w:r w:rsidR="00006176" w:rsidRPr="002C2274">
        <w:rPr>
          <w:rFonts w:ascii="Times New Roman" w:hAnsi="Times New Roman"/>
          <w:sz w:val="24"/>
          <w:szCs w:val="24"/>
        </w:rPr>
        <w:t xml:space="preserve"> i </w:t>
      </w:r>
      <w:r w:rsidRPr="002C2274">
        <w:rPr>
          <w:rFonts w:ascii="Times New Roman" w:hAnsi="Times New Roman"/>
          <w:sz w:val="24"/>
          <w:szCs w:val="24"/>
        </w:rPr>
        <w:t>meteorologicznymi.</w:t>
      </w:r>
    </w:p>
    <w:p w14:paraId="413F80EA" w14:textId="77777777" w:rsidR="003015B4" w:rsidRPr="002C2274" w:rsidRDefault="003015B4" w:rsidP="00932FDC">
      <w:pPr>
        <w:pStyle w:val="Akapitzlist"/>
        <w:numPr>
          <w:ilvl w:val="0"/>
          <w:numId w:val="17"/>
        </w:numPr>
        <w:spacing w:after="0" w:line="360" w:lineRule="auto"/>
        <w:jc w:val="both"/>
        <w:rPr>
          <w:rFonts w:ascii="Times New Roman" w:eastAsia="Times New Roman" w:hAnsi="Times New Roman"/>
          <w:sz w:val="24"/>
          <w:szCs w:val="24"/>
          <w:lang w:eastAsia="pl-PL"/>
        </w:rPr>
      </w:pPr>
      <w:r w:rsidRPr="002C2274">
        <w:rPr>
          <w:rFonts w:ascii="Times New Roman" w:eastAsia="Times New Roman" w:hAnsi="Times New Roman"/>
          <w:sz w:val="24"/>
          <w:szCs w:val="24"/>
          <w:lang w:eastAsia="pl-PL"/>
        </w:rPr>
        <w:lastRenderedPageBreak/>
        <w:t>„Poprawa świadomości ekologicznej społeczeństwa”:</w:t>
      </w:r>
    </w:p>
    <w:p w14:paraId="3C4172CA" w14:textId="23EC726E" w:rsidR="003015B4" w:rsidRPr="002C2274" w:rsidRDefault="003015B4" w:rsidP="00932FDC">
      <w:pPr>
        <w:pStyle w:val="Akapitzlist"/>
        <w:numPr>
          <w:ilvl w:val="0"/>
          <w:numId w:val="19"/>
        </w:numPr>
        <w:spacing w:after="0" w:line="360" w:lineRule="auto"/>
        <w:jc w:val="both"/>
        <w:rPr>
          <w:rFonts w:ascii="Times New Roman" w:eastAsia="Times New Roman" w:hAnsi="Times New Roman"/>
          <w:sz w:val="24"/>
          <w:szCs w:val="24"/>
          <w:lang w:eastAsia="pl-PL"/>
        </w:rPr>
      </w:pPr>
      <w:r w:rsidRPr="002C2274">
        <w:rPr>
          <w:rFonts w:ascii="Times New Roman" w:eastAsia="Times New Roman" w:hAnsi="Times New Roman"/>
          <w:sz w:val="24"/>
          <w:szCs w:val="24"/>
          <w:lang w:eastAsia="pl-PL"/>
        </w:rPr>
        <w:t>pogłębianie</w:t>
      </w:r>
      <w:r w:rsidR="00006176" w:rsidRPr="002C2274">
        <w:rPr>
          <w:rFonts w:ascii="Times New Roman" w:eastAsia="Times New Roman" w:hAnsi="Times New Roman"/>
          <w:sz w:val="24"/>
          <w:szCs w:val="24"/>
          <w:lang w:eastAsia="pl-PL"/>
        </w:rPr>
        <w:t xml:space="preserve"> i </w:t>
      </w:r>
      <w:r w:rsidRPr="002C2274">
        <w:rPr>
          <w:rFonts w:ascii="Times New Roman" w:eastAsia="Times New Roman" w:hAnsi="Times New Roman"/>
          <w:sz w:val="24"/>
          <w:szCs w:val="24"/>
          <w:lang w:eastAsia="pl-PL"/>
        </w:rPr>
        <w:t>udostępnianie wiedzy</w:t>
      </w:r>
      <w:r w:rsidR="00006176" w:rsidRPr="002C2274">
        <w:rPr>
          <w:rFonts w:ascii="Times New Roman" w:eastAsia="Times New Roman" w:hAnsi="Times New Roman"/>
          <w:sz w:val="24"/>
          <w:szCs w:val="24"/>
          <w:lang w:eastAsia="pl-PL"/>
        </w:rPr>
        <w:t xml:space="preserve"> o </w:t>
      </w:r>
      <w:r w:rsidRPr="002C2274">
        <w:rPr>
          <w:rFonts w:ascii="Times New Roman" w:eastAsia="Times New Roman" w:hAnsi="Times New Roman"/>
          <w:sz w:val="24"/>
          <w:szCs w:val="24"/>
          <w:lang w:eastAsia="pl-PL"/>
        </w:rPr>
        <w:t>zasobach przyrodniczych</w:t>
      </w:r>
      <w:r w:rsidR="00006176" w:rsidRPr="002C2274">
        <w:rPr>
          <w:rFonts w:ascii="Times New Roman" w:eastAsia="Times New Roman" w:hAnsi="Times New Roman"/>
          <w:sz w:val="24"/>
          <w:szCs w:val="24"/>
          <w:lang w:eastAsia="pl-PL"/>
        </w:rPr>
        <w:t xml:space="preserve"> i </w:t>
      </w:r>
      <w:r w:rsidRPr="002C2274">
        <w:rPr>
          <w:rFonts w:ascii="Times New Roman" w:eastAsia="Times New Roman" w:hAnsi="Times New Roman"/>
          <w:sz w:val="24"/>
          <w:szCs w:val="24"/>
          <w:lang w:eastAsia="pl-PL"/>
        </w:rPr>
        <w:t>walorach krajobrazowych województwa;</w:t>
      </w:r>
    </w:p>
    <w:p w14:paraId="35DD8ACC" w14:textId="53EADE19" w:rsidR="003015B4" w:rsidRPr="002C2274" w:rsidRDefault="003015B4" w:rsidP="00932FDC">
      <w:pPr>
        <w:pStyle w:val="Akapitzlist"/>
        <w:numPr>
          <w:ilvl w:val="0"/>
          <w:numId w:val="19"/>
        </w:numPr>
        <w:spacing w:after="0" w:line="360" w:lineRule="auto"/>
        <w:jc w:val="both"/>
        <w:rPr>
          <w:rFonts w:ascii="Times New Roman" w:eastAsia="Times New Roman" w:hAnsi="Times New Roman"/>
          <w:sz w:val="24"/>
          <w:szCs w:val="24"/>
          <w:lang w:eastAsia="pl-PL"/>
        </w:rPr>
      </w:pPr>
      <w:r w:rsidRPr="002C2274">
        <w:rPr>
          <w:rFonts w:ascii="Times New Roman" w:eastAsia="Times New Roman" w:hAnsi="Times New Roman"/>
          <w:sz w:val="24"/>
          <w:szCs w:val="24"/>
          <w:lang w:eastAsia="pl-PL"/>
        </w:rPr>
        <w:t>podnoszenie świadomości na temat ochrony bioróżnorodności poprzez edukację dzieci</w:t>
      </w:r>
      <w:r w:rsidR="00006176" w:rsidRPr="002C2274">
        <w:rPr>
          <w:rFonts w:ascii="Times New Roman" w:eastAsia="Times New Roman" w:hAnsi="Times New Roman"/>
          <w:sz w:val="24"/>
          <w:szCs w:val="24"/>
          <w:lang w:eastAsia="pl-PL"/>
        </w:rPr>
        <w:t xml:space="preserve"> i </w:t>
      </w:r>
      <w:r w:rsidRPr="002C2274">
        <w:rPr>
          <w:rFonts w:ascii="Times New Roman" w:eastAsia="Times New Roman" w:hAnsi="Times New Roman"/>
          <w:sz w:val="24"/>
          <w:szCs w:val="24"/>
          <w:lang w:eastAsia="pl-PL"/>
        </w:rPr>
        <w:t>młodzieży np. poprzez centra edukacji ekologicznej;</w:t>
      </w:r>
    </w:p>
    <w:p w14:paraId="0F227EAB" w14:textId="77777777" w:rsidR="003015B4" w:rsidRPr="002C2274" w:rsidRDefault="003015B4" w:rsidP="00932FDC">
      <w:pPr>
        <w:pStyle w:val="Akapitzlist"/>
        <w:numPr>
          <w:ilvl w:val="0"/>
          <w:numId w:val="19"/>
        </w:numPr>
        <w:spacing w:after="0" w:line="360" w:lineRule="auto"/>
        <w:jc w:val="both"/>
        <w:rPr>
          <w:rFonts w:ascii="Times New Roman" w:eastAsia="Times New Roman" w:hAnsi="Times New Roman"/>
          <w:sz w:val="24"/>
          <w:szCs w:val="24"/>
          <w:lang w:eastAsia="pl-PL"/>
        </w:rPr>
      </w:pPr>
      <w:r w:rsidRPr="002C2274">
        <w:rPr>
          <w:rFonts w:ascii="Times New Roman" w:eastAsia="Times New Roman" w:hAnsi="Times New Roman"/>
          <w:sz w:val="24"/>
          <w:szCs w:val="24"/>
          <w:lang w:eastAsia="pl-PL"/>
        </w:rPr>
        <w:t>publiczne kampanie edukacyjne mające na celu podnoszenie stanu świadomości ekologicznej społeczeństwa;</w:t>
      </w:r>
    </w:p>
    <w:p w14:paraId="39620F55" w14:textId="23597F14" w:rsidR="003015B4" w:rsidRPr="002C2274" w:rsidRDefault="003015B4" w:rsidP="00932FDC">
      <w:pPr>
        <w:pStyle w:val="Akapitzlist"/>
        <w:numPr>
          <w:ilvl w:val="0"/>
          <w:numId w:val="19"/>
        </w:numPr>
        <w:spacing w:after="0" w:line="360" w:lineRule="auto"/>
        <w:jc w:val="both"/>
        <w:rPr>
          <w:rFonts w:ascii="Times New Roman" w:eastAsia="Times New Roman" w:hAnsi="Times New Roman"/>
          <w:sz w:val="24"/>
          <w:szCs w:val="24"/>
          <w:lang w:eastAsia="pl-PL"/>
        </w:rPr>
      </w:pPr>
      <w:r w:rsidRPr="002C2274">
        <w:rPr>
          <w:rFonts w:ascii="Times New Roman" w:eastAsia="Times New Roman" w:hAnsi="Times New Roman"/>
          <w:sz w:val="24"/>
          <w:szCs w:val="24"/>
          <w:lang w:eastAsia="pl-PL"/>
        </w:rPr>
        <w:t>prowadzenie bezpośrednich działań edukacyjnych związanych</w:t>
      </w:r>
      <w:r w:rsidR="00006176" w:rsidRPr="002C2274">
        <w:rPr>
          <w:rFonts w:ascii="Times New Roman" w:eastAsia="Times New Roman" w:hAnsi="Times New Roman"/>
          <w:sz w:val="24"/>
          <w:szCs w:val="24"/>
          <w:lang w:eastAsia="pl-PL"/>
        </w:rPr>
        <w:t xml:space="preserve"> z </w:t>
      </w:r>
      <w:r w:rsidRPr="002C2274">
        <w:rPr>
          <w:rFonts w:ascii="Times New Roman" w:eastAsia="Times New Roman" w:hAnsi="Times New Roman"/>
          <w:sz w:val="24"/>
          <w:szCs w:val="24"/>
          <w:lang w:eastAsia="pl-PL"/>
        </w:rPr>
        <w:t>ochroną różnorodności biologicznej.</w:t>
      </w:r>
    </w:p>
    <w:p w14:paraId="4827DD7D" w14:textId="129D1BD8" w:rsidR="002C5CCB" w:rsidRPr="002C2274" w:rsidRDefault="002C5CCB" w:rsidP="002C5CCB">
      <w:pPr>
        <w:spacing w:after="0" w:line="360" w:lineRule="auto"/>
        <w:ind w:firstLine="708"/>
        <w:jc w:val="both"/>
        <w:rPr>
          <w:rFonts w:ascii="Times New Roman" w:hAnsi="Times New Roman"/>
          <w:sz w:val="24"/>
          <w:szCs w:val="24"/>
        </w:rPr>
      </w:pPr>
      <w:r w:rsidRPr="002C2274">
        <w:rPr>
          <w:rFonts w:ascii="Times New Roman" w:hAnsi="Times New Roman"/>
          <w:sz w:val="24"/>
          <w:szCs w:val="24"/>
        </w:rPr>
        <w:t xml:space="preserve">Zaplanowane w Programie kierunki działań wpłyną korzystnie na wzmocnienie terytorialnej spójności województwa podkarpackiego oraz na realizację zapisów Strategii </w:t>
      </w:r>
      <w:r w:rsidR="00451176">
        <w:rPr>
          <w:rFonts w:ascii="Times New Roman" w:hAnsi="Times New Roman"/>
          <w:sz w:val="24"/>
          <w:szCs w:val="24"/>
        </w:rPr>
        <w:br/>
      </w:r>
      <w:r w:rsidRPr="002C2274">
        <w:rPr>
          <w:rFonts w:ascii="Times New Roman" w:hAnsi="Times New Roman"/>
          <w:sz w:val="24"/>
          <w:szCs w:val="24"/>
        </w:rPr>
        <w:t>w obszarze horyzontalnym 7.4 „Obszary wiejskie – wysoka jakość przestrzeni do zamieszkania, pracy i wypoczynku”. Ponadto należy podkreślić, iż obszary wiejskie zostały zdelimitowane na poziomie regionalnym jako Obszary Strategicznej Interwencji. Realizacja Programu pozwoli na realizację zakładanych kierunków działań tj.:</w:t>
      </w:r>
    </w:p>
    <w:p w14:paraId="6338EFFB" w14:textId="115B02DF" w:rsidR="003015B4" w:rsidRPr="002C2274" w:rsidRDefault="002C5CCB" w:rsidP="00932FDC">
      <w:pPr>
        <w:pStyle w:val="Akapitzlist"/>
        <w:numPr>
          <w:ilvl w:val="0"/>
          <w:numId w:val="40"/>
        </w:numPr>
        <w:spacing w:after="0" w:line="360" w:lineRule="auto"/>
        <w:jc w:val="both"/>
        <w:rPr>
          <w:rFonts w:ascii="Times New Roman" w:eastAsia="Times New Roman" w:hAnsi="Times New Roman"/>
          <w:sz w:val="24"/>
          <w:szCs w:val="24"/>
          <w:lang w:eastAsia="pl-PL"/>
        </w:rPr>
      </w:pPr>
      <w:r w:rsidRPr="002C2274">
        <w:rPr>
          <w:rFonts w:ascii="Times New Roman" w:eastAsia="Times New Roman" w:hAnsi="Times New Roman"/>
          <w:sz w:val="24"/>
          <w:szCs w:val="24"/>
          <w:lang w:eastAsia="pl-PL"/>
        </w:rPr>
        <w:t xml:space="preserve">7.4.2 </w:t>
      </w:r>
      <w:r w:rsidRPr="002C2274">
        <w:rPr>
          <w:rFonts w:ascii="Times New Roman" w:eastAsia="Times New Roman" w:hAnsi="Times New Roman"/>
          <w:i/>
          <w:sz w:val="24"/>
          <w:szCs w:val="24"/>
          <w:lang w:eastAsia="pl-PL"/>
        </w:rPr>
        <w:t>R</w:t>
      </w:r>
      <w:r w:rsidR="003015B4" w:rsidRPr="002C2274">
        <w:rPr>
          <w:rFonts w:ascii="Times New Roman" w:eastAsia="Times New Roman" w:hAnsi="Times New Roman"/>
          <w:i/>
          <w:sz w:val="24"/>
          <w:szCs w:val="24"/>
          <w:lang w:eastAsia="pl-PL"/>
        </w:rPr>
        <w:t>ozwój przedsiębiorczości na obszarach wiejskich</w:t>
      </w:r>
      <w:r w:rsidR="003015B4" w:rsidRPr="002C2274">
        <w:rPr>
          <w:rFonts w:ascii="Times New Roman" w:eastAsia="Times New Roman" w:hAnsi="Times New Roman"/>
          <w:sz w:val="24"/>
          <w:szCs w:val="24"/>
          <w:lang w:eastAsia="pl-PL"/>
        </w:rPr>
        <w:t xml:space="preserve"> poprzez m.in. wzmocnienie sektora rolnictwa. Strategicznym działaniem jest również aktywizowanie społeczności do podejmowania działalności gospodarczej wykorzystującej endogeniczne zasoby obszaru</w:t>
      </w:r>
      <w:r w:rsidR="00B311C6" w:rsidRPr="002C2274">
        <w:rPr>
          <w:rFonts w:ascii="Times New Roman" w:eastAsia="Times New Roman" w:hAnsi="Times New Roman"/>
          <w:sz w:val="24"/>
          <w:szCs w:val="24"/>
          <w:lang w:eastAsia="pl-PL"/>
        </w:rPr>
        <w:t>,</w:t>
      </w:r>
      <w:r w:rsidR="003015B4" w:rsidRPr="002C2274">
        <w:rPr>
          <w:rFonts w:ascii="Times New Roman" w:eastAsia="Times New Roman" w:hAnsi="Times New Roman"/>
          <w:sz w:val="24"/>
          <w:szCs w:val="24"/>
          <w:lang w:eastAsia="pl-PL"/>
        </w:rPr>
        <w:t xml:space="preserve"> jako elementu konkurencyjności</w:t>
      </w:r>
      <w:r w:rsidR="00006176" w:rsidRPr="002C2274">
        <w:rPr>
          <w:rFonts w:ascii="Times New Roman" w:eastAsia="Times New Roman" w:hAnsi="Times New Roman"/>
          <w:sz w:val="24"/>
          <w:szCs w:val="24"/>
          <w:lang w:eastAsia="pl-PL"/>
        </w:rPr>
        <w:t xml:space="preserve"> i </w:t>
      </w:r>
      <w:r w:rsidR="003015B4" w:rsidRPr="002C2274">
        <w:rPr>
          <w:rFonts w:ascii="Times New Roman" w:eastAsia="Times New Roman" w:hAnsi="Times New Roman"/>
          <w:sz w:val="24"/>
          <w:szCs w:val="24"/>
          <w:lang w:eastAsia="pl-PL"/>
        </w:rPr>
        <w:t>zwiększenia dochodów ludności.</w:t>
      </w:r>
    </w:p>
    <w:p w14:paraId="1A5B57D0" w14:textId="77777777" w:rsidR="003015B4" w:rsidRPr="002C2274" w:rsidRDefault="003015B4" w:rsidP="003015B4">
      <w:pPr>
        <w:pStyle w:val="Akapitzlist"/>
        <w:spacing w:after="0" w:line="360" w:lineRule="auto"/>
        <w:jc w:val="both"/>
        <w:rPr>
          <w:rFonts w:ascii="Times New Roman" w:eastAsia="Times New Roman" w:hAnsi="Times New Roman"/>
          <w:sz w:val="24"/>
          <w:szCs w:val="24"/>
          <w:lang w:eastAsia="pl-PL"/>
        </w:rPr>
      </w:pPr>
      <w:r w:rsidRPr="002C2274">
        <w:rPr>
          <w:rFonts w:ascii="Times New Roman" w:eastAsia="Times New Roman" w:hAnsi="Times New Roman"/>
          <w:sz w:val="24"/>
          <w:szCs w:val="24"/>
          <w:lang w:eastAsia="pl-PL"/>
        </w:rPr>
        <w:t>Zakładane działania:</w:t>
      </w:r>
    </w:p>
    <w:p w14:paraId="3D44990F" w14:textId="267D18E3" w:rsidR="003015B4" w:rsidRPr="002C2274" w:rsidRDefault="00A13901" w:rsidP="00932FDC">
      <w:pPr>
        <w:pStyle w:val="Akapitzlist"/>
        <w:numPr>
          <w:ilvl w:val="0"/>
          <w:numId w:val="20"/>
        </w:numPr>
        <w:spacing w:after="0" w:line="360" w:lineRule="auto"/>
        <w:jc w:val="both"/>
        <w:rPr>
          <w:rFonts w:ascii="Times New Roman" w:eastAsia="Times New Roman" w:hAnsi="Times New Roman"/>
          <w:sz w:val="24"/>
          <w:szCs w:val="24"/>
          <w:lang w:eastAsia="pl-PL"/>
        </w:rPr>
      </w:pPr>
      <w:r w:rsidRPr="002C2274">
        <w:rPr>
          <w:rFonts w:ascii="Times New Roman" w:eastAsia="Times New Roman" w:hAnsi="Times New Roman"/>
          <w:sz w:val="24"/>
          <w:szCs w:val="24"/>
          <w:lang w:eastAsia="pl-PL"/>
        </w:rPr>
        <w:t xml:space="preserve">promowanie lokalnych </w:t>
      </w:r>
      <w:r w:rsidR="003015B4" w:rsidRPr="002C2274">
        <w:rPr>
          <w:rFonts w:ascii="Times New Roman" w:eastAsia="Times New Roman" w:hAnsi="Times New Roman"/>
          <w:sz w:val="24"/>
          <w:szCs w:val="24"/>
          <w:lang w:eastAsia="pl-PL"/>
        </w:rPr>
        <w:t>produ</w:t>
      </w:r>
      <w:r w:rsidRPr="002C2274">
        <w:rPr>
          <w:rFonts w:ascii="Times New Roman" w:eastAsia="Times New Roman" w:hAnsi="Times New Roman"/>
          <w:sz w:val="24"/>
          <w:szCs w:val="24"/>
          <w:lang w:eastAsia="pl-PL"/>
        </w:rPr>
        <w:t>któw tradycyjnych, regionalnych i</w:t>
      </w:r>
      <w:r w:rsidR="003015B4" w:rsidRPr="002C2274">
        <w:rPr>
          <w:rFonts w:ascii="Times New Roman" w:eastAsia="Times New Roman" w:hAnsi="Times New Roman"/>
          <w:sz w:val="24"/>
          <w:szCs w:val="24"/>
          <w:lang w:eastAsia="pl-PL"/>
        </w:rPr>
        <w:t xml:space="preserve"> ekologicznych)</w:t>
      </w:r>
      <w:r w:rsidR="00006176" w:rsidRPr="002C2274">
        <w:rPr>
          <w:rFonts w:ascii="Times New Roman" w:eastAsia="Times New Roman" w:hAnsi="Times New Roman"/>
          <w:sz w:val="24"/>
          <w:szCs w:val="24"/>
          <w:lang w:eastAsia="pl-PL"/>
        </w:rPr>
        <w:t xml:space="preserve"> w </w:t>
      </w:r>
      <w:r w:rsidR="003015B4" w:rsidRPr="002C2274">
        <w:rPr>
          <w:rFonts w:ascii="Times New Roman" w:eastAsia="Times New Roman" w:hAnsi="Times New Roman"/>
          <w:sz w:val="24"/>
          <w:szCs w:val="24"/>
          <w:lang w:eastAsia="pl-PL"/>
        </w:rPr>
        <w:t>celu powstawania alternatywnych źródeł dochodów;</w:t>
      </w:r>
    </w:p>
    <w:p w14:paraId="0BB0ADC4" w14:textId="3F9A0E62" w:rsidR="003015B4" w:rsidRPr="002C2274" w:rsidRDefault="003015B4" w:rsidP="00932FDC">
      <w:pPr>
        <w:pStyle w:val="Akapitzlist"/>
        <w:numPr>
          <w:ilvl w:val="0"/>
          <w:numId w:val="20"/>
        </w:numPr>
        <w:spacing w:after="0" w:line="360" w:lineRule="auto"/>
        <w:jc w:val="both"/>
        <w:rPr>
          <w:rFonts w:ascii="Times New Roman" w:eastAsia="Times New Roman" w:hAnsi="Times New Roman"/>
          <w:sz w:val="24"/>
          <w:szCs w:val="24"/>
          <w:lang w:eastAsia="pl-PL"/>
        </w:rPr>
      </w:pPr>
      <w:r w:rsidRPr="002C2274">
        <w:rPr>
          <w:rFonts w:ascii="Times New Roman" w:eastAsia="Times New Roman" w:hAnsi="Times New Roman"/>
          <w:sz w:val="24"/>
          <w:szCs w:val="24"/>
          <w:lang w:eastAsia="pl-PL"/>
        </w:rPr>
        <w:t>aktywizacja lokalnych społeczności ukierunkowana na rozwój przedsiębiorczości</w:t>
      </w:r>
      <w:r w:rsidR="00B311C6" w:rsidRPr="002C2274">
        <w:rPr>
          <w:rFonts w:ascii="Times New Roman" w:eastAsia="Times New Roman" w:hAnsi="Times New Roman"/>
          <w:sz w:val="24"/>
          <w:szCs w:val="24"/>
          <w:lang w:eastAsia="pl-PL"/>
        </w:rPr>
        <w:t>,</w:t>
      </w:r>
      <w:r w:rsidRPr="002C2274">
        <w:rPr>
          <w:rFonts w:ascii="Times New Roman" w:eastAsia="Times New Roman" w:hAnsi="Times New Roman"/>
          <w:sz w:val="24"/>
          <w:szCs w:val="24"/>
          <w:lang w:eastAsia="pl-PL"/>
        </w:rPr>
        <w:t xml:space="preserve"> jako element wzrostu dochodów ludności wiejskiej;</w:t>
      </w:r>
    </w:p>
    <w:p w14:paraId="1406FF77" w14:textId="1A50A270" w:rsidR="003015B4" w:rsidRPr="002C2274" w:rsidRDefault="003015B4" w:rsidP="00932FDC">
      <w:pPr>
        <w:pStyle w:val="Akapitzlist"/>
        <w:numPr>
          <w:ilvl w:val="0"/>
          <w:numId w:val="20"/>
        </w:numPr>
        <w:spacing w:after="0" w:line="360" w:lineRule="auto"/>
        <w:jc w:val="both"/>
        <w:rPr>
          <w:rFonts w:ascii="Times New Roman" w:eastAsia="Times New Roman" w:hAnsi="Times New Roman"/>
          <w:sz w:val="24"/>
          <w:szCs w:val="24"/>
          <w:lang w:eastAsia="pl-PL"/>
        </w:rPr>
      </w:pPr>
      <w:r w:rsidRPr="002C2274">
        <w:rPr>
          <w:rFonts w:ascii="Times New Roman" w:eastAsia="Times New Roman" w:hAnsi="Times New Roman"/>
          <w:sz w:val="24"/>
          <w:szCs w:val="24"/>
          <w:lang w:eastAsia="pl-PL"/>
        </w:rPr>
        <w:t>kreowanie postaw przedsiębiorczych</w:t>
      </w:r>
      <w:r w:rsidR="00006176" w:rsidRPr="002C2274">
        <w:rPr>
          <w:rFonts w:ascii="Times New Roman" w:eastAsia="Times New Roman" w:hAnsi="Times New Roman"/>
          <w:sz w:val="24"/>
          <w:szCs w:val="24"/>
          <w:lang w:eastAsia="pl-PL"/>
        </w:rPr>
        <w:t xml:space="preserve"> i </w:t>
      </w:r>
      <w:r w:rsidRPr="002C2274">
        <w:rPr>
          <w:rFonts w:ascii="Times New Roman" w:eastAsia="Times New Roman" w:hAnsi="Times New Roman"/>
          <w:sz w:val="24"/>
          <w:szCs w:val="24"/>
          <w:lang w:eastAsia="pl-PL"/>
        </w:rPr>
        <w:t>lokalnych inicjatorów działalności gospodarczej;</w:t>
      </w:r>
    </w:p>
    <w:p w14:paraId="6B8321BD" w14:textId="68D1A49C" w:rsidR="003015B4" w:rsidRPr="002C2274" w:rsidRDefault="003015B4" w:rsidP="00932FDC">
      <w:pPr>
        <w:pStyle w:val="Akapitzlist"/>
        <w:numPr>
          <w:ilvl w:val="0"/>
          <w:numId w:val="20"/>
        </w:numPr>
        <w:spacing w:after="0" w:line="360" w:lineRule="auto"/>
        <w:jc w:val="both"/>
        <w:rPr>
          <w:rFonts w:ascii="Times New Roman" w:eastAsia="Times New Roman" w:hAnsi="Times New Roman"/>
          <w:sz w:val="24"/>
          <w:szCs w:val="24"/>
          <w:lang w:eastAsia="pl-PL"/>
        </w:rPr>
      </w:pPr>
      <w:r w:rsidRPr="002C2274">
        <w:rPr>
          <w:rFonts w:ascii="Times New Roman" w:eastAsia="Times New Roman" w:hAnsi="Times New Roman"/>
          <w:sz w:val="24"/>
          <w:szCs w:val="24"/>
          <w:lang w:eastAsia="pl-PL"/>
        </w:rPr>
        <w:t>wspieranie</w:t>
      </w:r>
      <w:r w:rsidR="00006176" w:rsidRPr="002C2274">
        <w:rPr>
          <w:rFonts w:ascii="Times New Roman" w:eastAsia="Times New Roman" w:hAnsi="Times New Roman"/>
          <w:sz w:val="24"/>
          <w:szCs w:val="24"/>
          <w:lang w:eastAsia="pl-PL"/>
        </w:rPr>
        <w:t xml:space="preserve"> i </w:t>
      </w:r>
      <w:r w:rsidRPr="002C2274">
        <w:rPr>
          <w:rFonts w:ascii="Times New Roman" w:eastAsia="Times New Roman" w:hAnsi="Times New Roman"/>
          <w:sz w:val="24"/>
          <w:szCs w:val="24"/>
          <w:lang w:eastAsia="pl-PL"/>
        </w:rPr>
        <w:t>profilowanie specjalizacji regionalno-lokalnej oraz centrów produkcyjno-usługowych;</w:t>
      </w:r>
    </w:p>
    <w:p w14:paraId="20B241A1" w14:textId="3E035C05" w:rsidR="003015B4" w:rsidRPr="002C2274" w:rsidRDefault="003015B4" w:rsidP="00932FDC">
      <w:pPr>
        <w:pStyle w:val="Akapitzlist"/>
        <w:numPr>
          <w:ilvl w:val="0"/>
          <w:numId w:val="20"/>
        </w:numPr>
        <w:spacing w:after="0" w:line="360" w:lineRule="auto"/>
        <w:jc w:val="both"/>
        <w:rPr>
          <w:rFonts w:ascii="Times New Roman" w:eastAsia="Times New Roman" w:hAnsi="Times New Roman"/>
          <w:sz w:val="24"/>
          <w:szCs w:val="24"/>
          <w:lang w:eastAsia="pl-PL"/>
        </w:rPr>
      </w:pPr>
      <w:r w:rsidRPr="002C2274">
        <w:rPr>
          <w:rFonts w:ascii="Times New Roman" w:eastAsia="Times New Roman" w:hAnsi="Times New Roman"/>
          <w:sz w:val="24"/>
          <w:szCs w:val="24"/>
          <w:lang w:eastAsia="pl-PL"/>
        </w:rPr>
        <w:t>ukierunkowanie na dywersyfikację specjalizacji</w:t>
      </w:r>
      <w:r w:rsidR="00006176" w:rsidRPr="002C2274">
        <w:rPr>
          <w:rFonts w:ascii="Times New Roman" w:eastAsia="Times New Roman" w:hAnsi="Times New Roman"/>
          <w:sz w:val="24"/>
          <w:szCs w:val="24"/>
          <w:lang w:eastAsia="pl-PL"/>
        </w:rPr>
        <w:t xml:space="preserve"> w </w:t>
      </w:r>
      <w:r w:rsidRPr="002C2274">
        <w:rPr>
          <w:rFonts w:ascii="Times New Roman" w:eastAsia="Times New Roman" w:hAnsi="Times New Roman"/>
          <w:sz w:val="24"/>
          <w:szCs w:val="24"/>
          <w:lang w:eastAsia="pl-PL"/>
        </w:rPr>
        <w:t>celu podniesienia towarowości gospodarstw rolniczych;</w:t>
      </w:r>
    </w:p>
    <w:p w14:paraId="718C7B9A" w14:textId="4B954F95" w:rsidR="003015B4" w:rsidRPr="002C2274" w:rsidRDefault="003015B4" w:rsidP="00932FDC">
      <w:pPr>
        <w:pStyle w:val="Akapitzlist"/>
        <w:numPr>
          <w:ilvl w:val="0"/>
          <w:numId w:val="20"/>
        </w:numPr>
        <w:spacing w:after="0" w:line="360" w:lineRule="auto"/>
        <w:jc w:val="both"/>
        <w:rPr>
          <w:rFonts w:ascii="Times New Roman" w:eastAsia="Times New Roman" w:hAnsi="Times New Roman"/>
          <w:sz w:val="24"/>
          <w:szCs w:val="24"/>
          <w:lang w:eastAsia="pl-PL"/>
        </w:rPr>
      </w:pPr>
      <w:r w:rsidRPr="002C2274">
        <w:rPr>
          <w:rFonts w:ascii="Times New Roman" w:eastAsia="Times New Roman" w:hAnsi="Times New Roman"/>
          <w:sz w:val="24"/>
          <w:szCs w:val="24"/>
          <w:lang w:eastAsia="pl-PL"/>
        </w:rPr>
        <w:t>rozwój funkcji turystycznych, kompleksowo wykorzystujących lokalne zasoby</w:t>
      </w:r>
      <w:r w:rsidR="00006176" w:rsidRPr="002C2274">
        <w:rPr>
          <w:rFonts w:ascii="Times New Roman" w:eastAsia="Times New Roman" w:hAnsi="Times New Roman"/>
          <w:sz w:val="24"/>
          <w:szCs w:val="24"/>
          <w:lang w:eastAsia="pl-PL"/>
        </w:rPr>
        <w:t xml:space="preserve"> i </w:t>
      </w:r>
      <w:r w:rsidRPr="002C2274">
        <w:rPr>
          <w:rFonts w:ascii="Times New Roman" w:eastAsia="Times New Roman" w:hAnsi="Times New Roman"/>
          <w:sz w:val="24"/>
          <w:szCs w:val="24"/>
          <w:lang w:eastAsia="pl-PL"/>
        </w:rPr>
        <w:t>specjalizacje.</w:t>
      </w:r>
    </w:p>
    <w:p w14:paraId="356EB30A" w14:textId="471E08B6" w:rsidR="003015B4" w:rsidRPr="002C2274" w:rsidRDefault="002C5CCB" w:rsidP="00932FDC">
      <w:pPr>
        <w:pStyle w:val="Akapitzlist"/>
        <w:numPr>
          <w:ilvl w:val="0"/>
          <w:numId w:val="40"/>
        </w:numPr>
        <w:spacing w:after="0" w:line="360" w:lineRule="auto"/>
        <w:jc w:val="both"/>
        <w:rPr>
          <w:rFonts w:ascii="Times New Roman" w:eastAsia="Times New Roman" w:hAnsi="Times New Roman"/>
          <w:sz w:val="24"/>
          <w:szCs w:val="24"/>
          <w:lang w:eastAsia="pl-PL"/>
        </w:rPr>
      </w:pPr>
      <w:r w:rsidRPr="002C2274">
        <w:rPr>
          <w:rFonts w:ascii="Times New Roman" w:eastAsia="Times New Roman" w:hAnsi="Times New Roman"/>
          <w:sz w:val="24"/>
          <w:szCs w:val="24"/>
          <w:lang w:eastAsia="pl-PL"/>
        </w:rPr>
        <w:lastRenderedPageBreak/>
        <w:t xml:space="preserve">7.4.3 </w:t>
      </w:r>
      <w:r w:rsidRPr="002C2274">
        <w:rPr>
          <w:rFonts w:ascii="Times New Roman" w:eastAsia="Times New Roman" w:hAnsi="Times New Roman"/>
          <w:i/>
          <w:sz w:val="24"/>
          <w:szCs w:val="24"/>
          <w:lang w:eastAsia="pl-PL"/>
        </w:rPr>
        <w:t>I</w:t>
      </w:r>
      <w:r w:rsidR="003015B4" w:rsidRPr="002C2274">
        <w:rPr>
          <w:rFonts w:ascii="Times New Roman" w:eastAsia="Times New Roman" w:hAnsi="Times New Roman"/>
          <w:i/>
          <w:sz w:val="24"/>
          <w:szCs w:val="24"/>
          <w:lang w:eastAsia="pl-PL"/>
        </w:rPr>
        <w:t>ntegracja</w:t>
      </w:r>
      <w:r w:rsidR="00006176" w:rsidRPr="002C2274">
        <w:rPr>
          <w:rFonts w:ascii="Times New Roman" w:eastAsia="Times New Roman" w:hAnsi="Times New Roman"/>
          <w:i/>
          <w:sz w:val="24"/>
          <w:szCs w:val="24"/>
          <w:lang w:eastAsia="pl-PL"/>
        </w:rPr>
        <w:t xml:space="preserve"> i </w:t>
      </w:r>
      <w:r w:rsidR="003015B4" w:rsidRPr="002C2274">
        <w:rPr>
          <w:rFonts w:ascii="Times New Roman" w:eastAsia="Times New Roman" w:hAnsi="Times New Roman"/>
          <w:i/>
          <w:sz w:val="24"/>
          <w:szCs w:val="24"/>
          <w:lang w:eastAsia="pl-PL"/>
        </w:rPr>
        <w:t>aktywizacja społeczności wiejskiej</w:t>
      </w:r>
      <w:r w:rsidR="00006176" w:rsidRPr="002C2274">
        <w:rPr>
          <w:rFonts w:ascii="Times New Roman" w:eastAsia="Times New Roman" w:hAnsi="Times New Roman"/>
          <w:i/>
          <w:sz w:val="24"/>
          <w:szCs w:val="24"/>
          <w:lang w:eastAsia="pl-PL"/>
        </w:rPr>
        <w:t xml:space="preserve"> w </w:t>
      </w:r>
      <w:r w:rsidR="003015B4" w:rsidRPr="002C2274">
        <w:rPr>
          <w:rFonts w:ascii="Times New Roman" w:eastAsia="Times New Roman" w:hAnsi="Times New Roman"/>
          <w:i/>
          <w:sz w:val="24"/>
          <w:szCs w:val="24"/>
          <w:lang w:eastAsia="pl-PL"/>
        </w:rPr>
        <w:t>aspekcie społecznym</w:t>
      </w:r>
      <w:r w:rsidR="00006176" w:rsidRPr="002C2274">
        <w:rPr>
          <w:rFonts w:ascii="Times New Roman" w:eastAsia="Times New Roman" w:hAnsi="Times New Roman"/>
          <w:i/>
          <w:sz w:val="24"/>
          <w:szCs w:val="24"/>
          <w:lang w:eastAsia="pl-PL"/>
        </w:rPr>
        <w:t xml:space="preserve"> i </w:t>
      </w:r>
      <w:r w:rsidRPr="002C2274">
        <w:rPr>
          <w:rFonts w:ascii="Times New Roman" w:eastAsia="Times New Roman" w:hAnsi="Times New Roman"/>
          <w:i/>
          <w:sz w:val="24"/>
          <w:szCs w:val="24"/>
          <w:lang w:eastAsia="pl-PL"/>
        </w:rPr>
        <w:t>kulturowym</w:t>
      </w:r>
      <w:r w:rsidR="003015B4" w:rsidRPr="002C2274">
        <w:rPr>
          <w:rFonts w:ascii="Times New Roman" w:eastAsia="Times New Roman" w:hAnsi="Times New Roman"/>
          <w:sz w:val="24"/>
          <w:szCs w:val="24"/>
          <w:lang w:eastAsia="pl-PL"/>
        </w:rPr>
        <w:t xml:space="preserve"> poprzez wielokierunkową aktywizację społeczności lokalnej. Grupy społeczne powinny także współuczestniczyć</w:t>
      </w:r>
      <w:r w:rsidR="00006176" w:rsidRPr="002C2274">
        <w:rPr>
          <w:rFonts w:ascii="Times New Roman" w:eastAsia="Times New Roman" w:hAnsi="Times New Roman"/>
          <w:sz w:val="24"/>
          <w:szCs w:val="24"/>
          <w:lang w:eastAsia="pl-PL"/>
        </w:rPr>
        <w:t xml:space="preserve"> w </w:t>
      </w:r>
      <w:r w:rsidR="003015B4" w:rsidRPr="002C2274">
        <w:rPr>
          <w:rFonts w:ascii="Times New Roman" w:eastAsia="Times New Roman" w:hAnsi="Times New Roman"/>
          <w:sz w:val="24"/>
          <w:szCs w:val="24"/>
          <w:lang w:eastAsia="pl-PL"/>
        </w:rPr>
        <w:t>zarządzaniu lokalnymi zasobami.</w:t>
      </w:r>
    </w:p>
    <w:p w14:paraId="72D75647" w14:textId="77777777" w:rsidR="003015B4" w:rsidRPr="002C2274" w:rsidRDefault="003015B4" w:rsidP="003015B4">
      <w:pPr>
        <w:pStyle w:val="Akapitzlist"/>
        <w:spacing w:after="0" w:line="360" w:lineRule="auto"/>
        <w:jc w:val="both"/>
        <w:rPr>
          <w:rFonts w:ascii="Times New Roman" w:eastAsia="Times New Roman" w:hAnsi="Times New Roman"/>
          <w:sz w:val="24"/>
          <w:szCs w:val="24"/>
          <w:lang w:eastAsia="pl-PL"/>
        </w:rPr>
      </w:pPr>
      <w:r w:rsidRPr="002C2274">
        <w:rPr>
          <w:rFonts w:ascii="Times New Roman" w:eastAsia="Times New Roman" w:hAnsi="Times New Roman"/>
          <w:sz w:val="24"/>
          <w:szCs w:val="24"/>
          <w:lang w:eastAsia="pl-PL"/>
        </w:rPr>
        <w:t>Zakładane działania:</w:t>
      </w:r>
    </w:p>
    <w:p w14:paraId="4A15E538" w14:textId="5E7DD013" w:rsidR="003015B4" w:rsidRPr="002C2274" w:rsidRDefault="003015B4" w:rsidP="00932FDC">
      <w:pPr>
        <w:pStyle w:val="Akapitzlist"/>
        <w:numPr>
          <w:ilvl w:val="0"/>
          <w:numId w:val="21"/>
        </w:numPr>
        <w:spacing w:after="0" w:line="360" w:lineRule="auto"/>
        <w:jc w:val="both"/>
        <w:rPr>
          <w:rFonts w:ascii="Times New Roman" w:eastAsia="Times New Roman" w:hAnsi="Times New Roman"/>
          <w:sz w:val="24"/>
          <w:szCs w:val="24"/>
          <w:lang w:eastAsia="pl-PL"/>
        </w:rPr>
      </w:pPr>
      <w:r w:rsidRPr="002C2274">
        <w:rPr>
          <w:rFonts w:ascii="Times New Roman" w:eastAsia="Times New Roman" w:hAnsi="Times New Roman"/>
          <w:sz w:val="24"/>
          <w:szCs w:val="24"/>
          <w:lang w:eastAsia="pl-PL"/>
        </w:rPr>
        <w:t>wsparcie mieszkańców</w:t>
      </w:r>
      <w:r w:rsidR="00006176" w:rsidRPr="002C2274">
        <w:rPr>
          <w:rFonts w:ascii="Times New Roman" w:eastAsia="Times New Roman" w:hAnsi="Times New Roman"/>
          <w:sz w:val="24"/>
          <w:szCs w:val="24"/>
          <w:lang w:eastAsia="pl-PL"/>
        </w:rPr>
        <w:t xml:space="preserve"> w </w:t>
      </w:r>
      <w:r w:rsidRPr="002C2274">
        <w:rPr>
          <w:rFonts w:ascii="Times New Roman" w:eastAsia="Times New Roman" w:hAnsi="Times New Roman"/>
          <w:sz w:val="24"/>
          <w:szCs w:val="24"/>
          <w:lang w:eastAsia="pl-PL"/>
        </w:rPr>
        <w:t>realizacji działań wynikających</w:t>
      </w:r>
      <w:r w:rsidR="00006176" w:rsidRPr="002C2274">
        <w:rPr>
          <w:rFonts w:ascii="Times New Roman" w:eastAsia="Times New Roman" w:hAnsi="Times New Roman"/>
          <w:sz w:val="24"/>
          <w:szCs w:val="24"/>
          <w:lang w:eastAsia="pl-PL"/>
        </w:rPr>
        <w:t xml:space="preserve"> z </w:t>
      </w:r>
      <w:r w:rsidRPr="002C2274">
        <w:rPr>
          <w:rFonts w:ascii="Times New Roman" w:eastAsia="Times New Roman" w:hAnsi="Times New Roman"/>
          <w:sz w:val="24"/>
          <w:szCs w:val="24"/>
          <w:lang w:eastAsia="pl-PL"/>
        </w:rPr>
        <w:t>lokalnych dokumentów strategicznych mających na celu wzmocnienie tożsamości regionalnej;</w:t>
      </w:r>
    </w:p>
    <w:p w14:paraId="45075FE6" w14:textId="15FECEDC" w:rsidR="003015B4" w:rsidRPr="002C2274" w:rsidRDefault="003015B4" w:rsidP="00932FDC">
      <w:pPr>
        <w:pStyle w:val="Akapitzlist"/>
        <w:numPr>
          <w:ilvl w:val="0"/>
          <w:numId w:val="21"/>
        </w:numPr>
        <w:spacing w:after="0" w:line="360" w:lineRule="auto"/>
        <w:jc w:val="both"/>
        <w:rPr>
          <w:rFonts w:ascii="Times New Roman" w:eastAsia="Times New Roman" w:hAnsi="Times New Roman"/>
          <w:sz w:val="24"/>
          <w:szCs w:val="24"/>
          <w:lang w:eastAsia="pl-PL"/>
        </w:rPr>
      </w:pPr>
      <w:r w:rsidRPr="002C2274">
        <w:rPr>
          <w:rFonts w:ascii="Times New Roman" w:eastAsia="Times New Roman" w:hAnsi="Times New Roman"/>
          <w:sz w:val="24"/>
          <w:szCs w:val="24"/>
          <w:lang w:eastAsia="pl-PL"/>
        </w:rPr>
        <w:t>podejmowanie współpracy na rzecz integracji społeczności lokalnej</w:t>
      </w:r>
      <w:r w:rsidR="00006176" w:rsidRPr="002C2274">
        <w:rPr>
          <w:rFonts w:ascii="Times New Roman" w:eastAsia="Times New Roman" w:hAnsi="Times New Roman"/>
          <w:sz w:val="24"/>
          <w:szCs w:val="24"/>
          <w:lang w:eastAsia="pl-PL"/>
        </w:rPr>
        <w:t xml:space="preserve"> w </w:t>
      </w:r>
      <w:r w:rsidRPr="002C2274">
        <w:rPr>
          <w:rFonts w:ascii="Times New Roman" w:eastAsia="Times New Roman" w:hAnsi="Times New Roman"/>
          <w:sz w:val="24"/>
          <w:szCs w:val="24"/>
          <w:lang w:eastAsia="pl-PL"/>
        </w:rPr>
        <w:t>planowaniu wspólnych działań</w:t>
      </w:r>
      <w:r w:rsidR="00006176" w:rsidRPr="002C2274">
        <w:rPr>
          <w:rFonts w:ascii="Times New Roman" w:eastAsia="Times New Roman" w:hAnsi="Times New Roman"/>
          <w:sz w:val="24"/>
          <w:szCs w:val="24"/>
          <w:lang w:eastAsia="pl-PL"/>
        </w:rPr>
        <w:t xml:space="preserve"> i </w:t>
      </w:r>
      <w:r w:rsidRPr="002C2274">
        <w:rPr>
          <w:rFonts w:ascii="Times New Roman" w:eastAsia="Times New Roman" w:hAnsi="Times New Roman"/>
          <w:sz w:val="24"/>
          <w:szCs w:val="24"/>
          <w:lang w:eastAsia="pl-PL"/>
        </w:rPr>
        <w:t>podejmowaniu wyzwań rozwojowych;</w:t>
      </w:r>
    </w:p>
    <w:p w14:paraId="46F6CA21" w14:textId="750EF3E2" w:rsidR="003015B4" w:rsidRPr="002C2274" w:rsidRDefault="003015B4" w:rsidP="00932FDC">
      <w:pPr>
        <w:pStyle w:val="Akapitzlist"/>
        <w:numPr>
          <w:ilvl w:val="0"/>
          <w:numId w:val="21"/>
        </w:numPr>
        <w:spacing w:after="0" w:line="360" w:lineRule="auto"/>
        <w:jc w:val="both"/>
        <w:rPr>
          <w:rFonts w:ascii="Times New Roman" w:eastAsia="Times New Roman" w:hAnsi="Times New Roman"/>
          <w:sz w:val="24"/>
          <w:szCs w:val="24"/>
          <w:lang w:eastAsia="pl-PL"/>
        </w:rPr>
      </w:pPr>
      <w:r w:rsidRPr="002C2274">
        <w:rPr>
          <w:rFonts w:ascii="Times New Roman" w:eastAsia="Times New Roman" w:hAnsi="Times New Roman"/>
          <w:sz w:val="24"/>
          <w:szCs w:val="24"/>
          <w:lang w:eastAsia="pl-PL"/>
        </w:rPr>
        <w:t>poszerzenie</w:t>
      </w:r>
      <w:r w:rsidR="00006176" w:rsidRPr="002C2274">
        <w:rPr>
          <w:rFonts w:ascii="Times New Roman" w:eastAsia="Times New Roman" w:hAnsi="Times New Roman"/>
          <w:sz w:val="24"/>
          <w:szCs w:val="24"/>
          <w:lang w:eastAsia="pl-PL"/>
        </w:rPr>
        <w:t xml:space="preserve"> i </w:t>
      </w:r>
      <w:r w:rsidRPr="002C2274">
        <w:rPr>
          <w:rFonts w:ascii="Times New Roman" w:eastAsia="Times New Roman" w:hAnsi="Times New Roman"/>
          <w:sz w:val="24"/>
          <w:szCs w:val="24"/>
          <w:lang w:eastAsia="pl-PL"/>
        </w:rPr>
        <w:t>wzbogacenie oferty kulturalnej</w:t>
      </w:r>
      <w:r w:rsidR="00006176" w:rsidRPr="002C2274">
        <w:rPr>
          <w:rFonts w:ascii="Times New Roman" w:eastAsia="Times New Roman" w:hAnsi="Times New Roman"/>
          <w:sz w:val="24"/>
          <w:szCs w:val="24"/>
          <w:lang w:eastAsia="pl-PL"/>
        </w:rPr>
        <w:t xml:space="preserve"> i </w:t>
      </w:r>
      <w:r w:rsidRPr="002C2274">
        <w:rPr>
          <w:rFonts w:ascii="Times New Roman" w:eastAsia="Times New Roman" w:hAnsi="Times New Roman"/>
          <w:sz w:val="24"/>
          <w:szCs w:val="24"/>
          <w:lang w:eastAsia="pl-PL"/>
        </w:rPr>
        <w:t>usług czasu wolnego opartych na lokalnych zasobach przyczyniające się do zwiększenia poczucia tożsamości mieszkańców obszarów wiejskich, integracji społecznej</w:t>
      </w:r>
      <w:r w:rsidR="00006176" w:rsidRPr="002C2274">
        <w:rPr>
          <w:rFonts w:ascii="Times New Roman" w:eastAsia="Times New Roman" w:hAnsi="Times New Roman"/>
          <w:sz w:val="24"/>
          <w:szCs w:val="24"/>
          <w:lang w:eastAsia="pl-PL"/>
        </w:rPr>
        <w:t xml:space="preserve"> i </w:t>
      </w:r>
      <w:r w:rsidRPr="002C2274">
        <w:rPr>
          <w:rFonts w:ascii="Times New Roman" w:eastAsia="Times New Roman" w:hAnsi="Times New Roman"/>
          <w:sz w:val="24"/>
          <w:szCs w:val="24"/>
          <w:lang w:eastAsia="pl-PL"/>
        </w:rPr>
        <w:t>aktywizacji, szczególnie osób zagrożonych wykluczeniem społecznym;</w:t>
      </w:r>
    </w:p>
    <w:p w14:paraId="04B52A16" w14:textId="1D75845E" w:rsidR="003015B4" w:rsidRPr="002C2274" w:rsidRDefault="003015B4" w:rsidP="00932FDC">
      <w:pPr>
        <w:pStyle w:val="Akapitzlist"/>
        <w:numPr>
          <w:ilvl w:val="0"/>
          <w:numId w:val="21"/>
        </w:numPr>
        <w:spacing w:after="0" w:line="360" w:lineRule="auto"/>
        <w:jc w:val="both"/>
        <w:rPr>
          <w:rFonts w:ascii="Times New Roman" w:eastAsia="Times New Roman" w:hAnsi="Times New Roman"/>
          <w:sz w:val="24"/>
          <w:szCs w:val="24"/>
          <w:lang w:eastAsia="pl-PL"/>
        </w:rPr>
      </w:pPr>
      <w:r w:rsidRPr="002C2274">
        <w:rPr>
          <w:rFonts w:ascii="Times New Roman" w:eastAsia="Times New Roman" w:hAnsi="Times New Roman"/>
          <w:sz w:val="24"/>
          <w:szCs w:val="24"/>
          <w:lang w:eastAsia="pl-PL"/>
        </w:rPr>
        <w:t>promocja lokalnej twórczości kulturalnej, rzemieślniczej</w:t>
      </w:r>
      <w:r w:rsidR="00006176" w:rsidRPr="002C2274">
        <w:rPr>
          <w:rFonts w:ascii="Times New Roman" w:eastAsia="Times New Roman" w:hAnsi="Times New Roman"/>
          <w:sz w:val="24"/>
          <w:szCs w:val="24"/>
          <w:lang w:eastAsia="pl-PL"/>
        </w:rPr>
        <w:t xml:space="preserve"> z </w:t>
      </w:r>
      <w:r w:rsidRPr="002C2274">
        <w:rPr>
          <w:rFonts w:ascii="Times New Roman" w:eastAsia="Times New Roman" w:hAnsi="Times New Roman"/>
          <w:sz w:val="24"/>
          <w:szCs w:val="24"/>
          <w:lang w:eastAsia="pl-PL"/>
        </w:rPr>
        <w:t>wykorzystaniem lokalnego dziedzictwa, przyczyniającej się do wykreowania produktów charakterystycznych dla poszczególnych miejscowości</w:t>
      </w:r>
      <w:r w:rsidR="00006176" w:rsidRPr="002C2274">
        <w:rPr>
          <w:rFonts w:ascii="Times New Roman" w:eastAsia="Times New Roman" w:hAnsi="Times New Roman"/>
          <w:sz w:val="24"/>
          <w:szCs w:val="24"/>
          <w:lang w:eastAsia="pl-PL"/>
        </w:rPr>
        <w:t xml:space="preserve"> w </w:t>
      </w:r>
      <w:r w:rsidRPr="002C2274">
        <w:rPr>
          <w:rFonts w:ascii="Times New Roman" w:eastAsia="Times New Roman" w:hAnsi="Times New Roman"/>
          <w:sz w:val="24"/>
          <w:szCs w:val="24"/>
          <w:lang w:eastAsia="pl-PL"/>
        </w:rPr>
        <w:t>oparciu</w:t>
      </w:r>
      <w:r w:rsidR="00006176" w:rsidRPr="002C2274">
        <w:rPr>
          <w:rFonts w:ascii="Times New Roman" w:eastAsia="Times New Roman" w:hAnsi="Times New Roman"/>
          <w:sz w:val="24"/>
          <w:szCs w:val="24"/>
          <w:lang w:eastAsia="pl-PL"/>
        </w:rPr>
        <w:t xml:space="preserve"> o </w:t>
      </w:r>
      <w:r w:rsidRPr="002C2274">
        <w:rPr>
          <w:rFonts w:ascii="Times New Roman" w:eastAsia="Times New Roman" w:hAnsi="Times New Roman"/>
          <w:sz w:val="24"/>
          <w:szCs w:val="24"/>
          <w:lang w:eastAsia="pl-PL"/>
        </w:rPr>
        <w:t>istniejące zasoby;</w:t>
      </w:r>
    </w:p>
    <w:p w14:paraId="351C3628" w14:textId="788E52D7" w:rsidR="003015B4" w:rsidRPr="002C2274" w:rsidRDefault="003015B4" w:rsidP="00932FDC">
      <w:pPr>
        <w:pStyle w:val="Akapitzlist"/>
        <w:numPr>
          <w:ilvl w:val="0"/>
          <w:numId w:val="21"/>
        </w:numPr>
        <w:spacing w:after="0" w:line="360" w:lineRule="auto"/>
        <w:jc w:val="both"/>
        <w:rPr>
          <w:rFonts w:ascii="Times New Roman" w:eastAsia="Times New Roman" w:hAnsi="Times New Roman"/>
          <w:sz w:val="24"/>
          <w:szCs w:val="24"/>
          <w:lang w:eastAsia="pl-PL"/>
        </w:rPr>
      </w:pPr>
      <w:r w:rsidRPr="002C2274">
        <w:rPr>
          <w:rFonts w:ascii="Times New Roman" w:eastAsia="Times New Roman" w:hAnsi="Times New Roman"/>
          <w:sz w:val="24"/>
          <w:szCs w:val="24"/>
          <w:lang w:eastAsia="pl-PL"/>
        </w:rPr>
        <w:t>promocja regionalnych specjalizacji</w:t>
      </w:r>
      <w:r w:rsidR="00006176" w:rsidRPr="002C2274">
        <w:rPr>
          <w:rFonts w:ascii="Times New Roman" w:eastAsia="Times New Roman" w:hAnsi="Times New Roman"/>
          <w:sz w:val="24"/>
          <w:szCs w:val="24"/>
          <w:lang w:eastAsia="pl-PL"/>
        </w:rPr>
        <w:t xml:space="preserve"> w </w:t>
      </w:r>
      <w:r w:rsidR="00A13901" w:rsidRPr="002C2274">
        <w:rPr>
          <w:rFonts w:ascii="Times New Roman" w:eastAsia="Times New Roman" w:hAnsi="Times New Roman"/>
          <w:sz w:val="24"/>
          <w:szCs w:val="24"/>
          <w:lang w:eastAsia="pl-PL"/>
        </w:rPr>
        <w:t>rolnictwie i</w:t>
      </w:r>
      <w:r w:rsidRPr="002C2274">
        <w:rPr>
          <w:rFonts w:ascii="Times New Roman" w:eastAsia="Times New Roman" w:hAnsi="Times New Roman"/>
          <w:sz w:val="24"/>
          <w:szCs w:val="24"/>
          <w:lang w:eastAsia="pl-PL"/>
        </w:rPr>
        <w:t xml:space="preserve"> jego otoczeniu</w:t>
      </w:r>
      <w:r w:rsidR="00A13901" w:rsidRPr="002C2274">
        <w:rPr>
          <w:rFonts w:ascii="Times New Roman" w:eastAsia="Times New Roman" w:hAnsi="Times New Roman"/>
          <w:sz w:val="24"/>
          <w:szCs w:val="24"/>
          <w:lang w:eastAsia="pl-PL"/>
        </w:rPr>
        <w:t xml:space="preserve"> (winiarstwo, </w:t>
      </w:r>
      <w:r w:rsidRPr="002C2274">
        <w:rPr>
          <w:rFonts w:ascii="Times New Roman" w:eastAsia="Times New Roman" w:hAnsi="Times New Roman"/>
          <w:sz w:val="24"/>
          <w:szCs w:val="24"/>
          <w:lang w:eastAsia="pl-PL"/>
        </w:rPr>
        <w:t>pszczelarstwo itp. oraz usługi socjalne</w:t>
      </w:r>
      <w:r w:rsidR="00006176" w:rsidRPr="002C2274">
        <w:rPr>
          <w:rFonts w:ascii="Times New Roman" w:eastAsia="Times New Roman" w:hAnsi="Times New Roman"/>
          <w:sz w:val="24"/>
          <w:szCs w:val="24"/>
          <w:lang w:eastAsia="pl-PL"/>
        </w:rPr>
        <w:t xml:space="preserve"> i </w:t>
      </w:r>
      <w:r w:rsidRPr="002C2274">
        <w:rPr>
          <w:rFonts w:ascii="Times New Roman" w:eastAsia="Times New Roman" w:hAnsi="Times New Roman"/>
          <w:sz w:val="24"/>
          <w:szCs w:val="24"/>
          <w:lang w:eastAsia="pl-PL"/>
        </w:rPr>
        <w:t>rzemiosło, handel, przetwórstwo produktów rolnych, rękodzieło itp.);</w:t>
      </w:r>
    </w:p>
    <w:p w14:paraId="16565DCC" w14:textId="020E4CAD" w:rsidR="003015B4" w:rsidRPr="002C2274" w:rsidRDefault="003015B4" w:rsidP="00932FDC">
      <w:pPr>
        <w:pStyle w:val="Akapitzlist"/>
        <w:numPr>
          <w:ilvl w:val="0"/>
          <w:numId w:val="21"/>
        </w:numPr>
        <w:spacing w:after="0" w:line="360" w:lineRule="auto"/>
        <w:jc w:val="both"/>
        <w:rPr>
          <w:rFonts w:ascii="Times New Roman" w:eastAsia="Times New Roman" w:hAnsi="Times New Roman"/>
          <w:sz w:val="24"/>
          <w:szCs w:val="24"/>
          <w:lang w:eastAsia="pl-PL"/>
        </w:rPr>
      </w:pPr>
      <w:r w:rsidRPr="002C2274">
        <w:rPr>
          <w:rFonts w:ascii="Times New Roman" w:eastAsia="Times New Roman" w:hAnsi="Times New Roman"/>
          <w:sz w:val="24"/>
          <w:szCs w:val="24"/>
          <w:lang w:eastAsia="pl-PL"/>
        </w:rPr>
        <w:t>upowszechnianie dobrych praktyk przez społeczność lokalną na płaszczyźnie międzyregionalnej</w:t>
      </w:r>
      <w:r w:rsidR="00006176" w:rsidRPr="002C2274">
        <w:rPr>
          <w:rFonts w:ascii="Times New Roman" w:eastAsia="Times New Roman" w:hAnsi="Times New Roman"/>
          <w:sz w:val="24"/>
          <w:szCs w:val="24"/>
          <w:lang w:eastAsia="pl-PL"/>
        </w:rPr>
        <w:t xml:space="preserve"> i </w:t>
      </w:r>
      <w:r w:rsidRPr="002C2274">
        <w:rPr>
          <w:rFonts w:ascii="Times New Roman" w:eastAsia="Times New Roman" w:hAnsi="Times New Roman"/>
          <w:sz w:val="24"/>
          <w:szCs w:val="24"/>
          <w:lang w:eastAsia="pl-PL"/>
        </w:rPr>
        <w:t>międzynarodowej;</w:t>
      </w:r>
    </w:p>
    <w:p w14:paraId="16C4F454" w14:textId="361F2EBA" w:rsidR="00F23CC8" w:rsidRPr="002C2274" w:rsidRDefault="003015B4" w:rsidP="00932FDC">
      <w:pPr>
        <w:pStyle w:val="Akapitzlist"/>
        <w:numPr>
          <w:ilvl w:val="0"/>
          <w:numId w:val="21"/>
        </w:numPr>
        <w:spacing w:after="0" w:line="360" w:lineRule="auto"/>
        <w:jc w:val="both"/>
        <w:rPr>
          <w:rFonts w:ascii="Times New Roman" w:eastAsia="Times New Roman" w:hAnsi="Times New Roman"/>
          <w:sz w:val="24"/>
          <w:szCs w:val="24"/>
          <w:lang w:eastAsia="pl-PL"/>
        </w:rPr>
      </w:pPr>
      <w:r w:rsidRPr="002C2274">
        <w:rPr>
          <w:rFonts w:ascii="Times New Roman" w:eastAsia="Times New Roman" w:hAnsi="Times New Roman"/>
          <w:sz w:val="24"/>
          <w:szCs w:val="24"/>
          <w:lang w:eastAsia="pl-PL"/>
        </w:rPr>
        <w:t>wzmocnienie powiązań funkcjonalnych obszarów wiejskich</w:t>
      </w:r>
      <w:r w:rsidR="00006176" w:rsidRPr="002C2274">
        <w:rPr>
          <w:rFonts w:ascii="Times New Roman" w:eastAsia="Times New Roman" w:hAnsi="Times New Roman"/>
          <w:sz w:val="24"/>
          <w:szCs w:val="24"/>
          <w:lang w:eastAsia="pl-PL"/>
        </w:rPr>
        <w:t xml:space="preserve"> z </w:t>
      </w:r>
      <w:r w:rsidRPr="002C2274">
        <w:rPr>
          <w:rFonts w:ascii="Times New Roman" w:eastAsia="Times New Roman" w:hAnsi="Times New Roman"/>
          <w:sz w:val="24"/>
          <w:szCs w:val="24"/>
          <w:lang w:eastAsia="pl-PL"/>
        </w:rPr>
        <w:t>lokalnymi ośrodkami osadniczymi.</w:t>
      </w:r>
    </w:p>
    <w:p w14:paraId="27064203" w14:textId="19173F68" w:rsidR="003015B4" w:rsidRPr="002C2274" w:rsidRDefault="00F23CC8" w:rsidP="00F23CC8">
      <w:pPr>
        <w:spacing w:after="160" w:line="259" w:lineRule="auto"/>
        <w:rPr>
          <w:rFonts w:ascii="Times New Roman" w:eastAsia="Times New Roman" w:hAnsi="Times New Roman"/>
          <w:sz w:val="24"/>
          <w:szCs w:val="24"/>
          <w:lang w:eastAsia="pl-PL"/>
        </w:rPr>
      </w:pPr>
      <w:r w:rsidRPr="002C2274">
        <w:rPr>
          <w:rFonts w:ascii="Times New Roman" w:eastAsia="Times New Roman" w:hAnsi="Times New Roman"/>
          <w:sz w:val="24"/>
          <w:szCs w:val="24"/>
          <w:lang w:eastAsia="pl-PL"/>
        </w:rPr>
        <w:br w:type="page"/>
      </w:r>
    </w:p>
    <w:p w14:paraId="1CDE00F3" w14:textId="6A0C85BC" w:rsidR="003015B4" w:rsidRPr="002C2274" w:rsidRDefault="00CC727C" w:rsidP="00CB72EF">
      <w:pPr>
        <w:pStyle w:val="Nagwek2"/>
        <w:spacing w:after="240"/>
        <w:rPr>
          <w:rFonts w:ascii="Times New Roman" w:hAnsi="Times New Roman" w:cs="Times New Roman"/>
          <w:b/>
          <w:color w:val="auto"/>
          <w:sz w:val="24"/>
          <w:szCs w:val="24"/>
        </w:rPr>
      </w:pPr>
      <w:bookmarkStart w:id="30" w:name="_Toc160089856"/>
      <w:r w:rsidRPr="002C2274">
        <w:rPr>
          <w:rFonts w:ascii="Times New Roman" w:hAnsi="Times New Roman" w:cs="Times New Roman"/>
          <w:b/>
          <w:color w:val="auto"/>
          <w:sz w:val="24"/>
          <w:szCs w:val="24"/>
        </w:rPr>
        <w:lastRenderedPageBreak/>
        <w:t>V</w:t>
      </w:r>
      <w:r w:rsidR="003015B4" w:rsidRPr="002C2274">
        <w:rPr>
          <w:rFonts w:ascii="Times New Roman" w:hAnsi="Times New Roman" w:cs="Times New Roman"/>
          <w:b/>
          <w:color w:val="auto"/>
          <w:sz w:val="24"/>
          <w:szCs w:val="24"/>
        </w:rPr>
        <w:t xml:space="preserve">.2. Wskaźniki rezultatu </w:t>
      </w:r>
      <w:r w:rsidR="003015B4" w:rsidRPr="002C2274">
        <w:rPr>
          <w:rFonts w:ascii="Times New Roman" w:hAnsi="Times New Roman" w:cs="Times New Roman"/>
          <w:b/>
          <w:i/>
          <w:color w:val="auto"/>
          <w:sz w:val="24"/>
          <w:szCs w:val="24"/>
        </w:rPr>
        <w:t>Programu</w:t>
      </w:r>
      <w:bookmarkEnd w:id="30"/>
    </w:p>
    <w:p w14:paraId="5AE195A4" w14:textId="0951FF79" w:rsidR="003015B4" w:rsidRPr="002C2274" w:rsidRDefault="003015B4" w:rsidP="00F23CC8">
      <w:pPr>
        <w:spacing w:after="0" w:line="360" w:lineRule="auto"/>
        <w:ind w:firstLine="360"/>
        <w:jc w:val="both"/>
        <w:rPr>
          <w:rFonts w:ascii="Times New Roman" w:hAnsi="Times New Roman"/>
          <w:sz w:val="24"/>
          <w:szCs w:val="24"/>
        </w:rPr>
      </w:pPr>
      <w:r w:rsidRPr="002C2274">
        <w:rPr>
          <w:rFonts w:ascii="Times New Roman" w:hAnsi="Times New Roman"/>
          <w:sz w:val="24"/>
          <w:szCs w:val="24"/>
        </w:rPr>
        <w:t>Wskaźniki rezultatu będą oceniane</w:t>
      </w:r>
      <w:r w:rsidR="00006176" w:rsidRPr="002C2274">
        <w:rPr>
          <w:rFonts w:ascii="Times New Roman" w:hAnsi="Times New Roman"/>
          <w:sz w:val="24"/>
          <w:szCs w:val="24"/>
        </w:rPr>
        <w:t xml:space="preserve"> w </w:t>
      </w:r>
      <w:r w:rsidRPr="002C2274">
        <w:rPr>
          <w:rFonts w:ascii="Times New Roman" w:hAnsi="Times New Roman"/>
          <w:sz w:val="24"/>
          <w:szCs w:val="24"/>
        </w:rPr>
        <w:t>poszczególnych latach,</w:t>
      </w:r>
      <w:r w:rsidR="00006176" w:rsidRPr="002C2274">
        <w:rPr>
          <w:rFonts w:ascii="Times New Roman" w:hAnsi="Times New Roman"/>
          <w:sz w:val="24"/>
          <w:szCs w:val="24"/>
        </w:rPr>
        <w:t xml:space="preserve"> a w </w:t>
      </w:r>
      <w:r w:rsidRPr="002C2274">
        <w:rPr>
          <w:rFonts w:ascii="Times New Roman" w:hAnsi="Times New Roman"/>
          <w:sz w:val="24"/>
          <w:szCs w:val="24"/>
        </w:rPr>
        <w:t>ostatnim roku realizacji</w:t>
      </w:r>
      <w:r w:rsidRPr="002C2274">
        <w:rPr>
          <w:rFonts w:ascii="Times New Roman" w:hAnsi="Times New Roman"/>
          <w:i/>
          <w:sz w:val="24"/>
          <w:szCs w:val="24"/>
        </w:rPr>
        <w:t xml:space="preserve"> Programu</w:t>
      </w:r>
      <w:r w:rsidRPr="002C2274">
        <w:rPr>
          <w:rFonts w:ascii="Times New Roman" w:hAnsi="Times New Roman"/>
          <w:sz w:val="24"/>
          <w:szCs w:val="24"/>
        </w:rPr>
        <w:t xml:space="preserve"> określone zostaną wskaźniki dla całego okresu programowanego zadania (tab. 4.1). Realizacja założeń </w:t>
      </w:r>
      <w:r w:rsidRPr="002C2274">
        <w:rPr>
          <w:rFonts w:ascii="Times New Roman" w:hAnsi="Times New Roman"/>
          <w:i/>
          <w:sz w:val="24"/>
          <w:szCs w:val="24"/>
        </w:rPr>
        <w:t>Programu</w:t>
      </w:r>
      <w:r w:rsidRPr="002C2274">
        <w:rPr>
          <w:rFonts w:ascii="Times New Roman" w:hAnsi="Times New Roman"/>
          <w:sz w:val="24"/>
          <w:szCs w:val="24"/>
        </w:rPr>
        <w:t xml:space="preserve"> podlegać będzie kontroli zarówno</w:t>
      </w:r>
      <w:r w:rsidR="00006176" w:rsidRPr="002C2274">
        <w:rPr>
          <w:rFonts w:ascii="Times New Roman" w:hAnsi="Times New Roman"/>
          <w:sz w:val="24"/>
          <w:szCs w:val="24"/>
        </w:rPr>
        <w:t xml:space="preserve"> w </w:t>
      </w:r>
      <w:r w:rsidRPr="002C2274">
        <w:rPr>
          <w:rFonts w:ascii="Times New Roman" w:hAnsi="Times New Roman"/>
          <w:sz w:val="24"/>
          <w:szCs w:val="24"/>
        </w:rPr>
        <w:t>siedzibie organizacji pożytku publicznego, jak</w:t>
      </w:r>
      <w:r w:rsidR="00006176" w:rsidRPr="002C2274">
        <w:rPr>
          <w:rFonts w:ascii="Times New Roman" w:hAnsi="Times New Roman"/>
          <w:sz w:val="24"/>
          <w:szCs w:val="24"/>
        </w:rPr>
        <w:t xml:space="preserve"> i w </w:t>
      </w:r>
      <w:r w:rsidRPr="002C2274">
        <w:rPr>
          <w:rFonts w:ascii="Times New Roman" w:hAnsi="Times New Roman"/>
          <w:sz w:val="24"/>
          <w:szCs w:val="24"/>
        </w:rPr>
        <w:t>miejscu realizacji zadania</w:t>
      </w:r>
      <w:r w:rsidR="00F11F58" w:rsidRPr="002C2274">
        <w:rPr>
          <w:rFonts w:ascii="Times New Roman" w:hAnsi="Times New Roman"/>
          <w:sz w:val="24"/>
          <w:szCs w:val="24"/>
        </w:rPr>
        <w:t>.</w:t>
      </w:r>
      <w:r w:rsidRPr="002C2274">
        <w:rPr>
          <w:rFonts w:ascii="Times New Roman" w:hAnsi="Times New Roman"/>
          <w:sz w:val="24"/>
          <w:szCs w:val="24"/>
        </w:rPr>
        <w:t xml:space="preserve"> Kontrole powinny dotyczyć oceny stanu realizacji zadania, oceny efektywności realizowanych zamierzeń,</w:t>
      </w:r>
      <w:r w:rsidR="00006176" w:rsidRPr="002C2274">
        <w:rPr>
          <w:rFonts w:ascii="Times New Roman" w:hAnsi="Times New Roman"/>
          <w:sz w:val="24"/>
          <w:szCs w:val="24"/>
        </w:rPr>
        <w:t xml:space="preserve"> a </w:t>
      </w:r>
      <w:r w:rsidRPr="002C2274">
        <w:rPr>
          <w:rFonts w:ascii="Times New Roman" w:hAnsi="Times New Roman"/>
          <w:sz w:val="24"/>
          <w:szCs w:val="24"/>
        </w:rPr>
        <w:t>także rzetelności, jakości, prawidłowości wykorzystania środków publicznych otrzymanych na realizację zadania, prawidł</w:t>
      </w:r>
      <w:r w:rsidR="00F23CC8" w:rsidRPr="002C2274">
        <w:rPr>
          <w:rFonts w:ascii="Times New Roman" w:hAnsi="Times New Roman"/>
          <w:sz w:val="24"/>
          <w:szCs w:val="24"/>
        </w:rPr>
        <w:t>owego prowadzenia dokumentacji.</w:t>
      </w:r>
    </w:p>
    <w:p w14:paraId="1B3694DD" w14:textId="7911B401" w:rsidR="003015B4" w:rsidRPr="002C2274" w:rsidRDefault="003015B4" w:rsidP="003015B4">
      <w:pPr>
        <w:spacing w:after="0" w:line="360" w:lineRule="auto"/>
        <w:jc w:val="both"/>
        <w:rPr>
          <w:rFonts w:ascii="Times New Roman" w:hAnsi="Times New Roman"/>
          <w:sz w:val="24"/>
          <w:szCs w:val="24"/>
        </w:rPr>
      </w:pPr>
      <w:r w:rsidRPr="002C2274">
        <w:rPr>
          <w:rFonts w:ascii="Times New Roman" w:hAnsi="Times New Roman"/>
          <w:sz w:val="24"/>
          <w:szCs w:val="24"/>
        </w:rPr>
        <w:t xml:space="preserve">Tab. 4.1. Wskaźniki rezultatu </w:t>
      </w:r>
      <w:r w:rsidRPr="002C2274">
        <w:rPr>
          <w:rFonts w:ascii="Times New Roman" w:hAnsi="Times New Roman"/>
          <w:i/>
          <w:sz w:val="24"/>
          <w:szCs w:val="24"/>
        </w:rPr>
        <w:t>Programu</w:t>
      </w:r>
      <w:r w:rsidR="00006176" w:rsidRPr="002C2274">
        <w:rPr>
          <w:rFonts w:ascii="Times New Roman" w:hAnsi="Times New Roman"/>
          <w:sz w:val="24"/>
          <w:szCs w:val="24"/>
        </w:rPr>
        <w:t xml:space="preserve"> w </w:t>
      </w:r>
      <w:r w:rsidRPr="002C2274">
        <w:rPr>
          <w:rFonts w:ascii="Times New Roman" w:hAnsi="Times New Roman"/>
          <w:sz w:val="24"/>
          <w:szCs w:val="24"/>
        </w:rPr>
        <w:t>latach 2021-2025</w:t>
      </w:r>
    </w:p>
    <w:tbl>
      <w:tblPr>
        <w:tblW w:w="919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Caption w:val="Wskaźnik rezultatu Programu w latach 2021-2025."/>
        <w:tblDescription w:val="Czytnik tekstu może źle obsługiwać tę tabelę.                                                               Priorytety i kierunki działania w zarządzaniu zasobami dziedzictwa przyrodniczego i poprawie świadomości ekologicznej.&#10;Priorytet: Zarządzanie zasobami dziedzictwa przyrodniczego, w tym ochrona i poprawa stanu różnorodności biologicznej i krajobrazu.&#10;Kierunek działania: Zarządzanie zasobami dziedzictwa przyrodniczego województwa.&#10;Wskaźniki:&#10;Łączna powierzchnia łąk i pastwisk na których prowadzona jest ekstensywna gospodarka pasterska w ramach Programu (3 000 ha).&#10;Źródło danych: UMWP (dane z ofert lub sprawozdań rocznych przedkładane w ramach otwartego konkursu ofert na realizację zadania).&#10;Łączna powierzchnia łąk i pastwisk na których prowadzona jest ekstensywna gospodarka pasterska w ramach Programu objętych formami ochrony przyrody (3 000 ha).&#10;Źródło danych: UMWP (dane z ofert, które otrzymają dotację w ramach konkursu ofert na realizację zadania).&#10;Minimalna liczba gatunków roślin występujących na stanowiskach badawczych – co najmniej 25 gatunków na każdym stanowisku badawczym.&#10;Źródło danych: UMWP (raport z monitoringu).&#10;Minimalna liczba gatunków owadów zapylających występujących na stanowiskach badawczych – co najmniej 10 gatunków na każdym stanowisku badawczym.&#10;Źródło danych: UMWP (raport z monitoringu).&#10;Minimalna liczba stanowisk badawczych – 20 stanowisk badawczych.&#10;Źródło danych: UMWP (raport z monitoringu).&#10;Priorytet: Poprawa świadomości ekologicznej społeczeństwa&#10;Kierunek działania:&#10;Wskaźniki:&#10;Minimalna liczba prowadzonych kampanii informacyjno-promocyjnych oraz szkoleniowo-informacyjnych realizowanych w ramach Programu – minimalna liczba odbiorców tych działań zostanie określona w regulaminie otwartego konkursu ofert. Kampanie są kierowane w szczególności do dzieci, młodzieży, rolników, pszczelarzy.&#10;Źródło danych: UMWP (dane z ofert lub sprawozdań rocznych przedkładane w ramach konkursu ofert na realizację zadania).&#10;Minimalna liczba podmiotów (stowarzyszeń, fundacji itp.) realizujących zadania w ramach Programu – 1.&#10;Źródło danych: UMWP (dane z ofert lub sprawozdań rocznych przedkładane w ramach otwartego konkursu ofert na realizację zadania).&#10;Minimalna liczba odbiorców zostanie określona w regulaminie otwartego konkursu ofert.&#10;Źródło danych: UMWP (dane z ofert lub sprawozdań rocznych przedkładane w ramach otwartego konkursu ofert na realizację zadania)."/>
      </w:tblPr>
      <w:tblGrid>
        <w:gridCol w:w="1329"/>
        <w:gridCol w:w="1252"/>
        <w:gridCol w:w="4073"/>
        <w:gridCol w:w="2538"/>
      </w:tblGrid>
      <w:tr w:rsidR="00A341F5" w:rsidRPr="002C2274" w14:paraId="6988DC17" w14:textId="77777777" w:rsidTr="00D60293">
        <w:trPr>
          <w:trHeight w:val="453"/>
        </w:trPr>
        <w:tc>
          <w:tcPr>
            <w:tcW w:w="1329" w:type="dxa"/>
            <w:shd w:val="clear" w:color="auto" w:fill="auto"/>
          </w:tcPr>
          <w:p w14:paraId="17F9A56C" w14:textId="77777777" w:rsidR="003015B4" w:rsidRPr="002C2274" w:rsidRDefault="003015B4" w:rsidP="003015B4">
            <w:pPr>
              <w:spacing w:after="0" w:line="240" w:lineRule="auto"/>
              <w:jc w:val="center"/>
              <w:rPr>
                <w:rFonts w:ascii="Times New Roman" w:eastAsia="Times New Roman" w:hAnsi="Times New Roman"/>
                <w:b/>
                <w:sz w:val="20"/>
                <w:szCs w:val="24"/>
              </w:rPr>
            </w:pPr>
            <w:r w:rsidRPr="002C2274">
              <w:rPr>
                <w:rFonts w:ascii="Times New Roman" w:eastAsia="Times New Roman" w:hAnsi="Times New Roman"/>
                <w:b/>
                <w:sz w:val="20"/>
                <w:szCs w:val="24"/>
              </w:rPr>
              <w:t>Priorytet</w:t>
            </w:r>
          </w:p>
        </w:tc>
        <w:tc>
          <w:tcPr>
            <w:tcW w:w="1252" w:type="dxa"/>
            <w:shd w:val="clear" w:color="auto" w:fill="auto"/>
          </w:tcPr>
          <w:p w14:paraId="5F4BF07B" w14:textId="77777777" w:rsidR="003015B4" w:rsidRPr="002C2274" w:rsidRDefault="003015B4" w:rsidP="003015B4">
            <w:pPr>
              <w:spacing w:after="0" w:line="240" w:lineRule="auto"/>
              <w:jc w:val="center"/>
              <w:rPr>
                <w:rFonts w:ascii="Times New Roman" w:eastAsia="Times New Roman" w:hAnsi="Times New Roman"/>
                <w:b/>
                <w:sz w:val="20"/>
                <w:szCs w:val="24"/>
              </w:rPr>
            </w:pPr>
            <w:r w:rsidRPr="002C2274">
              <w:rPr>
                <w:rFonts w:ascii="Times New Roman" w:eastAsia="Times New Roman" w:hAnsi="Times New Roman"/>
                <w:b/>
                <w:sz w:val="20"/>
                <w:szCs w:val="24"/>
              </w:rPr>
              <w:t>Kierunek działania</w:t>
            </w:r>
          </w:p>
        </w:tc>
        <w:tc>
          <w:tcPr>
            <w:tcW w:w="4073" w:type="dxa"/>
            <w:shd w:val="clear" w:color="auto" w:fill="auto"/>
          </w:tcPr>
          <w:p w14:paraId="7F558D20" w14:textId="77777777" w:rsidR="003015B4" w:rsidRPr="002C2274" w:rsidRDefault="003015B4" w:rsidP="003015B4">
            <w:pPr>
              <w:spacing w:after="0" w:line="240" w:lineRule="auto"/>
              <w:jc w:val="center"/>
              <w:rPr>
                <w:rFonts w:ascii="Times New Roman" w:eastAsia="Times New Roman" w:hAnsi="Times New Roman"/>
                <w:b/>
                <w:sz w:val="20"/>
                <w:szCs w:val="24"/>
              </w:rPr>
            </w:pPr>
            <w:r w:rsidRPr="002C2274">
              <w:rPr>
                <w:rFonts w:ascii="Times New Roman" w:eastAsia="Times New Roman" w:hAnsi="Times New Roman"/>
                <w:b/>
                <w:sz w:val="20"/>
                <w:szCs w:val="24"/>
              </w:rPr>
              <w:t>Wskaźnik</w:t>
            </w:r>
          </w:p>
        </w:tc>
        <w:tc>
          <w:tcPr>
            <w:tcW w:w="2538" w:type="dxa"/>
            <w:shd w:val="clear" w:color="auto" w:fill="auto"/>
          </w:tcPr>
          <w:p w14:paraId="1013FACA" w14:textId="77777777" w:rsidR="003015B4" w:rsidRPr="002C2274" w:rsidRDefault="003015B4" w:rsidP="003015B4">
            <w:pPr>
              <w:spacing w:after="0" w:line="240" w:lineRule="auto"/>
              <w:jc w:val="center"/>
              <w:rPr>
                <w:rFonts w:ascii="Times New Roman" w:eastAsia="Times New Roman" w:hAnsi="Times New Roman"/>
                <w:b/>
                <w:sz w:val="20"/>
                <w:szCs w:val="24"/>
              </w:rPr>
            </w:pPr>
            <w:r w:rsidRPr="002C2274">
              <w:rPr>
                <w:rFonts w:ascii="Times New Roman" w:eastAsia="Times New Roman" w:hAnsi="Times New Roman"/>
                <w:b/>
                <w:sz w:val="20"/>
                <w:szCs w:val="24"/>
              </w:rPr>
              <w:t>Źródło danych</w:t>
            </w:r>
          </w:p>
        </w:tc>
      </w:tr>
      <w:tr w:rsidR="00D232B7" w:rsidRPr="002C2274" w14:paraId="67F23B41" w14:textId="77777777" w:rsidTr="00D60293">
        <w:trPr>
          <w:trHeight w:val="710"/>
        </w:trPr>
        <w:tc>
          <w:tcPr>
            <w:tcW w:w="1329" w:type="dxa"/>
            <w:vMerge w:val="restart"/>
            <w:shd w:val="clear" w:color="auto" w:fill="auto"/>
            <w:vAlign w:val="center"/>
          </w:tcPr>
          <w:p w14:paraId="42704DD9" w14:textId="724C48DF" w:rsidR="00D232B7" w:rsidRPr="002C2274" w:rsidRDefault="00D232B7" w:rsidP="003015B4">
            <w:pPr>
              <w:spacing w:after="0" w:line="240" w:lineRule="auto"/>
              <w:jc w:val="center"/>
              <w:rPr>
                <w:rFonts w:ascii="Times New Roman" w:eastAsia="Times New Roman" w:hAnsi="Times New Roman"/>
                <w:sz w:val="20"/>
                <w:szCs w:val="24"/>
              </w:rPr>
            </w:pPr>
            <w:r w:rsidRPr="002C2274">
              <w:rPr>
                <w:rFonts w:ascii="Times New Roman" w:eastAsia="Times New Roman" w:hAnsi="Times New Roman"/>
                <w:sz w:val="20"/>
                <w:szCs w:val="24"/>
              </w:rPr>
              <w:t>Zarządzanie zasobami dziedzictwa przyrodniczego, w tym ochrona i poprawianie stanu</w:t>
            </w:r>
          </w:p>
          <w:p w14:paraId="69676275" w14:textId="229EDC3C" w:rsidR="00D232B7" w:rsidRPr="002C2274" w:rsidRDefault="00D232B7" w:rsidP="003015B4">
            <w:pPr>
              <w:spacing w:after="0" w:line="240" w:lineRule="auto"/>
              <w:jc w:val="center"/>
              <w:rPr>
                <w:rFonts w:ascii="Times New Roman" w:eastAsia="Times New Roman" w:hAnsi="Times New Roman"/>
                <w:sz w:val="20"/>
                <w:szCs w:val="24"/>
              </w:rPr>
            </w:pPr>
            <w:r w:rsidRPr="002C2274">
              <w:rPr>
                <w:rFonts w:ascii="Times New Roman" w:eastAsia="Times New Roman" w:hAnsi="Times New Roman"/>
                <w:sz w:val="20"/>
                <w:szCs w:val="24"/>
              </w:rPr>
              <w:t>różnorodności biologicznej i krajobrazu</w:t>
            </w:r>
          </w:p>
        </w:tc>
        <w:tc>
          <w:tcPr>
            <w:tcW w:w="1252" w:type="dxa"/>
            <w:vMerge w:val="restart"/>
            <w:shd w:val="clear" w:color="auto" w:fill="auto"/>
            <w:vAlign w:val="center"/>
          </w:tcPr>
          <w:p w14:paraId="3E392089" w14:textId="77777777" w:rsidR="00D232B7" w:rsidRPr="002C2274" w:rsidRDefault="00D232B7" w:rsidP="003015B4">
            <w:pPr>
              <w:spacing w:after="0" w:line="240" w:lineRule="auto"/>
              <w:jc w:val="center"/>
              <w:rPr>
                <w:rFonts w:ascii="Times New Roman" w:eastAsia="Times New Roman" w:hAnsi="Times New Roman"/>
                <w:sz w:val="20"/>
                <w:szCs w:val="24"/>
              </w:rPr>
            </w:pPr>
            <w:r w:rsidRPr="002C2274">
              <w:rPr>
                <w:rFonts w:ascii="Times New Roman" w:eastAsia="Times New Roman" w:hAnsi="Times New Roman"/>
                <w:sz w:val="20"/>
                <w:szCs w:val="24"/>
              </w:rPr>
              <w:t>Zarządzanie zasobami dziedzictwa przyrodniczego województwa</w:t>
            </w:r>
          </w:p>
        </w:tc>
        <w:tc>
          <w:tcPr>
            <w:tcW w:w="4073" w:type="dxa"/>
            <w:shd w:val="clear" w:color="auto" w:fill="auto"/>
          </w:tcPr>
          <w:p w14:paraId="30A1EF2D" w14:textId="3BED32FC" w:rsidR="00D232B7" w:rsidRPr="002C2274" w:rsidRDefault="00D232B7" w:rsidP="003015B4">
            <w:pPr>
              <w:spacing w:after="0" w:line="240" w:lineRule="auto"/>
              <w:jc w:val="center"/>
              <w:rPr>
                <w:rFonts w:ascii="Times New Roman" w:eastAsia="Times New Roman" w:hAnsi="Times New Roman"/>
                <w:sz w:val="20"/>
                <w:szCs w:val="24"/>
              </w:rPr>
            </w:pPr>
            <w:r w:rsidRPr="002C2274">
              <w:rPr>
                <w:rFonts w:ascii="Times New Roman" w:eastAsia="Times New Roman" w:hAnsi="Times New Roman"/>
                <w:sz w:val="20"/>
                <w:szCs w:val="24"/>
              </w:rPr>
              <w:t xml:space="preserve">Łączna powierzchnia łąk i pastwisk na których prowadzona jest ekstensywna gospodarka pasterska w ramach </w:t>
            </w:r>
            <w:r w:rsidRPr="002C2274">
              <w:rPr>
                <w:rFonts w:ascii="Times New Roman" w:eastAsia="Times New Roman" w:hAnsi="Times New Roman"/>
                <w:i/>
                <w:sz w:val="20"/>
                <w:szCs w:val="24"/>
              </w:rPr>
              <w:t xml:space="preserve">Programu </w:t>
            </w:r>
            <w:r w:rsidRPr="002C2274">
              <w:rPr>
                <w:rFonts w:ascii="Times New Roman" w:eastAsia="Times New Roman" w:hAnsi="Times New Roman"/>
                <w:sz w:val="20"/>
                <w:szCs w:val="24"/>
              </w:rPr>
              <w:t>(3 000 ha)</w:t>
            </w:r>
          </w:p>
        </w:tc>
        <w:tc>
          <w:tcPr>
            <w:tcW w:w="2538" w:type="dxa"/>
            <w:shd w:val="clear" w:color="auto" w:fill="auto"/>
          </w:tcPr>
          <w:p w14:paraId="4F616F28" w14:textId="480DBD8B" w:rsidR="00D232B7" w:rsidRPr="002C2274" w:rsidRDefault="00D232B7" w:rsidP="0020679D">
            <w:pPr>
              <w:spacing w:after="0" w:line="240" w:lineRule="auto"/>
              <w:jc w:val="center"/>
              <w:rPr>
                <w:rFonts w:ascii="Times New Roman" w:eastAsia="Times New Roman" w:hAnsi="Times New Roman"/>
                <w:sz w:val="20"/>
                <w:szCs w:val="24"/>
              </w:rPr>
            </w:pPr>
            <w:r w:rsidRPr="002C2274">
              <w:rPr>
                <w:rFonts w:ascii="Times New Roman" w:eastAsia="Times New Roman" w:hAnsi="Times New Roman"/>
                <w:sz w:val="20"/>
                <w:szCs w:val="24"/>
              </w:rPr>
              <w:t>UMWP (dane z ofert lub sprawozdań rocznych przedkładane w ramach otwartego konkursu ofert na realizację zadania )</w:t>
            </w:r>
          </w:p>
        </w:tc>
      </w:tr>
      <w:tr w:rsidR="00D232B7" w:rsidRPr="002C2274" w14:paraId="7EA94831" w14:textId="77777777" w:rsidTr="00D60293">
        <w:trPr>
          <w:trHeight w:val="721"/>
        </w:trPr>
        <w:tc>
          <w:tcPr>
            <w:tcW w:w="1329" w:type="dxa"/>
            <w:vMerge/>
            <w:shd w:val="clear" w:color="auto" w:fill="auto"/>
            <w:vAlign w:val="center"/>
          </w:tcPr>
          <w:p w14:paraId="52D811C4" w14:textId="77777777" w:rsidR="00D232B7" w:rsidRPr="002C2274" w:rsidRDefault="00D232B7" w:rsidP="003015B4">
            <w:pPr>
              <w:spacing w:after="0" w:line="240" w:lineRule="auto"/>
              <w:jc w:val="center"/>
              <w:rPr>
                <w:rFonts w:ascii="Times New Roman" w:eastAsia="Times New Roman" w:hAnsi="Times New Roman"/>
                <w:sz w:val="20"/>
                <w:szCs w:val="24"/>
              </w:rPr>
            </w:pPr>
          </w:p>
        </w:tc>
        <w:tc>
          <w:tcPr>
            <w:tcW w:w="1252" w:type="dxa"/>
            <w:vMerge/>
            <w:shd w:val="clear" w:color="auto" w:fill="auto"/>
            <w:vAlign w:val="center"/>
          </w:tcPr>
          <w:p w14:paraId="462E6E49" w14:textId="77777777" w:rsidR="00D232B7" w:rsidRPr="002C2274" w:rsidRDefault="00D232B7" w:rsidP="003015B4">
            <w:pPr>
              <w:spacing w:after="0" w:line="240" w:lineRule="auto"/>
              <w:jc w:val="center"/>
              <w:rPr>
                <w:rFonts w:ascii="Times New Roman" w:eastAsia="Times New Roman" w:hAnsi="Times New Roman"/>
                <w:sz w:val="20"/>
                <w:szCs w:val="24"/>
              </w:rPr>
            </w:pPr>
          </w:p>
        </w:tc>
        <w:tc>
          <w:tcPr>
            <w:tcW w:w="4073" w:type="dxa"/>
            <w:shd w:val="clear" w:color="auto" w:fill="auto"/>
          </w:tcPr>
          <w:p w14:paraId="7E49B770" w14:textId="0E83BAD3" w:rsidR="00D232B7" w:rsidRPr="002C2274" w:rsidRDefault="00D232B7" w:rsidP="003015B4">
            <w:pPr>
              <w:spacing w:after="0" w:line="240" w:lineRule="auto"/>
              <w:jc w:val="center"/>
              <w:rPr>
                <w:rFonts w:ascii="Times New Roman" w:eastAsia="Times New Roman" w:hAnsi="Times New Roman"/>
                <w:sz w:val="20"/>
                <w:szCs w:val="24"/>
              </w:rPr>
            </w:pPr>
            <w:r w:rsidRPr="002C2274">
              <w:rPr>
                <w:rFonts w:ascii="Times New Roman" w:eastAsia="Times New Roman" w:hAnsi="Times New Roman"/>
                <w:sz w:val="20"/>
                <w:szCs w:val="24"/>
              </w:rPr>
              <w:t xml:space="preserve">Łączna powierzchnia łąk i pastwisk na których prowadzona jest ekstensywna gospodarka pasterska w ramach </w:t>
            </w:r>
            <w:r w:rsidRPr="002C2274">
              <w:rPr>
                <w:rFonts w:ascii="Times New Roman" w:eastAsia="Times New Roman" w:hAnsi="Times New Roman"/>
                <w:i/>
                <w:sz w:val="20"/>
                <w:szCs w:val="24"/>
              </w:rPr>
              <w:t>Programu</w:t>
            </w:r>
            <w:r w:rsidRPr="002C2274">
              <w:rPr>
                <w:rFonts w:ascii="Times New Roman" w:eastAsia="Times New Roman" w:hAnsi="Times New Roman"/>
                <w:sz w:val="20"/>
                <w:szCs w:val="24"/>
              </w:rPr>
              <w:t xml:space="preserve"> objętych formami ochrony przyrody (3 000 ha)</w:t>
            </w:r>
          </w:p>
        </w:tc>
        <w:tc>
          <w:tcPr>
            <w:tcW w:w="2538" w:type="dxa"/>
            <w:shd w:val="clear" w:color="auto" w:fill="auto"/>
          </w:tcPr>
          <w:p w14:paraId="6D0F4A7B" w14:textId="2FA7997C" w:rsidR="00D232B7" w:rsidRPr="002C2274" w:rsidRDefault="00D232B7" w:rsidP="003015B4">
            <w:pPr>
              <w:spacing w:after="0" w:line="240" w:lineRule="auto"/>
              <w:jc w:val="center"/>
              <w:rPr>
                <w:rFonts w:ascii="Times New Roman" w:eastAsia="Times New Roman" w:hAnsi="Times New Roman"/>
                <w:sz w:val="20"/>
                <w:szCs w:val="24"/>
              </w:rPr>
            </w:pPr>
            <w:r w:rsidRPr="002C2274">
              <w:rPr>
                <w:rFonts w:ascii="Times New Roman" w:eastAsia="Times New Roman" w:hAnsi="Times New Roman"/>
                <w:sz w:val="20"/>
                <w:szCs w:val="24"/>
              </w:rPr>
              <w:t xml:space="preserve">UMWP (dane z ofert które otrzymają dotację </w:t>
            </w:r>
            <w:r w:rsidRPr="002C2274">
              <w:rPr>
                <w:rFonts w:ascii="Times New Roman" w:eastAsia="Times New Roman" w:hAnsi="Times New Roman"/>
                <w:sz w:val="20"/>
                <w:szCs w:val="24"/>
              </w:rPr>
              <w:br/>
              <w:t>w ramach konkursu ofert na realizację zadania)</w:t>
            </w:r>
          </w:p>
        </w:tc>
      </w:tr>
      <w:tr w:rsidR="00D232B7" w:rsidRPr="002C2274" w14:paraId="50636195" w14:textId="77777777" w:rsidTr="00D60293">
        <w:trPr>
          <w:trHeight w:val="511"/>
        </w:trPr>
        <w:tc>
          <w:tcPr>
            <w:tcW w:w="1329" w:type="dxa"/>
            <w:vMerge/>
            <w:shd w:val="clear" w:color="auto" w:fill="auto"/>
            <w:vAlign w:val="center"/>
          </w:tcPr>
          <w:p w14:paraId="3F437537" w14:textId="77777777" w:rsidR="00D232B7" w:rsidRPr="002C2274" w:rsidRDefault="00D232B7" w:rsidP="003015B4">
            <w:pPr>
              <w:spacing w:after="0" w:line="240" w:lineRule="auto"/>
              <w:jc w:val="center"/>
              <w:rPr>
                <w:rFonts w:ascii="Times New Roman" w:eastAsia="Times New Roman" w:hAnsi="Times New Roman"/>
                <w:sz w:val="20"/>
                <w:szCs w:val="24"/>
              </w:rPr>
            </w:pPr>
          </w:p>
        </w:tc>
        <w:tc>
          <w:tcPr>
            <w:tcW w:w="1252" w:type="dxa"/>
            <w:vMerge/>
            <w:shd w:val="clear" w:color="auto" w:fill="auto"/>
            <w:vAlign w:val="center"/>
          </w:tcPr>
          <w:p w14:paraId="19F48ABC" w14:textId="77777777" w:rsidR="00D232B7" w:rsidRPr="002C2274" w:rsidRDefault="00D232B7" w:rsidP="003015B4">
            <w:pPr>
              <w:spacing w:after="0" w:line="240" w:lineRule="auto"/>
              <w:jc w:val="center"/>
              <w:rPr>
                <w:rFonts w:ascii="Times New Roman" w:eastAsia="Times New Roman" w:hAnsi="Times New Roman"/>
                <w:sz w:val="20"/>
                <w:szCs w:val="24"/>
              </w:rPr>
            </w:pPr>
          </w:p>
        </w:tc>
        <w:tc>
          <w:tcPr>
            <w:tcW w:w="4073" w:type="dxa"/>
            <w:shd w:val="clear" w:color="auto" w:fill="auto"/>
          </w:tcPr>
          <w:p w14:paraId="557B1A46" w14:textId="0FBC6455" w:rsidR="00D232B7" w:rsidRPr="002C2274" w:rsidRDefault="00D232B7" w:rsidP="00D232B7">
            <w:pPr>
              <w:spacing w:after="0" w:line="240" w:lineRule="auto"/>
              <w:jc w:val="center"/>
              <w:rPr>
                <w:rFonts w:ascii="Times New Roman" w:eastAsia="Times New Roman" w:hAnsi="Times New Roman"/>
                <w:sz w:val="20"/>
                <w:szCs w:val="24"/>
              </w:rPr>
            </w:pPr>
            <w:r w:rsidRPr="002C2274">
              <w:rPr>
                <w:rFonts w:ascii="Times New Roman" w:eastAsia="Times New Roman" w:hAnsi="Times New Roman"/>
                <w:sz w:val="20"/>
                <w:szCs w:val="24"/>
              </w:rPr>
              <w:t>Minimialna liczba gatunków roślin występujących na stanowiskach badawczych – co najmniej 25 gatunków na każdym stanowiski badawczym</w:t>
            </w:r>
          </w:p>
        </w:tc>
        <w:tc>
          <w:tcPr>
            <w:tcW w:w="2538" w:type="dxa"/>
            <w:shd w:val="clear" w:color="auto" w:fill="auto"/>
          </w:tcPr>
          <w:p w14:paraId="6EABD04F" w14:textId="77777777" w:rsidR="00D232B7" w:rsidRPr="002C2274" w:rsidRDefault="00D232B7" w:rsidP="003015B4">
            <w:pPr>
              <w:spacing w:after="0" w:line="240" w:lineRule="auto"/>
              <w:jc w:val="center"/>
              <w:rPr>
                <w:rFonts w:ascii="Times New Roman" w:eastAsia="Times New Roman" w:hAnsi="Times New Roman"/>
                <w:sz w:val="20"/>
                <w:szCs w:val="24"/>
              </w:rPr>
            </w:pPr>
            <w:r w:rsidRPr="002C2274">
              <w:rPr>
                <w:rFonts w:ascii="Times New Roman" w:eastAsia="Times New Roman" w:hAnsi="Times New Roman"/>
                <w:sz w:val="20"/>
                <w:szCs w:val="24"/>
              </w:rPr>
              <w:t xml:space="preserve">UMWP (raport </w:t>
            </w:r>
            <w:r w:rsidRPr="002C2274">
              <w:rPr>
                <w:rFonts w:ascii="Times New Roman" w:eastAsia="Times New Roman" w:hAnsi="Times New Roman"/>
                <w:sz w:val="20"/>
                <w:szCs w:val="24"/>
              </w:rPr>
              <w:br/>
              <w:t>z monitoringu)</w:t>
            </w:r>
          </w:p>
        </w:tc>
      </w:tr>
      <w:tr w:rsidR="00D232B7" w:rsidRPr="002C2274" w14:paraId="4C994E81" w14:textId="77777777" w:rsidTr="00D60293">
        <w:trPr>
          <w:trHeight w:val="511"/>
        </w:trPr>
        <w:tc>
          <w:tcPr>
            <w:tcW w:w="1329" w:type="dxa"/>
            <w:vMerge/>
            <w:shd w:val="clear" w:color="auto" w:fill="auto"/>
            <w:vAlign w:val="center"/>
          </w:tcPr>
          <w:p w14:paraId="0FA366C6" w14:textId="77777777" w:rsidR="00D232B7" w:rsidRPr="002C2274" w:rsidRDefault="00D232B7" w:rsidP="003015B4">
            <w:pPr>
              <w:spacing w:after="0" w:line="240" w:lineRule="auto"/>
              <w:jc w:val="center"/>
              <w:rPr>
                <w:rFonts w:ascii="Times New Roman" w:eastAsia="Times New Roman" w:hAnsi="Times New Roman"/>
                <w:sz w:val="20"/>
                <w:szCs w:val="24"/>
              </w:rPr>
            </w:pPr>
          </w:p>
        </w:tc>
        <w:tc>
          <w:tcPr>
            <w:tcW w:w="1252" w:type="dxa"/>
            <w:vMerge/>
            <w:shd w:val="clear" w:color="auto" w:fill="auto"/>
            <w:vAlign w:val="center"/>
          </w:tcPr>
          <w:p w14:paraId="0AAA8503" w14:textId="77777777" w:rsidR="00D232B7" w:rsidRPr="002C2274" w:rsidRDefault="00D232B7" w:rsidP="003015B4">
            <w:pPr>
              <w:spacing w:after="0" w:line="240" w:lineRule="auto"/>
              <w:jc w:val="center"/>
              <w:rPr>
                <w:rFonts w:ascii="Times New Roman" w:eastAsia="Times New Roman" w:hAnsi="Times New Roman"/>
                <w:sz w:val="20"/>
                <w:szCs w:val="24"/>
              </w:rPr>
            </w:pPr>
          </w:p>
        </w:tc>
        <w:tc>
          <w:tcPr>
            <w:tcW w:w="4073" w:type="dxa"/>
            <w:shd w:val="clear" w:color="auto" w:fill="auto"/>
          </w:tcPr>
          <w:p w14:paraId="4ABD77B7" w14:textId="4C9A3728" w:rsidR="00D232B7" w:rsidRPr="002C2274" w:rsidRDefault="00D232B7" w:rsidP="00D232B7">
            <w:pPr>
              <w:spacing w:after="0" w:line="240" w:lineRule="auto"/>
              <w:jc w:val="center"/>
              <w:rPr>
                <w:rFonts w:ascii="Times New Roman" w:eastAsia="Times New Roman" w:hAnsi="Times New Roman"/>
                <w:sz w:val="20"/>
                <w:szCs w:val="24"/>
              </w:rPr>
            </w:pPr>
            <w:r w:rsidRPr="002C2274">
              <w:rPr>
                <w:rFonts w:ascii="Times New Roman" w:eastAsia="Times New Roman" w:hAnsi="Times New Roman"/>
                <w:sz w:val="20"/>
                <w:szCs w:val="24"/>
              </w:rPr>
              <w:t>Minimalna liczba gat. owadów zapylających wyst. na stanowiskach badawczych – co najmniej 10 gatunków na każdym stanowisku badawczym</w:t>
            </w:r>
          </w:p>
        </w:tc>
        <w:tc>
          <w:tcPr>
            <w:tcW w:w="2538" w:type="dxa"/>
            <w:shd w:val="clear" w:color="auto" w:fill="auto"/>
          </w:tcPr>
          <w:p w14:paraId="61A68716" w14:textId="6D1DF146" w:rsidR="00D232B7" w:rsidRPr="002C2274" w:rsidRDefault="00D232B7" w:rsidP="003015B4">
            <w:pPr>
              <w:spacing w:line="240" w:lineRule="auto"/>
              <w:jc w:val="center"/>
              <w:rPr>
                <w:rFonts w:ascii="Times New Roman" w:eastAsia="Times New Roman" w:hAnsi="Times New Roman"/>
                <w:sz w:val="20"/>
                <w:szCs w:val="24"/>
              </w:rPr>
            </w:pPr>
            <w:r w:rsidRPr="002C2274">
              <w:rPr>
                <w:rFonts w:ascii="Times New Roman" w:eastAsia="Times New Roman" w:hAnsi="Times New Roman"/>
                <w:sz w:val="20"/>
                <w:szCs w:val="24"/>
              </w:rPr>
              <w:t>UMWP (raport z monitoringu)</w:t>
            </w:r>
          </w:p>
        </w:tc>
      </w:tr>
      <w:tr w:rsidR="00D232B7" w:rsidRPr="002C2274" w14:paraId="0B001526" w14:textId="77777777" w:rsidTr="00D60293">
        <w:trPr>
          <w:trHeight w:val="511"/>
        </w:trPr>
        <w:tc>
          <w:tcPr>
            <w:tcW w:w="1329" w:type="dxa"/>
            <w:vMerge/>
            <w:shd w:val="clear" w:color="auto" w:fill="auto"/>
            <w:vAlign w:val="center"/>
          </w:tcPr>
          <w:p w14:paraId="306579D7" w14:textId="77777777" w:rsidR="00D232B7" w:rsidRPr="002C2274" w:rsidRDefault="00D232B7" w:rsidP="003015B4">
            <w:pPr>
              <w:spacing w:after="0" w:line="240" w:lineRule="auto"/>
              <w:jc w:val="center"/>
              <w:rPr>
                <w:rFonts w:ascii="Times New Roman" w:eastAsia="Times New Roman" w:hAnsi="Times New Roman"/>
                <w:sz w:val="20"/>
                <w:szCs w:val="24"/>
              </w:rPr>
            </w:pPr>
          </w:p>
        </w:tc>
        <w:tc>
          <w:tcPr>
            <w:tcW w:w="1252" w:type="dxa"/>
            <w:vMerge/>
            <w:shd w:val="clear" w:color="auto" w:fill="auto"/>
            <w:vAlign w:val="center"/>
          </w:tcPr>
          <w:p w14:paraId="3FFFF1D1" w14:textId="77777777" w:rsidR="00D232B7" w:rsidRPr="002C2274" w:rsidRDefault="00D232B7" w:rsidP="003015B4">
            <w:pPr>
              <w:spacing w:after="0" w:line="240" w:lineRule="auto"/>
              <w:jc w:val="center"/>
              <w:rPr>
                <w:rFonts w:ascii="Times New Roman" w:eastAsia="Times New Roman" w:hAnsi="Times New Roman"/>
                <w:sz w:val="20"/>
                <w:szCs w:val="24"/>
              </w:rPr>
            </w:pPr>
          </w:p>
        </w:tc>
        <w:tc>
          <w:tcPr>
            <w:tcW w:w="4073" w:type="dxa"/>
            <w:shd w:val="clear" w:color="auto" w:fill="auto"/>
          </w:tcPr>
          <w:p w14:paraId="58ECA80E" w14:textId="1B63C8A9" w:rsidR="00D232B7" w:rsidRPr="002C2274" w:rsidRDefault="00D232B7" w:rsidP="00D232B7">
            <w:pPr>
              <w:spacing w:after="0" w:line="240" w:lineRule="auto"/>
              <w:jc w:val="center"/>
              <w:rPr>
                <w:rFonts w:ascii="Times New Roman" w:eastAsia="Times New Roman" w:hAnsi="Times New Roman"/>
                <w:sz w:val="20"/>
                <w:szCs w:val="24"/>
              </w:rPr>
            </w:pPr>
            <w:r w:rsidRPr="002C2274">
              <w:rPr>
                <w:rFonts w:ascii="Times New Roman" w:eastAsia="Times New Roman" w:hAnsi="Times New Roman"/>
                <w:sz w:val="20"/>
                <w:szCs w:val="24"/>
              </w:rPr>
              <w:t>Minimalna liczba stanowisk badawczych – 20 stanowisk badawczych.</w:t>
            </w:r>
          </w:p>
        </w:tc>
        <w:tc>
          <w:tcPr>
            <w:tcW w:w="2538" w:type="dxa"/>
            <w:shd w:val="clear" w:color="auto" w:fill="auto"/>
          </w:tcPr>
          <w:p w14:paraId="09F805B8" w14:textId="77777777" w:rsidR="00D232B7" w:rsidRPr="002C2274" w:rsidRDefault="00D232B7" w:rsidP="003015B4">
            <w:pPr>
              <w:spacing w:after="0" w:line="240" w:lineRule="auto"/>
              <w:jc w:val="center"/>
              <w:rPr>
                <w:rFonts w:ascii="Times New Roman" w:eastAsia="Times New Roman" w:hAnsi="Times New Roman"/>
                <w:sz w:val="20"/>
                <w:szCs w:val="24"/>
              </w:rPr>
            </w:pPr>
            <w:r w:rsidRPr="002C2274">
              <w:rPr>
                <w:rFonts w:ascii="Times New Roman" w:eastAsia="Times New Roman" w:hAnsi="Times New Roman"/>
                <w:sz w:val="20"/>
                <w:szCs w:val="24"/>
              </w:rPr>
              <w:t xml:space="preserve">UMWP (raport </w:t>
            </w:r>
            <w:r w:rsidRPr="002C2274">
              <w:rPr>
                <w:rFonts w:ascii="Times New Roman" w:eastAsia="Times New Roman" w:hAnsi="Times New Roman"/>
                <w:sz w:val="20"/>
                <w:szCs w:val="24"/>
              </w:rPr>
              <w:br/>
              <w:t>z monitoringu)</w:t>
            </w:r>
          </w:p>
        </w:tc>
      </w:tr>
      <w:tr w:rsidR="00D232B7" w:rsidRPr="002C2274" w14:paraId="15B82FA3" w14:textId="77777777" w:rsidTr="00D60293">
        <w:trPr>
          <w:trHeight w:val="268"/>
        </w:trPr>
        <w:tc>
          <w:tcPr>
            <w:tcW w:w="1329" w:type="dxa"/>
            <w:vMerge/>
            <w:shd w:val="clear" w:color="auto" w:fill="auto"/>
            <w:vAlign w:val="center"/>
          </w:tcPr>
          <w:p w14:paraId="1D381A37" w14:textId="77777777" w:rsidR="00D232B7" w:rsidRPr="002C2274" w:rsidRDefault="00D232B7" w:rsidP="003015B4">
            <w:pPr>
              <w:spacing w:after="0" w:line="240" w:lineRule="auto"/>
              <w:jc w:val="center"/>
              <w:rPr>
                <w:rFonts w:ascii="Times New Roman" w:eastAsia="Times New Roman" w:hAnsi="Times New Roman"/>
                <w:sz w:val="20"/>
                <w:szCs w:val="24"/>
              </w:rPr>
            </w:pPr>
          </w:p>
        </w:tc>
        <w:tc>
          <w:tcPr>
            <w:tcW w:w="1252" w:type="dxa"/>
            <w:vMerge w:val="restart"/>
            <w:shd w:val="clear" w:color="auto" w:fill="auto"/>
            <w:vAlign w:val="center"/>
          </w:tcPr>
          <w:p w14:paraId="0C52676E" w14:textId="77777777" w:rsidR="00D232B7" w:rsidRPr="002C2274" w:rsidRDefault="00D232B7" w:rsidP="003015B4">
            <w:pPr>
              <w:spacing w:after="0" w:line="240" w:lineRule="auto"/>
              <w:jc w:val="center"/>
              <w:rPr>
                <w:rFonts w:ascii="Times New Roman" w:eastAsia="Times New Roman" w:hAnsi="Times New Roman"/>
                <w:sz w:val="20"/>
                <w:szCs w:val="24"/>
              </w:rPr>
            </w:pPr>
            <w:r w:rsidRPr="002C2274">
              <w:rPr>
                <w:rFonts w:ascii="Times New Roman" w:eastAsia="Times New Roman" w:hAnsi="Times New Roman"/>
                <w:sz w:val="20"/>
                <w:szCs w:val="24"/>
              </w:rPr>
              <w:t>Poprawa świadomości ekologicznej społeczeństwa</w:t>
            </w:r>
          </w:p>
        </w:tc>
        <w:tc>
          <w:tcPr>
            <w:tcW w:w="4073" w:type="dxa"/>
            <w:shd w:val="clear" w:color="auto" w:fill="auto"/>
          </w:tcPr>
          <w:p w14:paraId="5056AA52" w14:textId="12BEE9B7" w:rsidR="00D232B7" w:rsidRPr="002C2274" w:rsidRDefault="00D232B7" w:rsidP="00716EE0">
            <w:pPr>
              <w:spacing w:after="0" w:line="240" w:lineRule="auto"/>
              <w:jc w:val="center"/>
              <w:rPr>
                <w:rFonts w:ascii="Times New Roman" w:eastAsia="Times New Roman" w:hAnsi="Times New Roman"/>
                <w:sz w:val="20"/>
                <w:szCs w:val="24"/>
              </w:rPr>
            </w:pPr>
            <w:r w:rsidRPr="002C2274">
              <w:rPr>
                <w:rFonts w:ascii="Times New Roman" w:eastAsia="Times New Roman" w:hAnsi="Times New Roman"/>
                <w:sz w:val="20"/>
                <w:szCs w:val="24"/>
              </w:rPr>
              <w:t>Min. liczba prowadzonych kampanii informacyjno-promocyjnych oraz szkoleniowo-informacyjnych realizowanych w ramach Programu - w ramach prowadzonych kampanii informacyjno-promocyjnych oraz szkoleniowo-informacyjnych realizowanych w ramach Programu określana jest  w regulaminie otwartego konkursu ofert minimalna liczba odbiorców tych działań (działania kierowane są w szczególności do dzieci, młodzieży, rolników, pszczelarzy).</w:t>
            </w:r>
          </w:p>
        </w:tc>
        <w:tc>
          <w:tcPr>
            <w:tcW w:w="2538" w:type="dxa"/>
            <w:shd w:val="clear" w:color="auto" w:fill="auto"/>
          </w:tcPr>
          <w:p w14:paraId="27D0F0F2" w14:textId="45DBF35F" w:rsidR="00D232B7" w:rsidRPr="002C2274" w:rsidRDefault="00D232B7" w:rsidP="00DF043E">
            <w:pPr>
              <w:spacing w:after="0" w:line="240" w:lineRule="auto"/>
              <w:jc w:val="center"/>
              <w:rPr>
                <w:rFonts w:ascii="Times New Roman" w:eastAsia="Times New Roman" w:hAnsi="Times New Roman"/>
                <w:sz w:val="20"/>
                <w:szCs w:val="24"/>
              </w:rPr>
            </w:pPr>
            <w:r w:rsidRPr="002C2274">
              <w:rPr>
                <w:rFonts w:ascii="Times New Roman" w:eastAsia="Times New Roman" w:hAnsi="Times New Roman"/>
                <w:sz w:val="20"/>
                <w:szCs w:val="24"/>
              </w:rPr>
              <w:t xml:space="preserve">UMWP (dane z ofert </w:t>
            </w:r>
            <w:r w:rsidR="00DF043E" w:rsidRPr="002C2274">
              <w:rPr>
                <w:rFonts w:ascii="Times New Roman" w:eastAsia="Times New Roman" w:hAnsi="Times New Roman"/>
                <w:sz w:val="20"/>
                <w:szCs w:val="24"/>
              </w:rPr>
              <w:t xml:space="preserve">lub sprawozdań rocznych przedkładane </w:t>
            </w:r>
            <w:r w:rsidRPr="002C2274">
              <w:rPr>
                <w:rFonts w:ascii="Times New Roman" w:eastAsia="Times New Roman" w:hAnsi="Times New Roman"/>
                <w:sz w:val="20"/>
                <w:szCs w:val="24"/>
              </w:rPr>
              <w:t>w ramach konkursu ofert na realizację zadania)</w:t>
            </w:r>
          </w:p>
        </w:tc>
      </w:tr>
      <w:tr w:rsidR="00D232B7" w:rsidRPr="002C2274" w14:paraId="7BAE9C4A" w14:textId="77777777" w:rsidTr="00D60293">
        <w:trPr>
          <w:trHeight w:val="268"/>
        </w:trPr>
        <w:tc>
          <w:tcPr>
            <w:tcW w:w="1329" w:type="dxa"/>
            <w:vMerge/>
            <w:shd w:val="clear" w:color="auto" w:fill="auto"/>
          </w:tcPr>
          <w:p w14:paraId="56082AC6" w14:textId="77777777" w:rsidR="00D232B7" w:rsidRPr="002C2274" w:rsidRDefault="00D232B7" w:rsidP="003015B4">
            <w:pPr>
              <w:spacing w:after="0" w:line="240" w:lineRule="auto"/>
              <w:jc w:val="center"/>
              <w:rPr>
                <w:rFonts w:ascii="Times New Roman" w:eastAsia="Times New Roman" w:hAnsi="Times New Roman"/>
                <w:sz w:val="20"/>
                <w:szCs w:val="24"/>
              </w:rPr>
            </w:pPr>
          </w:p>
        </w:tc>
        <w:tc>
          <w:tcPr>
            <w:tcW w:w="1252" w:type="dxa"/>
            <w:vMerge/>
            <w:shd w:val="clear" w:color="auto" w:fill="auto"/>
          </w:tcPr>
          <w:p w14:paraId="125DCE5E" w14:textId="77777777" w:rsidR="00D232B7" w:rsidRPr="002C2274" w:rsidRDefault="00D232B7" w:rsidP="003015B4">
            <w:pPr>
              <w:spacing w:after="0" w:line="240" w:lineRule="auto"/>
              <w:jc w:val="center"/>
              <w:rPr>
                <w:rFonts w:ascii="Times New Roman" w:eastAsia="Times New Roman" w:hAnsi="Times New Roman"/>
                <w:sz w:val="20"/>
                <w:szCs w:val="24"/>
              </w:rPr>
            </w:pPr>
          </w:p>
        </w:tc>
        <w:tc>
          <w:tcPr>
            <w:tcW w:w="4073" w:type="dxa"/>
            <w:shd w:val="clear" w:color="auto" w:fill="auto"/>
          </w:tcPr>
          <w:p w14:paraId="33C296DC" w14:textId="22146FEF" w:rsidR="00D232B7" w:rsidRPr="002C2274" w:rsidRDefault="00D232B7" w:rsidP="003015B4">
            <w:pPr>
              <w:spacing w:after="0" w:line="240" w:lineRule="auto"/>
              <w:jc w:val="center"/>
              <w:rPr>
                <w:rFonts w:ascii="Times New Roman" w:eastAsia="Times New Roman" w:hAnsi="Times New Roman"/>
                <w:i/>
                <w:sz w:val="20"/>
                <w:szCs w:val="24"/>
              </w:rPr>
            </w:pPr>
            <w:r w:rsidRPr="002C2274">
              <w:rPr>
                <w:rFonts w:ascii="Times New Roman" w:eastAsia="Times New Roman" w:hAnsi="Times New Roman"/>
                <w:sz w:val="20"/>
                <w:szCs w:val="24"/>
              </w:rPr>
              <w:t xml:space="preserve">Minimalna liczba podmiotów (stowarzyszeń, fundacji itp.) realizujących zadania w ramach Programu </w:t>
            </w:r>
            <w:r w:rsidR="008B3478" w:rsidRPr="002C2274">
              <w:rPr>
                <w:rFonts w:ascii="Times New Roman" w:eastAsia="Times New Roman" w:hAnsi="Times New Roman"/>
                <w:sz w:val="20"/>
                <w:szCs w:val="24"/>
              </w:rPr>
              <w:t>–</w:t>
            </w:r>
            <w:r w:rsidRPr="002C2274">
              <w:rPr>
                <w:rFonts w:ascii="Times New Roman" w:eastAsia="Times New Roman" w:hAnsi="Times New Roman"/>
                <w:sz w:val="20"/>
                <w:szCs w:val="24"/>
              </w:rPr>
              <w:t xml:space="preserve"> 1</w:t>
            </w:r>
          </w:p>
        </w:tc>
        <w:tc>
          <w:tcPr>
            <w:tcW w:w="2538" w:type="dxa"/>
            <w:shd w:val="clear" w:color="auto" w:fill="auto"/>
          </w:tcPr>
          <w:p w14:paraId="4B223DED" w14:textId="4DD93E27" w:rsidR="00D232B7" w:rsidRPr="002C2274" w:rsidRDefault="00D232B7" w:rsidP="003015B4">
            <w:pPr>
              <w:spacing w:after="0" w:line="240" w:lineRule="auto"/>
              <w:jc w:val="center"/>
              <w:rPr>
                <w:rFonts w:ascii="Times New Roman" w:eastAsia="Times New Roman" w:hAnsi="Times New Roman"/>
                <w:sz w:val="20"/>
                <w:szCs w:val="24"/>
              </w:rPr>
            </w:pPr>
            <w:r w:rsidRPr="002C2274">
              <w:rPr>
                <w:rFonts w:ascii="Times New Roman" w:eastAsia="Times New Roman" w:hAnsi="Times New Roman"/>
                <w:sz w:val="20"/>
                <w:szCs w:val="24"/>
              </w:rPr>
              <w:t>UMWP (dane z ofert lub sprawozdań rocznych przedkładane w ramach otwartego konkursu ofert na realziację zadania)</w:t>
            </w:r>
          </w:p>
        </w:tc>
      </w:tr>
      <w:tr w:rsidR="00D232B7" w:rsidRPr="002C2274" w14:paraId="59BC74DE" w14:textId="77777777" w:rsidTr="00D60293">
        <w:trPr>
          <w:trHeight w:val="268"/>
        </w:trPr>
        <w:tc>
          <w:tcPr>
            <w:tcW w:w="1329" w:type="dxa"/>
            <w:vMerge/>
            <w:shd w:val="clear" w:color="auto" w:fill="auto"/>
          </w:tcPr>
          <w:p w14:paraId="5ED4F29A" w14:textId="77777777" w:rsidR="00D232B7" w:rsidRPr="002C2274" w:rsidRDefault="00D232B7" w:rsidP="00D232B7">
            <w:pPr>
              <w:spacing w:after="0" w:line="240" w:lineRule="auto"/>
              <w:jc w:val="center"/>
              <w:rPr>
                <w:rFonts w:ascii="Times New Roman" w:eastAsia="Times New Roman" w:hAnsi="Times New Roman"/>
                <w:sz w:val="20"/>
                <w:szCs w:val="24"/>
              </w:rPr>
            </w:pPr>
          </w:p>
        </w:tc>
        <w:tc>
          <w:tcPr>
            <w:tcW w:w="1252" w:type="dxa"/>
            <w:vMerge/>
            <w:shd w:val="clear" w:color="auto" w:fill="auto"/>
          </w:tcPr>
          <w:p w14:paraId="2A6BDB9B" w14:textId="77777777" w:rsidR="00D232B7" w:rsidRPr="002C2274" w:rsidRDefault="00D232B7" w:rsidP="00D232B7">
            <w:pPr>
              <w:spacing w:after="0" w:line="240" w:lineRule="auto"/>
              <w:jc w:val="center"/>
              <w:rPr>
                <w:rFonts w:ascii="Times New Roman" w:eastAsia="Times New Roman" w:hAnsi="Times New Roman"/>
                <w:sz w:val="20"/>
                <w:szCs w:val="24"/>
              </w:rPr>
            </w:pPr>
          </w:p>
        </w:tc>
        <w:tc>
          <w:tcPr>
            <w:tcW w:w="4073" w:type="dxa"/>
            <w:shd w:val="clear" w:color="auto" w:fill="auto"/>
          </w:tcPr>
          <w:p w14:paraId="06D4A519" w14:textId="15A6CDCF" w:rsidR="00D232B7" w:rsidRPr="002C2274" w:rsidRDefault="00F23CC8" w:rsidP="00D232B7">
            <w:pPr>
              <w:spacing w:after="0" w:line="240" w:lineRule="auto"/>
              <w:rPr>
                <w:rFonts w:ascii="Arial" w:hAnsi="Arial" w:cs="Arial"/>
                <w:sz w:val="20"/>
                <w:szCs w:val="20"/>
              </w:rPr>
            </w:pPr>
            <w:r w:rsidRPr="002C2274">
              <w:rPr>
                <w:rFonts w:ascii="Times New Roman" w:hAnsi="Times New Roman"/>
                <w:sz w:val="20"/>
                <w:szCs w:val="20"/>
                <w:shd w:val="clear" w:color="auto" w:fill="FFFFFF"/>
              </w:rPr>
              <w:t>Minimalna liczba odbiorców</w:t>
            </w:r>
            <w:r w:rsidR="00DF043E" w:rsidRPr="002C2274">
              <w:rPr>
                <w:rFonts w:ascii="Times New Roman" w:hAnsi="Times New Roman"/>
                <w:sz w:val="20"/>
                <w:szCs w:val="20"/>
                <w:shd w:val="clear" w:color="auto" w:fill="FFFFFF"/>
              </w:rPr>
              <w:t xml:space="preserve"> zostanie określona w regulaminie otwartego konkursu ofert.</w:t>
            </w:r>
          </w:p>
        </w:tc>
        <w:tc>
          <w:tcPr>
            <w:tcW w:w="2538" w:type="dxa"/>
            <w:shd w:val="clear" w:color="auto" w:fill="auto"/>
          </w:tcPr>
          <w:p w14:paraId="26CE771E" w14:textId="3F802FC4" w:rsidR="00D232B7" w:rsidRPr="002C2274" w:rsidRDefault="00D232B7" w:rsidP="00D232B7">
            <w:pPr>
              <w:spacing w:after="0" w:line="240" w:lineRule="auto"/>
              <w:jc w:val="center"/>
              <w:rPr>
                <w:rFonts w:ascii="Times New Roman" w:eastAsia="Times New Roman" w:hAnsi="Times New Roman"/>
                <w:sz w:val="20"/>
                <w:szCs w:val="24"/>
              </w:rPr>
            </w:pPr>
            <w:r w:rsidRPr="002C2274">
              <w:rPr>
                <w:rFonts w:ascii="Times New Roman" w:eastAsia="Times New Roman" w:hAnsi="Times New Roman"/>
                <w:sz w:val="20"/>
                <w:szCs w:val="24"/>
              </w:rPr>
              <w:t>UMWP (dane z ofert lub sprawozdań rocznych przedkładane w ramach otwartego konkursu ofert na realziację zadania)</w:t>
            </w:r>
          </w:p>
        </w:tc>
      </w:tr>
    </w:tbl>
    <w:p w14:paraId="74AEB200" w14:textId="77777777" w:rsidR="003015B4" w:rsidRPr="002C2274" w:rsidRDefault="003015B4" w:rsidP="003015B4">
      <w:pPr>
        <w:spacing w:after="0" w:line="360" w:lineRule="auto"/>
        <w:jc w:val="both"/>
        <w:rPr>
          <w:rFonts w:ascii="Times New Roman" w:hAnsi="Times New Roman"/>
          <w:sz w:val="24"/>
          <w:szCs w:val="24"/>
        </w:rPr>
      </w:pPr>
    </w:p>
    <w:p w14:paraId="6CEF9239" w14:textId="7903D31A" w:rsidR="003015B4" w:rsidRPr="002C2274" w:rsidRDefault="003015B4" w:rsidP="003015B4">
      <w:pPr>
        <w:spacing w:after="0" w:line="360" w:lineRule="auto"/>
        <w:ind w:firstLine="360"/>
        <w:jc w:val="both"/>
        <w:rPr>
          <w:rFonts w:ascii="Times New Roman" w:eastAsia="TimesNewRoman" w:hAnsi="Times New Roman"/>
          <w:sz w:val="24"/>
          <w:szCs w:val="24"/>
        </w:rPr>
      </w:pPr>
      <w:r w:rsidRPr="002C2274">
        <w:rPr>
          <w:rFonts w:ascii="Times New Roman" w:hAnsi="Times New Roman"/>
          <w:sz w:val="24"/>
          <w:szCs w:val="24"/>
        </w:rPr>
        <w:lastRenderedPageBreak/>
        <w:t xml:space="preserve">W ramach </w:t>
      </w:r>
      <w:r w:rsidRPr="002C2274">
        <w:rPr>
          <w:rFonts w:ascii="Times New Roman" w:hAnsi="Times New Roman"/>
          <w:i/>
          <w:sz w:val="24"/>
          <w:szCs w:val="24"/>
        </w:rPr>
        <w:t>Programu</w:t>
      </w:r>
      <w:r w:rsidRPr="002C2274">
        <w:rPr>
          <w:rFonts w:ascii="Times New Roman" w:hAnsi="Times New Roman"/>
          <w:sz w:val="24"/>
          <w:szCs w:val="24"/>
        </w:rPr>
        <w:t xml:space="preserve"> zaplanowano monitoring przyrodniczy łąk</w:t>
      </w:r>
      <w:r w:rsidR="00006176" w:rsidRPr="002C2274">
        <w:rPr>
          <w:rFonts w:ascii="Times New Roman" w:hAnsi="Times New Roman"/>
          <w:sz w:val="24"/>
          <w:szCs w:val="24"/>
        </w:rPr>
        <w:t xml:space="preserve"> i </w:t>
      </w:r>
      <w:r w:rsidRPr="002C2274">
        <w:rPr>
          <w:rFonts w:ascii="Times New Roman" w:hAnsi="Times New Roman"/>
          <w:sz w:val="24"/>
          <w:szCs w:val="24"/>
        </w:rPr>
        <w:t>pastwisk, na których prowadzona będzie ekstensywna gospodarka pasterska. Proces monitorowania polegał b</w:t>
      </w:r>
      <w:r w:rsidRPr="002C2274">
        <w:rPr>
          <w:rFonts w:ascii="Times New Roman" w:eastAsia="TimesNewRoman" w:hAnsi="Times New Roman"/>
          <w:sz w:val="24"/>
          <w:szCs w:val="24"/>
        </w:rPr>
        <w:t>ę</w:t>
      </w:r>
      <w:r w:rsidRPr="002C2274">
        <w:rPr>
          <w:rFonts w:ascii="Times New Roman" w:hAnsi="Times New Roman"/>
          <w:sz w:val="24"/>
          <w:szCs w:val="24"/>
        </w:rPr>
        <w:t>dzie na obserwacji</w:t>
      </w:r>
      <w:r w:rsidR="00006176" w:rsidRPr="002C2274">
        <w:rPr>
          <w:rFonts w:ascii="Times New Roman" w:hAnsi="Times New Roman"/>
          <w:sz w:val="24"/>
          <w:szCs w:val="24"/>
        </w:rPr>
        <w:t xml:space="preserve"> i </w:t>
      </w:r>
      <w:r w:rsidRPr="002C2274">
        <w:rPr>
          <w:rFonts w:ascii="Times New Roman" w:hAnsi="Times New Roman"/>
          <w:sz w:val="24"/>
          <w:szCs w:val="24"/>
        </w:rPr>
        <w:t>ocenie stanu oraz zachodzących zmian na</w:t>
      </w:r>
      <w:r w:rsidR="004A038F" w:rsidRPr="002C2274">
        <w:rPr>
          <w:rFonts w:ascii="Times New Roman" w:hAnsi="Times New Roman"/>
          <w:sz w:val="24"/>
          <w:szCs w:val="24"/>
        </w:rPr>
        <w:t xml:space="preserve"> wybranych</w:t>
      </w:r>
      <w:r w:rsidRPr="002C2274">
        <w:rPr>
          <w:rFonts w:ascii="Times New Roman" w:hAnsi="Times New Roman"/>
          <w:sz w:val="24"/>
          <w:szCs w:val="24"/>
        </w:rPr>
        <w:t xml:space="preserve"> powierzchniach na których realizowany jest </w:t>
      </w:r>
      <w:r w:rsidRPr="002C2274">
        <w:rPr>
          <w:rFonts w:ascii="Times New Roman" w:hAnsi="Times New Roman"/>
          <w:i/>
          <w:sz w:val="24"/>
          <w:szCs w:val="24"/>
        </w:rPr>
        <w:t>Program</w:t>
      </w:r>
      <w:r w:rsidRPr="002C2274">
        <w:rPr>
          <w:rFonts w:ascii="Times New Roman" w:hAnsi="Times New Roman"/>
          <w:sz w:val="24"/>
          <w:szCs w:val="24"/>
        </w:rPr>
        <w:t>. Wyniki monitoringu przyrodniczego zostaną wykorzystane do oceny skuteczności stosowanych metod gospodarowania na użytkach zielonych, których celem będzie utrzymanie</w:t>
      </w:r>
      <w:r w:rsidR="00006176" w:rsidRPr="002C2274">
        <w:rPr>
          <w:rFonts w:ascii="Times New Roman" w:hAnsi="Times New Roman"/>
          <w:sz w:val="24"/>
          <w:szCs w:val="24"/>
        </w:rPr>
        <w:t xml:space="preserve"> i </w:t>
      </w:r>
      <w:r w:rsidRPr="002C2274">
        <w:rPr>
          <w:rFonts w:ascii="Times New Roman" w:hAnsi="Times New Roman"/>
          <w:sz w:val="24"/>
          <w:szCs w:val="24"/>
        </w:rPr>
        <w:t>poprawa różnorodności biologicznej oraz zachowanie produkcji rolniczej na tych terenach.</w:t>
      </w:r>
      <w:r w:rsidR="004A038F" w:rsidRPr="002C2274">
        <w:rPr>
          <w:rFonts w:ascii="Times New Roman" w:hAnsi="Times New Roman"/>
          <w:sz w:val="24"/>
          <w:szCs w:val="24"/>
        </w:rPr>
        <w:t xml:space="preserve"> W</w:t>
      </w:r>
      <w:r w:rsidR="00006176" w:rsidRPr="002C2274">
        <w:rPr>
          <w:rFonts w:ascii="Times New Roman" w:hAnsi="Times New Roman"/>
          <w:sz w:val="24"/>
          <w:szCs w:val="24"/>
        </w:rPr>
        <w:t> </w:t>
      </w:r>
      <w:r w:rsidRPr="002C2274">
        <w:rPr>
          <w:rFonts w:ascii="Times New Roman" w:hAnsi="Times New Roman"/>
          <w:sz w:val="24"/>
          <w:szCs w:val="24"/>
        </w:rPr>
        <w:t>ramach monitoringu przyrodniczego ocenie zostaną poddane siedliska przyrodnicze, populacje rzadkich</w:t>
      </w:r>
      <w:r w:rsidR="00006176" w:rsidRPr="002C2274">
        <w:rPr>
          <w:rFonts w:ascii="Times New Roman" w:hAnsi="Times New Roman"/>
          <w:sz w:val="24"/>
          <w:szCs w:val="24"/>
        </w:rPr>
        <w:t xml:space="preserve"> i </w:t>
      </w:r>
      <w:r w:rsidRPr="002C2274">
        <w:rPr>
          <w:rFonts w:ascii="Times New Roman" w:hAnsi="Times New Roman"/>
          <w:sz w:val="24"/>
          <w:szCs w:val="24"/>
        </w:rPr>
        <w:t>zagrożonych gatunków roślin, jakość gleb</w:t>
      </w:r>
      <w:r w:rsidR="00006176" w:rsidRPr="002C2274">
        <w:rPr>
          <w:rFonts w:ascii="Times New Roman" w:hAnsi="Times New Roman"/>
          <w:sz w:val="24"/>
          <w:szCs w:val="24"/>
        </w:rPr>
        <w:t xml:space="preserve"> i </w:t>
      </w:r>
      <w:r w:rsidRPr="002C2274">
        <w:rPr>
          <w:rFonts w:ascii="Times New Roman" w:hAnsi="Times New Roman"/>
          <w:sz w:val="24"/>
          <w:szCs w:val="24"/>
        </w:rPr>
        <w:t>wartość użytkowa plonu</w:t>
      </w:r>
      <w:r w:rsidR="00006176" w:rsidRPr="002C2274">
        <w:rPr>
          <w:rFonts w:ascii="Times New Roman" w:hAnsi="Times New Roman"/>
          <w:sz w:val="24"/>
          <w:szCs w:val="24"/>
        </w:rPr>
        <w:t xml:space="preserve"> z </w:t>
      </w:r>
      <w:r w:rsidRPr="002C2274">
        <w:rPr>
          <w:rFonts w:ascii="Times New Roman" w:hAnsi="Times New Roman"/>
          <w:sz w:val="24"/>
          <w:szCs w:val="24"/>
        </w:rPr>
        <w:t xml:space="preserve">użytków zielonych oraz różnorodność biologiczna. Monitoring przyrodniczy przeprowadzony zostanie przez </w:t>
      </w:r>
      <w:r w:rsidR="00CF56BC" w:rsidRPr="002C2274">
        <w:rPr>
          <w:rFonts w:ascii="Times New Roman" w:hAnsi="Times New Roman"/>
          <w:sz w:val="24"/>
          <w:szCs w:val="24"/>
        </w:rPr>
        <w:t>podmiot</w:t>
      </w:r>
      <w:r w:rsidRPr="002C2274">
        <w:rPr>
          <w:rFonts w:ascii="Times New Roman" w:eastAsia="TimesNewRoman" w:hAnsi="Times New Roman"/>
          <w:sz w:val="24"/>
          <w:szCs w:val="24"/>
        </w:rPr>
        <w:t xml:space="preserve"> </w:t>
      </w:r>
      <w:r w:rsidR="00CF56BC" w:rsidRPr="002C2274">
        <w:rPr>
          <w:rFonts w:ascii="Times New Roman" w:eastAsia="TimesNewRoman" w:hAnsi="Times New Roman"/>
          <w:sz w:val="24"/>
          <w:szCs w:val="24"/>
        </w:rPr>
        <w:t xml:space="preserve">posiadający </w:t>
      </w:r>
      <w:r w:rsidRPr="002C2274">
        <w:rPr>
          <w:rFonts w:ascii="Times New Roman" w:eastAsia="TimesNewRoman" w:hAnsi="Times New Roman"/>
          <w:sz w:val="24"/>
          <w:szCs w:val="24"/>
        </w:rPr>
        <w:t>doświadczenie</w:t>
      </w:r>
      <w:r w:rsidR="00006176" w:rsidRPr="002C2274">
        <w:rPr>
          <w:rFonts w:ascii="Times New Roman" w:eastAsia="TimesNewRoman" w:hAnsi="Times New Roman"/>
          <w:sz w:val="24"/>
          <w:szCs w:val="24"/>
        </w:rPr>
        <w:t xml:space="preserve"> i </w:t>
      </w:r>
      <w:r w:rsidRPr="002C2274">
        <w:rPr>
          <w:rFonts w:ascii="Times New Roman" w:eastAsia="TimesNewRoman" w:hAnsi="Times New Roman"/>
          <w:sz w:val="24"/>
          <w:szCs w:val="24"/>
        </w:rPr>
        <w:t xml:space="preserve">dorobek </w:t>
      </w:r>
      <w:r w:rsidR="00CF56BC" w:rsidRPr="002C2274">
        <w:rPr>
          <w:rFonts w:ascii="Times New Roman" w:eastAsia="TimesNewRoman" w:hAnsi="Times New Roman"/>
          <w:sz w:val="24"/>
          <w:szCs w:val="24"/>
        </w:rPr>
        <w:t>merytoryczny</w:t>
      </w:r>
      <w:r w:rsidR="00006176" w:rsidRPr="002C2274">
        <w:rPr>
          <w:rFonts w:ascii="Times New Roman" w:eastAsia="TimesNewRoman" w:hAnsi="Times New Roman"/>
          <w:sz w:val="24"/>
          <w:szCs w:val="24"/>
        </w:rPr>
        <w:t xml:space="preserve"> w </w:t>
      </w:r>
      <w:r w:rsidRPr="002C2274">
        <w:rPr>
          <w:rFonts w:ascii="Times New Roman" w:eastAsia="TimesNewRoman" w:hAnsi="Times New Roman"/>
          <w:sz w:val="24"/>
          <w:szCs w:val="24"/>
        </w:rPr>
        <w:t>zakresie monitoringu przyrodniczego.</w:t>
      </w:r>
    </w:p>
    <w:p w14:paraId="3DC98806" w14:textId="77777777" w:rsidR="003015B4" w:rsidRPr="002C2274" w:rsidRDefault="003015B4" w:rsidP="003015B4">
      <w:pPr>
        <w:spacing w:after="0" w:line="360" w:lineRule="auto"/>
        <w:ind w:firstLine="360"/>
        <w:jc w:val="both"/>
        <w:rPr>
          <w:rFonts w:ascii="Times New Roman" w:eastAsia="TimesNewRoman" w:hAnsi="Times New Roman"/>
          <w:sz w:val="24"/>
          <w:szCs w:val="24"/>
        </w:rPr>
      </w:pPr>
    </w:p>
    <w:p w14:paraId="777416A2" w14:textId="522C8E79" w:rsidR="003015B4" w:rsidRPr="002C2274" w:rsidRDefault="00CC727C" w:rsidP="00CB72EF">
      <w:pPr>
        <w:pStyle w:val="Nagwek2"/>
        <w:spacing w:after="240"/>
        <w:rPr>
          <w:rFonts w:ascii="Times New Roman" w:hAnsi="Times New Roman" w:cs="Times New Roman"/>
          <w:b/>
          <w:color w:val="auto"/>
          <w:sz w:val="24"/>
          <w:szCs w:val="24"/>
        </w:rPr>
      </w:pPr>
      <w:bookmarkStart w:id="31" w:name="_Toc160089857"/>
      <w:r w:rsidRPr="002C2274">
        <w:rPr>
          <w:rFonts w:ascii="Times New Roman" w:hAnsi="Times New Roman" w:cs="Times New Roman"/>
          <w:b/>
          <w:color w:val="auto"/>
          <w:sz w:val="24"/>
          <w:szCs w:val="24"/>
        </w:rPr>
        <w:t>V</w:t>
      </w:r>
      <w:r w:rsidR="003015B4" w:rsidRPr="002C2274">
        <w:rPr>
          <w:rFonts w:ascii="Times New Roman" w:hAnsi="Times New Roman" w:cs="Times New Roman"/>
          <w:b/>
          <w:color w:val="auto"/>
          <w:sz w:val="24"/>
          <w:szCs w:val="24"/>
        </w:rPr>
        <w:t xml:space="preserve">.3. Źródła finansowania </w:t>
      </w:r>
      <w:r w:rsidR="003015B4" w:rsidRPr="002C2274">
        <w:rPr>
          <w:rFonts w:ascii="Times New Roman" w:hAnsi="Times New Roman" w:cs="Times New Roman"/>
          <w:b/>
          <w:i/>
          <w:color w:val="auto"/>
          <w:sz w:val="24"/>
          <w:szCs w:val="24"/>
        </w:rPr>
        <w:t>Programu</w:t>
      </w:r>
      <w:bookmarkEnd w:id="31"/>
    </w:p>
    <w:p w14:paraId="3B95377E" w14:textId="36C96F86" w:rsidR="003015B4" w:rsidRPr="002C2274" w:rsidRDefault="003015B4" w:rsidP="003015B4">
      <w:pPr>
        <w:spacing w:after="0" w:line="360" w:lineRule="auto"/>
        <w:ind w:firstLine="567"/>
        <w:jc w:val="both"/>
        <w:rPr>
          <w:rFonts w:ascii="Times New Roman" w:hAnsi="Times New Roman"/>
          <w:sz w:val="24"/>
          <w:szCs w:val="24"/>
        </w:rPr>
      </w:pPr>
      <w:r w:rsidRPr="002C2274">
        <w:rPr>
          <w:rFonts w:ascii="Times New Roman" w:hAnsi="Times New Roman"/>
          <w:sz w:val="24"/>
          <w:szCs w:val="24"/>
        </w:rPr>
        <w:t xml:space="preserve">Źródłem finansowania </w:t>
      </w:r>
      <w:r w:rsidRPr="002C2274">
        <w:rPr>
          <w:rFonts w:ascii="Times New Roman" w:hAnsi="Times New Roman"/>
          <w:i/>
          <w:sz w:val="24"/>
          <w:szCs w:val="24"/>
        </w:rPr>
        <w:t>Programu</w:t>
      </w:r>
      <w:r w:rsidRPr="002C2274">
        <w:rPr>
          <w:rFonts w:ascii="Times New Roman" w:hAnsi="Times New Roman"/>
          <w:sz w:val="24"/>
          <w:szCs w:val="24"/>
        </w:rPr>
        <w:t xml:space="preserve"> będą środki</w:t>
      </w:r>
      <w:r w:rsidR="00006176" w:rsidRPr="002C2274">
        <w:rPr>
          <w:rFonts w:ascii="Times New Roman" w:hAnsi="Times New Roman"/>
          <w:sz w:val="24"/>
          <w:szCs w:val="24"/>
        </w:rPr>
        <w:t xml:space="preserve"> z </w:t>
      </w:r>
      <w:r w:rsidRPr="002C2274">
        <w:rPr>
          <w:rFonts w:ascii="Times New Roman" w:hAnsi="Times New Roman"/>
          <w:sz w:val="24"/>
          <w:szCs w:val="24"/>
        </w:rPr>
        <w:t>budżetu Województwa Podkarpackiego,</w:t>
      </w:r>
      <w:r w:rsidR="00006176" w:rsidRPr="002C2274">
        <w:rPr>
          <w:rFonts w:ascii="Times New Roman" w:hAnsi="Times New Roman"/>
          <w:sz w:val="24"/>
          <w:szCs w:val="24"/>
        </w:rPr>
        <w:t xml:space="preserve"> a </w:t>
      </w:r>
      <w:r w:rsidRPr="002C2274">
        <w:rPr>
          <w:rFonts w:ascii="Times New Roman" w:hAnsi="Times New Roman"/>
          <w:sz w:val="24"/>
          <w:szCs w:val="24"/>
        </w:rPr>
        <w:t xml:space="preserve">także dopuszcza się finansowanie zaplanowanych działań ze środków krajowych lub Unii Europejskiej. Łączna szacunkowa wartość budżetu na realizację założeń </w:t>
      </w:r>
      <w:r w:rsidRPr="002C2274">
        <w:rPr>
          <w:rFonts w:ascii="Times New Roman" w:hAnsi="Times New Roman"/>
          <w:i/>
          <w:sz w:val="24"/>
          <w:szCs w:val="24"/>
        </w:rPr>
        <w:t>Programu</w:t>
      </w:r>
      <w:r w:rsidR="00006176" w:rsidRPr="002C2274">
        <w:rPr>
          <w:rFonts w:ascii="Times New Roman" w:hAnsi="Times New Roman"/>
          <w:sz w:val="24"/>
          <w:szCs w:val="24"/>
        </w:rPr>
        <w:t xml:space="preserve"> w </w:t>
      </w:r>
      <w:r w:rsidRPr="002C2274">
        <w:rPr>
          <w:rFonts w:ascii="Times New Roman" w:hAnsi="Times New Roman"/>
          <w:sz w:val="24"/>
          <w:szCs w:val="24"/>
        </w:rPr>
        <w:t xml:space="preserve">latach 2021 – 2025 wynosić będzie </w:t>
      </w:r>
      <w:r w:rsidR="00310BCE" w:rsidRPr="002C2274">
        <w:rPr>
          <w:rFonts w:ascii="Times New Roman" w:hAnsi="Times New Roman"/>
          <w:sz w:val="24"/>
          <w:szCs w:val="24"/>
        </w:rPr>
        <w:t>17 30</w:t>
      </w:r>
      <w:r w:rsidR="0020679D" w:rsidRPr="002C2274">
        <w:rPr>
          <w:rFonts w:ascii="Times New Roman" w:hAnsi="Times New Roman"/>
          <w:sz w:val="24"/>
          <w:szCs w:val="24"/>
        </w:rPr>
        <w:t>0 000</w:t>
      </w:r>
      <w:r w:rsidRPr="002C2274">
        <w:rPr>
          <w:rFonts w:ascii="Times New Roman" w:hAnsi="Times New Roman"/>
          <w:sz w:val="24"/>
          <w:szCs w:val="24"/>
        </w:rPr>
        <w:t xml:space="preserve"> zł.</w:t>
      </w:r>
    </w:p>
    <w:p w14:paraId="667EB350" w14:textId="6AC2A878" w:rsidR="003015B4" w:rsidRPr="002C2274" w:rsidRDefault="003015B4" w:rsidP="003015B4">
      <w:pPr>
        <w:spacing w:after="0" w:line="360" w:lineRule="auto"/>
        <w:ind w:firstLine="567"/>
        <w:jc w:val="both"/>
        <w:rPr>
          <w:rFonts w:ascii="Times New Roman" w:hAnsi="Times New Roman"/>
          <w:spacing w:val="-4"/>
          <w:sz w:val="24"/>
          <w:szCs w:val="24"/>
        </w:rPr>
      </w:pPr>
      <w:r w:rsidRPr="002C2274">
        <w:rPr>
          <w:rFonts w:ascii="Times New Roman" w:hAnsi="Times New Roman"/>
          <w:spacing w:val="-4"/>
          <w:sz w:val="24"/>
          <w:szCs w:val="24"/>
        </w:rPr>
        <w:t>Oszacowaną wielkość środków finansowych obliczono na podstawie średniorocznego wskaźnika wydatkowania środków</w:t>
      </w:r>
      <w:r w:rsidR="00006176" w:rsidRPr="002C2274">
        <w:rPr>
          <w:rFonts w:ascii="Times New Roman" w:hAnsi="Times New Roman"/>
          <w:spacing w:val="-4"/>
          <w:sz w:val="24"/>
          <w:szCs w:val="24"/>
        </w:rPr>
        <w:t xml:space="preserve"> w </w:t>
      </w:r>
      <w:r w:rsidRPr="002C2274">
        <w:rPr>
          <w:rFonts w:ascii="Times New Roman" w:hAnsi="Times New Roman"/>
          <w:i/>
          <w:spacing w:val="-4"/>
          <w:sz w:val="24"/>
          <w:szCs w:val="24"/>
        </w:rPr>
        <w:t>Programie</w:t>
      </w:r>
      <w:r w:rsidRPr="002C2274">
        <w:rPr>
          <w:rFonts w:ascii="Times New Roman" w:hAnsi="Times New Roman"/>
          <w:spacing w:val="-4"/>
          <w:sz w:val="24"/>
          <w:szCs w:val="24"/>
        </w:rPr>
        <w:t xml:space="preserve"> </w:t>
      </w:r>
      <w:r w:rsidRPr="002C2274">
        <w:rPr>
          <w:rFonts w:ascii="Times New Roman" w:hAnsi="Times New Roman"/>
          <w:sz w:val="24"/>
          <w:szCs w:val="24"/>
        </w:rPr>
        <w:t>„Podkarpacki Naturalny Wypas II”</w:t>
      </w:r>
      <w:r w:rsidR="00006176" w:rsidRPr="002C2274">
        <w:rPr>
          <w:rFonts w:ascii="Times New Roman" w:hAnsi="Times New Roman"/>
          <w:spacing w:val="-4"/>
          <w:sz w:val="24"/>
          <w:szCs w:val="24"/>
        </w:rPr>
        <w:t xml:space="preserve"> w </w:t>
      </w:r>
      <w:r w:rsidRPr="002C2274">
        <w:rPr>
          <w:rFonts w:ascii="Times New Roman" w:hAnsi="Times New Roman"/>
          <w:spacing w:val="-4"/>
          <w:sz w:val="24"/>
          <w:szCs w:val="24"/>
        </w:rPr>
        <w:t xml:space="preserve">latach 2017 – 2020. Zainteresowanie </w:t>
      </w:r>
      <w:r w:rsidRPr="002C2274">
        <w:rPr>
          <w:rFonts w:ascii="Times New Roman" w:hAnsi="Times New Roman"/>
          <w:i/>
          <w:spacing w:val="-4"/>
          <w:sz w:val="24"/>
          <w:szCs w:val="24"/>
        </w:rPr>
        <w:t xml:space="preserve">Programem </w:t>
      </w:r>
      <w:r w:rsidRPr="002C2274">
        <w:rPr>
          <w:rFonts w:ascii="Times New Roman" w:hAnsi="Times New Roman"/>
          <w:spacing w:val="-4"/>
          <w:sz w:val="24"/>
          <w:szCs w:val="24"/>
        </w:rPr>
        <w:t>przez hodowców zwierząt oraz utrzymująca się tendencja wzrostowa powierzchni terenów łąkowo-pastwiskowych, na których prowadzono wypas świadczą</w:t>
      </w:r>
      <w:r w:rsidR="00006176" w:rsidRPr="002C2274">
        <w:rPr>
          <w:rFonts w:ascii="Times New Roman" w:hAnsi="Times New Roman"/>
          <w:spacing w:val="-4"/>
          <w:sz w:val="24"/>
          <w:szCs w:val="24"/>
        </w:rPr>
        <w:t xml:space="preserve"> o </w:t>
      </w:r>
      <w:r w:rsidRPr="002C2274">
        <w:rPr>
          <w:rFonts w:ascii="Times New Roman" w:hAnsi="Times New Roman"/>
          <w:spacing w:val="-4"/>
          <w:sz w:val="24"/>
          <w:szCs w:val="24"/>
        </w:rPr>
        <w:t xml:space="preserve">potrzebie kontynuacji </w:t>
      </w:r>
      <w:r w:rsidRPr="002C2274">
        <w:rPr>
          <w:rFonts w:ascii="Times New Roman" w:hAnsi="Times New Roman"/>
          <w:i/>
          <w:spacing w:val="-4"/>
          <w:sz w:val="24"/>
          <w:szCs w:val="24"/>
        </w:rPr>
        <w:t>Programu</w:t>
      </w:r>
      <w:r w:rsidRPr="002C2274">
        <w:rPr>
          <w:rFonts w:ascii="Times New Roman" w:hAnsi="Times New Roman"/>
          <w:spacing w:val="-4"/>
          <w:sz w:val="24"/>
          <w:szCs w:val="24"/>
        </w:rPr>
        <w:t>. Ponadto</w:t>
      </w:r>
      <w:r w:rsidR="004A038F" w:rsidRPr="002C2274">
        <w:rPr>
          <w:rFonts w:ascii="Times New Roman" w:hAnsi="Times New Roman"/>
          <w:spacing w:val="-4"/>
          <w:sz w:val="24"/>
          <w:szCs w:val="24"/>
        </w:rPr>
        <w:t xml:space="preserve"> na podstawie zebranych danych </w:t>
      </w:r>
      <w:r w:rsidRPr="002C2274">
        <w:rPr>
          <w:rFonts w:ascii="Times New Roman" w:hAnsi="Times New Roman"/>
          <w:spacing w:val="-4"/>
          <w:sz w:val="24"/>
          <w:szCs w:val="24"/>
        </w:rPr>
        <w:t>rekomenduje się zwiększenie budżetu na realizację zadań zaplanowanych</w:t>
      </w:r>
      <w:r w:rsidR="00006176" w:rsidRPr="002C2274">
        <w:rPr>
          <w:rFonts w:ascii="Times New Roman" w:hAnsi="Times New Roman"/>
          <w:spacing w:val="-4"/>
          <w:sz w:val="24"/>
          <w:szCs w:val="24"/>
        </w:rPr>
        <w:t xml:space="preserve"> w </w:t>
      </w:r>
      <w:r w:rsidRPr="002C2274">
        <w:rPr>
          <w:rFonts w:ascii="Times New Roman" w:hAnsi="Times New Roman"/>
          <w:i/>
          <w:spacing w:val="-4"/>
          <w:sz w:val="24"/>
          <w:szCs w:val="24"/>
        </w:rPr>
        <w:t>Programie</w:t>
      </w:r>
      <w:r w:rsidR="00006176" w:rsidRPr="002C2274">
        <w:rPr>
          <w:rFonts w:ascii="Times New Roman" w:hAnsi="Times New Roman"/>
          <w:spacing w:val="-4"/>
          <w:sz w:val="24"/>
          <w:szCs w:val="24"/>
        </w:rPr>
        <w:t xml:space="preserve"> w </w:t>
      </w:r>
      <w:r w:rsidRPr="002C2274">
        <w:rPr>
          <w:rFonts w:ascii="Times New Roman" w:hAnsi="Times New Roman"/>
          <w:spacing w:val="-4"/>
          <w:sz w:val="24"/>
          <w:szCs w:val="24"/>
        </w:rPr>
        <w:t>latach 2021 - 2025.</w:t>
      </w:r>
    </w:p>
    <w:p w14:paraId="25B1FC66" w14:textId="72696EBB" w:rsidR="003015B4" w:rsidRPr="002C2274" w:rsidRDefault="003015B4" w:rsidP="003015B4">
      <w:pPr>
        <w:spacing w:after="0" w:line="360" w:lineRule="auto"/>
        <w:ind w:firstLine="709"/>
        <w:jc w:val="both"/>
        <w:rPr>
          <w:rFonts w:ascii="Times New Roman" w:hAnsi="Times New Roman"/>
          <w:sz w:val="24"/>
          <w:szCs w:val="24"/>
        </w:rPr>
      </w:pPr>
      <w:r w:rsidRPr="002C2274">
        <w:rPr>
          <w:rFonts w:ascii="Times New Roman" w:hAnsi="Times New Roman"/>
          <w:sz w:val="24"/>
          <w:szCs w:val="24"/>
        </w:rPr>
        <w:t>Planowany bud</w:t>
      </w:r>
      <w:r w:rsidRPr="002C2274">
        <w:rPr>
          <w:rFonts w:ascii="Times New Roman" w:eastAsia="TimesNewRoman" w:hAnsi="Times New Roman"/>
          <w:sz w:val="24"/>
          <w:szCs w:val="24"/>
        </w:rPr>
        <w:t>ż</w:t>
      </w:r>
      <w:r w:rsidRPr="002C2274">
        <w:rPr>
          <w:rFonts w:ascii="Times New Roman" w:hAnsi="Times New Roman"/>
          <w:sz w:val="24"/>
          <w:szCs w:val="24"/>
        </w:rPr>
        <w:t xml:space="preserve">et </w:t>
      </w:r>
      <w:r w:rsidRPr="002C2274">
        <w:rPr>
          <w:rFonts w:ascii="Times New Roman" w:hAnsi="Times New Roman"/>
          <w:i/>
          <w:sz w:val="24"/>
          <w:szCs w:val="24"/>
        </w:rPr>
        <w:t>Programu</w:t>
      </w:r>
      <w:r w:rsidRPr="002C2274">
        <w:rPr>
          <w:rFonts w:ascii="Times New Roman" w:hAnsi="Times New Roman"/>
          <w:sz w:val="24"/>
          <w:szCs w:val="24"/>
        </w:rPr>
        <w:t xml:space="preserve"> przeznaczony będzie na realizację priorytetu tematycznego 3.8. „Zarządzanie zasobami dziedzictwa przyrodniczego,</w:t>
      </w:r>
      <w:r w:rsidR="00006176" w:rsidRPr="002C2274">
        <w:rPr>
          <w:rFonts w:ascii="Times New Roman" w:hAnsi="Times New Roman"/>
          <w:sz w:val="24"/>
          <w:szCs w:val="24"/>
        </w:rPr>
        <w:t xml:space="preserve"> w </w:t>
      </w:r>
      <w:r w:rsidRPr="002C2274">
        <w:rPr>
          <w:rFonts w:ascii="Times New Roman" w:hAnsi="Times New Roman"/>
          <w:sz w:val="24"/>
          <w:szCs w:val="24"/>
        </w:rPr>
        <w:t>tym ochrona</w:t>
      </w:r>
      <w:r w:rsidR="00006176" w:rsidRPr="002C2274">
        <w:rPr>
          <w:rFonts w:ascii="Times New Roman" w:hAnsi="Times New Roman"/>
          <w:sz w:val="24"/>
          <w:szCs w:val="24"/>
        </w:rPr>
        <w:t xml:space="preserve"> i </w:t>
      </w:r>
      <w:r w:rsidRPr="002C2274">
        <w:rPr>
          <w:rFonts w:ascii="Times New Roman" w:hAnsi="Times New Roman"/>
          <w:sz w:val="24"/>
          <w:szCs w:val="24"/>
        </w:rPr>
        <w:t>poprawianie stanu różnorodności biologicznej</w:t>
      </w:r>
      <w:r w:rsidR="00006176" w:rsidRPr="002C2274">
        <w:rPr>
          <w:rFonts w:ascii="Times New Roman" w:hAnsi="Times New Roman"/>
          <w:sz w:val="24"/>
          <w:szCs w:val="24"/>
        </w:rPr>
        <w:t xml:space="preserve"> i </w:t>
      </w:r>
      <w:r w:rsidRPr="002C2274">
        <w:rPr>
          <w:rFonts w:ascii="Times New Roman" w:hAnsi="Times New Roman"/>
          <w:sz w:val="24"/>
          <w:szCs w:val="24"/>
        </w:rPr>
        <w:t>krajobrazu”,</w:t>
      </w:r>
      <w:r w:rsidR="00006176" w:rsidRPr="002C2274">
        <w:rPr>
          <w:rFonts w:ascii="Times New Roman" w:hAnsi="Times New Roman"/>
          <w:sz w:val="24"/>
          <w:szCs w:val="24"/>
        </w:rPr>
        <w:t xml:space="preserve"> w </w:t>
      </w:r>
      <w:r w:rsidRPr="002C2274">
        <w:rPr>
          <w:rFonts w:ascii="Times New Roman" w:hAnsi="Times New Roman"/>
          <w:sz w:val="24"/>
          <w:szCs w:val="24"/>
        </w:rPr>
        <w:t>kierunku działań 3.8.1. „Zarządzanie zasobami dziedzictwa przyrodniczego województwa” oraz 3.8.2. „Poprawa świadomości ekologicznej społeczeństwa”</w:t>
      </w:r>
      <w:r w:rsidR="00006176" w:rsidRPr="002C2274">
        <w:rPr>
          <w:rFonts w:ascii="Times New Roman" w:hAnsi="Times New Roman"/>
          <w:sz w:val="24"/>
          <w:szCs w:val="24"/>
        </w:rPr>
        <w:t xml:space="preserve"> w </w:t>
      </w:r>
      <w:r w:rsidRPr="002C2274">
        <w:rPr>
          <w:rFonts w:ascii="Times New Roman" w:hAnsi="Times New Roman"/>
          <w:sz w:val="24"/>
          <w:szCs w:val="24"/>
        </w:rPr>
        <w:t>następujący sposób:</w:t>
      </w:r>
    </w:p>
    <w:p w14:paraId="382CA3F4" w14:textId="29354B12" w:rsidR="003015B4" w:rsidRPr="002C2274" w:rsidRDefault="00CF56BC" w:rsidP="00932FDC">
      <w:pPr>
        <w:numPr>
          <w:ilvl w:val="0"/>
          <w:numId w:val="16"/>
        </w:numPr>
        <w:spacing w:after="0" w:line="360" w:lineRule="auto"/>
        <w:jc w:val="both"/>
        <w:rPr>
          <w:rFonts w:ascii="Times New Roman" w:hAnsi="Times New Roman"/>
          <w:sz w:val="24"/>
          <w:szCs w:val="24"/>
        </w:rPr>
      </w:pPr>
      <w:r w:rsidRPr="002C2274">
        <w:rPr>
          <w:rFonts w:ascii="Times New Roman" w:hAnsi="Times New Roman"/>
          <w:sz w:val="24"/>
          <w:szCs w:val="24"/>
        </w:rPr>
        <w:t xml:space="preserve">do </w:t>
      </w:r>
      <w:r w:rsidR="003015B4" w:rsidRPr="002C2274">
        <w:rPr>
          <w:rFonts w:ascii="Times New Roman" w:hAnsi="Times New Roman"/>
          <w:sz w:val="24"/>
          <w:szCs w:val="24"/>
        </w:rPr>
        <w:t>95 % stanowić będą koszty związane</w:t>
      </w:r>
      <w:r w:rsidR="00006176" w:rsidRPr="002C2274">
        <w:rPr>
          <w:rFonts w:ascii="Times New Roman" w:hAnsi="Times New Roman"/>
          <w:sz w:val="24"/>
          <w:szCs w:val="24"/>
        </w:rPr>
        <w:t xml:space="preserve"> z </w:t>
      </w:r>
      <w:r w:rsidR="003015B4" w:rsidRPr="002C2274">
        <w:rPr>
          <w:rFonts w:ascii="Times New Roman" w:hAnsi="Times New Roman"/>
          <w:sz w:val="24"/>
          <w:szCs w:val="24"/>
        </w:rPr>
        <w:t>realizacją celu głównego zwi</w:t>
      </w:r>
      <w:r w:rsidR="003015B4" w:rsidRPr="002C2274">
        <w:rPr>
          <w:rFonts w:ascii="Times New Roman" w:eastAsia="TimesNewRoman" w:hAnsi="Times New Roman"/>
          <w:sz w:val="24"/>
          <w:szCs w:val="24"/>
        </w:rPr>
        <w:t>ą</w:t>
      </w:r>
      <w:r w:rsidR="003015B4" w:rsidRPr="002C2274">
        <w:rPr>
          <w:rFonts w:ascii="Times New Roman" w:hAnsi="Times New Roman"/>
          <w:sz w:val="24"/>
          <w:szCs w:val="24"/>
        </w:rPr>
        <w:t xml:space="preserve">zanego </w:t>
      </w:r>
      <w:r w:rsidR="003015B4" w:rsidRPr="002C2274">
        <w:rPr>
          <w:rFonts w:ascii="Times New Roman" w:hAnsi="Times New Roman"/>
          <w:sz w:val="24"/>
          <w:szCs w:val="24"/>
        </w:rPr>
        <w:br/>
        <w:t>utrzymaniem</w:t>
      </w:r>
      <w:r w:rsidR="00006176" w:rsidRPr="002C2274">
        <w:rPr>
          <w:rFonts w:ascii="Times New Roman" w:hAnsi="Times New Roman"/>
          <w:sz w:val="24"/>
          <w:szCs w:val="24"/>
        </w:rPr>
        <w:t xml:space="preserve"> i </w:t>
      </w:r>
      <w:r w:rsidR="003015B4" w:rsidRPr="002C2274">
        <w:rPr>
          <w:rFonts w:ascii="Times New Roman" w:hAnsi="Times New Roman"/>
          <w:sz w:val="24"/>
          <w:szCs w:val="24"/>
        </w:rPr>
        <w:t>poprawą różnorodności biologicznej cennych przyrodniczo terenów łąkowo-pastwiskowych</w:t>
      </w:r>
      <w:r w:rsidR="00006176" w:rsidRPr="002C2274">
        <w:rPr>
          <w:rFonts w:ascii="Times New Roman" w:hAnsi="Times New Roman"/>
          <w:sz w:val="24"/>
          <w:szCs w:val="24"/>
        </w:rPr>
        <w:t xml:space="preserve"> w </w:t>
      </w:r>
      <w:r w:rsidR="003015B4" w:rsidRPr="002C2274">
        <w:rPr>
          <w:rFonts w:ascii="Times New Roman" w:hAnsi="Times New Roman"/>
          <w:sz w:val="24"/>
          <w:szCs w:val="24"/>
        </w:rPr>
        <w:t>ramach prowadzonej na nich ekstensywnej gospodarki pasterskiej oraz prowadzonej na nich produkcji rolniczej, wsparcie działań związanych</w:t>
      </w:r>
      <w:r w:rsidR="00006176" w:rsidRPr="002C2274">
        <w:rPr>
          <w:rFonts w:ascii="Times New Roman" w:hAnsi="Times New Roman"/>
          <w:sz w:val="24"/>
          <w:szCs w:val="24"/>
        </w:rPr>
        <w:t xml:space="preserve"> </w:t>
      </w:r>
      <w:r w:rsidR="00006176" w:rsidRPr="002C2274">
        <w:rPr>
          <w:rFonts w:ascii="Times New Roman" w:hAnsi="Times New Roman"/>
          <w:sz w:val="24"/>
          <w:szCs w:val="24"/>
        </w:rPr>
        <w:lastRenderedPageBreak/>
        <w:t>z </w:t>
      </w:r>
      <w:r w:rsidR="003015B4" w:rsidRPr="002C2274">
        <w:rPr>
          <w:rFonts w:ascii="Times New Roman" w:hAnsi="Times New Roman"/>
          <w:sz w:val="24"/>
          <w:szCs w:val="24"/>
        </w:rPr>
        <w:t>prowadzeniem gospodarki pasiecznej, ochrona różnorodności krajobrazowej oraz funkcji ekosystemów,</w:t>
      </w:r>
      <w:r w:rsidR="00006176" w:rsidRPr="002C2274">
        <w:rPr>
          <w:rFonts w:ascii="Times New Roman" w:hAnsi="Times New Roman"/>
          <w:sz w:val="24"/>
          <w:szCs w:val="24"/>
        </w:rPr>
        <w:t xml:space="preserve"> a w </w:t>
      </w:r>
      <w:r w:rsidR="003015B4" w:rsidRPr="002C2274">
        <w:rPr>
          <w:rFonts w:ascii="Times New Roman" w:hAnsi="Times New Roman"/>
          <w:sz w:val="24"/>
          <w:szCs w:val="24"/>
        </w:rPr>
        <w:t>sposób pośredni także zwalczanie roślin inwazyjnych.</w:t>
      </w:r>
    </w:p>
    <w:p w14:paraId="239AABBF" w14:textId="2CCDB354" w:rsidR="003015B4" w:rsidRPr="002C2274" w:rsidRDefault="004F2BA7" w:rsidP="00932FDC">
      <w:pPr>
        <w:pStyle w:val="Akapitzlist"/>
        <w:numPr>
          <w:ilvl w:val="0"/>
          <w:numId w:val="16"/>
        </w:numPr>
        <w:spacing w:line="360" w:lineRule="auto"/>
        <w:jc w:val="both"/>
        <w:rPr>
          <w:rFonts w:ascii="Times New Roman" w:hAnsi="Times New Roman"/>
          <w:sz w:val="24"/>
          <w:szCs w:val="24"/>
        </w:rPr>
      </w:pPr>
      <w:r w:rsidRPr="002C2274">
        <w:rPr>
          <w:rFonts w:ascii="Times New Roman" w:hAnsi="Times New Roman"/>
          <w:sz w:val="24"/>
          <w:szCs w:val="24"/>
        </w:rPr>
        <w:t>co najmniej</w:t>
      </w:r>
      <w:r w:rsidR="00CF56BC" w:rsidRPr="002C2274">
        <w:rPr>
          <w:rFonts w:ascii="Times New Roman" w:hAnsi="Times New Roman"/>
          <w:sz w:val="24"/>
          <w:szCs w:val="24"/>
        </w:rPr>
        <w:t xml:space="preserve"> </w:t>
      </w:r>
      <w:r w:rsidR="003015B4" w:rsidRPr="002C2274">
        <w:rPr>
          <w:rFonts w:ascii="Times New Roman" w:hAnsi="Times New Roman"/>
          <w:sz w:val="24"/>
          <w:szCs w:val="24"/>
        </w:rPr>
        <w:t>5% stanowić będą koszty związane</w:t>
      </w:r>
      <w:r w:rsidR="00006176" w:rsidRPr="002C2274">
        <w:rPr>
          <w:rFonts w:ascii="Times New Roman" w:hAnsi="Times New Roman"/>
          <w:sz w:val="24"/>
          <w:szCs w:val="24"/>
        </w:rPr>
        <w:t xml:space="preserve"> z </w:t>
      </w:r>
      <w:r w:rsidR="003015B4" w:rsidRPr="002C2274">
        <w:rPr>
          <w:rFonts w:ascii="Times New Roman" w:hAnsi="Times New Roman"/>
          <w:sz w:val="24"/>
          <w:szCs w:val="24"/>
        </w:rPr>
        <w:t>realizacją celów dodatkowych związanych</w:t>
      </w:r>
      <w:r w:rsidR="00006176" w:rsidRPr="002C2274">
        <w:rPr>
          <w:rFonts w:ascii="Times New Roman" w:hAnsi="Times New Roman"/>
          <w:sz w:val="24"/>
          <w:szCs w:val="24"/>
        </w:rPr>
        <w:t xml:space="preserve"> z </w:t>
      </w:r>
      <w:r w:rsidR="003015B4" w:rsidRPr="002C2274">
        <w:rPr>
          <w:rFonts w:ascii="Times New Roman" w:hAnsi="Times New Roman"/>
          <w:sz w:val="24"/>
          <w:szCs w:val="24"/>
        </w:rPr>
        <w:t>wsparciem procesów</w:t>
      </w:r>
      <w:r w:rsidR="00006176" w:rsidRPr="002C2274">
        <w:rPr>
          <w:rFonts w:ascii="Times New Roman" w:hAnsi="Times New Roman"/>
          <w:sz w:val="24"/>
          <w:szCs w:val="24"/>
        </w:rPr>
        <w:t xml:space="preserve"> i </w:t>
      </w:r>
      <w:r w:rsidR="003015B4" w:rsidRPr="002C2274">
        <w:rPr>
          <w:rFonts w:ascii="Times New Roman" w:hAnsi="Times New Roman"/>
          <w:sz w:val="24"/>
          <w:szCs w:val="24"/>
        </w:rPr>
        <w:t>działań zachowujących różnorodność biologiczną oraz poprawę świadomości ekologicznej społeczeństwa</w:t>
      </w:r>
      <w:r w:rsidR="00006176" w:rsidRPr="002C2274">
        <w:rPr>
          <w:rFonts w:ascii="Times New Roman" w:hAnsi="Times New Roman"/>
          <w:sz w:val="24"/>
          <w:szCs w:val="24"/>
        </w:rPr>
        <w:t xml:space="preserve"> w </w:t>
      </w:r>
      <w:r w:rsidR="003015B4" w:rsidRPr="002C2274">
        <w:rPr>
          <w:rFonts w:ascii="Times New Roman" w:hAnsi="Times New Roman"/>
          <w:sz w:val="24"/>
          <w:szCs w:val="24"/>
        </w:rPr>
        <w:t xml:space="preserve">tym: </w:t>
      </w:r>
    </w:p>
    <w:p w14:paraId="7FBB8BA2" w14:textId="770278BD" w:rsidR="003015B4" w:rsidRPr="002C2274" w:rsidRDefault="003015B4" w:rsidP="00932FDC">
      <w:pPr>
        <w:pStyle w:val="Akapitzlist"/>
        <w:numPr>
          <w:ilvl w:val="0"/>
          <w:numId w:val="19"/>
        </w:numPr>
        <w:spacing w:after="0" w:line="360" w:lineRule="auto"/>
        <w:jc w:val="both"/>
        <w:rPr>
          <w:rFonts w:ascii="Times New Roman" w:eastAsia="Times New Roman" w:hAnsi="Times New Roman"/>
          <w:sz w:val="24"/>
          <w:szCs w:val="24"/>
          <w:lang w:eastAsia="pl-PL"/>
        </w:rPr>
      </w:pPr>
      <w:r w:rsidRPr="002C2274">
        <w:rPr>
          <w:rFonts w:ascii="Times New Roman" w:eastAsia="Times New Roman" w:hAnsi="Times New Roman"/>
          <w:sz w:val="24"/>
          <w:szCs w:val="24"/>
          <w:lang w:eastAsia="pl-PL"/>
        </w:rPr>
        <w:t>pogłębianie</w:t>
      </w:r>
      <w:r w:rsidR="00006176" w:rsidRPr="002C2274">
        <w:rPr>
          <w:rFonts w:ascii="Times New Roman" w:eastAsia="Times New Roman" w:hAnsi="Times New Roman"/>
          <w:sz w:val="24"/>
          <w:szCs w:val="24"/>
          <w:lang w:eastAsia="pl-PL"/>
        </w:rPr>
        <w:t xml:space="preserve"> i </w:t>
      </w:r>
      <w:r w:rsidRPr="002C2274">
        <w:rPr>
          <w:rFonts w:ascii="Times New Roman" w:eastAsia="Times New Roman" w:hAnsi="Times New Roman"/>
          <w:sz w:val="24"/>
          <w:szCs w:val="24"/>
          <w:lang w:eastAsia="pl-PL"/>
        </w:rPr>
        <w:t>udostępnianie wiedzy</w:t>
      </w:r>
      <w:r w:rsidR="00006176" w:rsidRPr="002C2274">
        <w:rPr>
          <w:rFonts w:ascii="Times New Roman" w:eastAsia="Times New Roman" w:hAnsi="Times New Roman"/>
          <w:sz w:val="24"/>
          <w:szCs w:val="24"/>
          <w:lang w:eastAsia="pl-PL"/>
        </w:rPr>
        <w:t xml:space="preserve"> o </w:t>
      </w:r>
      <w:r w:rsidRPr="002C2274">
        <w:rPr>
          <w:rFonts w:ascii="Times New Roman" w:eastAsia="Times New Roman" w:hAnsi="Times New Roman"/>
          <w:sz w:val="24"/>
          <w:szCs w:val="24"/>
          <w:lang w:eastAsia="pl-PL"/>
        </w:rPr>
        <w:t>zasobach przyrodniczych, walorach krajobrazowych województwa oraz</w:t>
      </w:r>
      <w:r w:rsidR="00006176" w:rsidRPr="002C2274">
        <w:rPr>
          <w:rFonts w:ascii="Times New Roman" w:eastAsia="Times New Roman" w:hAnsi="Times New Roman"/>
          <w:sz w:val="24"/>
          <w:szCs w:val="24"/>
          <w:lang w:eastAsia="pl-PL"/>
        </w:rPr>
        <w:t xml:space="preserve"> z </w:t>
      </w:r>
      <w:r w:rsidRPr="002C2274">
        <w:rPr>
          <w:rFonts w:ascii="Times New Roman" w:eastAsia="Times New Roman" w:hAnsi="Times New Roman"/>
          <w:sz w:val="24"/>
          <w:szCs w:val="24"/>
          <w:lang w:eastAsia="pl-PL"/>
        </w:rPr>
        <w:t>zakresu gospodarki pasterskiej</w:t>
      </w:r>
      <w:r w:rsidR="00006176" w:rsidRPr="002C2274">
        <w:rPr>
          <w:rFonts w:ascii="Times New Roman" w:eastAsia="Times New Roman" w:hAnsi="Times New Roman"/>
          <w:sz w:val="24"/>
          <w:szCs w:val="24"/>
          <w:lang w:eastAsia="pl-PL"/>
        </w:rPr>
        <w:t xml:space="preserve"> i </w:t>
      </w:r>
      <w:r w:rsidRPr="002C2274">
        <w:rPr>
          <w:rFonts w:ascii="Times New Roman" w:eastAsia="Times New Roman" w:hAnsi="Times New Roman"/>
          <w:sz w:val="24"/>
          <w:szCs w:val="24"/>
          <w:lang w:eastAsia="pl-PL"/>
        </w:rPr>
        <w:t>pasiecznej;</w:t>
      </w:r>
    </w:p>
    <w:p w14:paraId="58E8D078" w14:textId="76770D79" w:rsidR="003015B4" w:rsidRPr="002C2274" w:rsidRDefault="003015B4" w:rsidP="00932FDC">
      <w:pPr>
        <w:pStyle w:val="Akapitzlist"/>
        <w:numPr>
          <w:ilvl w:val="0"/>
          <w:numId w:val="19"/>
        </w:numPr>
        <w:spacing w:after="0" w:line="360" w:lineRule="auto"/>
        <w:jc w:val="both"/>
        <w:rPr>
          <w:rFonts w:ascii="Times New Roman" w:eastAsia="Times New Roman" w:hAnsi="Times New Roman"/>
          <w:sz w:val="24"/>
          <w:szCs w:val="24"/>
          <w:lang w:eastAsia="pl-PL"/>
        </w:rPr>
      </w:pPr>
      <w:r w:rsidRPr="002C2274">
        <w:rPr>
          <w:rFonts w:ascii="Times New Roman" w:eastAsia="Times New Roman" w:hAnsi="Times New Roman"/>
          <w:sz w:val="24"/>
          <w:szCs w:val="24"/>
          <w:lang w:eastAsia="pl-PL"/>
        </w:rPr>
        <w:t>podnoszenie świadomości na temat ochrony bioróżnorodności,</w:t>
      </w:r>
      <w:r w:rsidR="00006176" w:rsidRPr="002C2274">
        <w:rPr>
          <w:rFonts w:ascii="Times New Roman" w:eastAsia="Times New Roman" w:hAnsi="Times New Roman"/>
          <w:sz w:val="24"/>
          <w:szCs w:val="24"/>
          <w:lang w:eastAsia="pl-PL"/>
        </w:rPr>
        <w:t xml:space="preserve"> w </w:t>
      </w:r>
      <w:r w:rsidRPr="002C2274">
        <w:rPr>
          <w:rFonts w:ascii="Times New Roman" w:eastAsia="Times New Roman" w:hAnsi="Times New Roman"/>
          <w:sz w:val="24"/>
          <w:szCs w:val="24"/>
          <w:lang w:eastAsia="pl-PL"/>
        </w:rPr>
        <w:t>tym gatunków zwierząt zapylających poprzez edukację dzieci</w:t>
      </w:r>
      <w:r w:rsidR="00006176" w:rsidRPr="002C2274">
        <w:rPr>
          <w:rFonts w:ascii="Times New Roman" w:eastAsia="Times New Roman" w:hAnsi="Times New Roman"/>
          <w:sz w:val="24"/>
          <w:szCs w:val="24"/>
          <w:lang w:eastAsia="pl-PL"/>
        </w:rPr>
        <w:t xml:space="preserve"> i </w:t>
      </w:r>
      <w:r w:rsidRPr="002C2274">
        <w:rPr>
          <w:rFonts w:ascii="Times New Roman" w:eastAsia="Times New Roman" w:hAnsi="Times New Roman"/>
          <w:sz w:val="24"/>
          <w:szCs w:val="24"/>
          <w:lang w:eastAsia="pl-PL"/>
        </w:rPr>
        <w:t>młodzieży np. centra edukacji ekologicznej;</w:t>
      </w:r>
    </w:p>
    <w:p w14:paraId="769266EE" w14:textId="77777777" w:rsidR="003015B4" w:rsidRPr="002C2274" w:rsidRDefault="003015B4" w:rsidP="00932FDC">
      <w:pPr>
        <w:pStyle w:val="Akapitzlist"/>
        <w:numPr>
          <w:ilvl w:val="0"/>
          <w:numId w:val="19"/>
        </w:numPr>
        <w:spacing w:after="0" w:line="360" w:lineRule="auto"/>
        <w:jc w:val="both"/>
        <w:rPr>
          <w:rFonts w:ascii="Times New Roman" w:eastAsia="Times New Roman" w:hAnsi="Times New Roman"/>
          <w:sz w:val="24"/>
          <w:szCs w:val="24"/>
          <w:lang w:eastAsia="pl-PL"/>
        </w:rPr>
      </w:pPr>
      <w:r w:rsidRPr="002C2274">
        <w:rPr>
          <w:rFonts w:ascii="Times New Roman" w:eastAsia="Times New Roman" w:hAnsi="Times New Roman"/>
          <w:sz w:val="24"/>
          <w:szCs w:val="24"/>
          <w:lang w:eastAsia="pl-PL"/>
        </w:rPr>
        <w:t>publiczne kampanie edukacyjne mające na celu podnoszenie stanu świadomości ekologicznej społeczeństwa;</w:t>
      </w:r>
    </w:p>
    <w:p w14:paraId="6983A268" w14:textId="09617258" w:rsidR="003015B4" w:rsidRPr="002C2274" w:rsidRDefault="003015B4" w:rsidP="00932FDC">
      <w:pPr>
        <w:pStyle w:val="Akapitzlist"/>
        <w:numPr>
          <w:ilvl w:val="0"/>
          <w:numId w:val="19"/>
        </w:numPr>
        <w:spacing w:after="0" w:line="360" w:lineRule="auto"/>
        <w:jc w:val="both"/>
        <w:rPr>
          <w:rFonts w:ascii="Times New Roman" w:eastAsia="Times New Roman" w:hAnsi="Times New Roman"/>
          <w:sz w:val="24"/>
          <w:szCs w:val="24"/>
          <w:lang w:eastAsia="pl-PL"/>
        </w:rPr>
      </w:pPr>
      <w:r w:rsidRPr="002C2274">
        <w:rPr>
          <w:rFonts w:ascii="Times New Roman" w:eastAsia="Times New Roman" w:hAnsi="Times New Roman"/>
          <w:sz w:val="24"/>
          <w:szCs w:val="24"/>
          <w:lang w:eastAsia="pl-PL"/>
        </w:rPr>
        <w:t>prowadzenie bezpośrednich działań edukacyjnych związanych</w:t>
      </w:r>
      <w:r w:rsidR="00006176" w:rsidRPr="002C2274">
        <w:rPr>
          <w:rFonts w:ascii="Times New Roman" w:eastAsia="Times New Roman" w:hAnsi="Times New Roman"/>
          <w:sz w:val="24"/>
          <w:szCs w:val="24"/>
          <w:lang w:eastAsia="pl-PL"/>
        </w:rPr>
        <w:t xml:space="preserve"> z </w:t>
      </w:r>
      <w:r w:rsidRPr="002C2274">
        <w:rPr>
          <w:rFonts w:ascii="Times New Roman" w:eastAsia="Times New Roman" w:hAnsi="Times New Roman"/>
          <w:sz w:val="24"/>
          <w:szCs w:val="24"/>
          <w:lang w:eastAsia="pl-PL"/>
        </w:rPr>
        <w:t>ochroną różnorodności biologicznej,</w:t>
      </w:r>
      <w:r w:rsidR="00006176" w:rsidRPr="002C2274">
        <w:rPr>
          <w:rFonts w:ascii="Times New Roman" w:eastAsia="Times New Roman" w:hAnsi="Times New Roman"/>
          <w:sz w:val="24"/>
          <w:szCs w:val="24"/>
          <w:lang w:eastAsia="pl-PL"/>
        </w:rPr>
        <w:t xml:space="preserve"> w </w:t>
      </w:r>
      <w:r w:rsidRPr="002C2274">
        <w:rPr>
          <w:rFonts w:ascii="Times New Roman" w:eastAsia="Times New Roman" w:hAnsi="Times New Roman"/>
          <w:sz w:val="24"/>
          <w:szCs w:val="24"/>
          <w:lang w:eastAsia="pl-PL"/>
        </w:rPr>
        <w:t>tym gatunków owadów zapylających oraz</w:t>
      </w:r>
      <w:r w:rsidR="00006176" w:rsidRPr="002C2274">
        <w:rPr>
          <w:rFonts w:ascii="Times New Roman" w:eastAsia="Times New Roman" w:hAnsi="Times New Roman"/>
          <w:sz w:val="24"/>
          <w:szCs w:val="24"/>
          <w:lang w:eastAsia="pl-PL"/>
        </w:rPr>
        <w:t xml:space="preserve"> z </w:t>
      </w:r>
      <w:r w:rsidRPr="002C2274">
        <w:rPr>
          <w:rFonts w:ascii="Times New Roman" w:eastAsia="Times New Roman" w:hAnsi="Times New Roman"/>
          <w:sz w:val="24"/>
          <w:szCs w:val="24"/>
          <w:lang w:eastAsia="pl-PL"/>
        </w:rPr>
        <w:t>zakresu gospodarki pasterskiej</w:t>
      </w:r>
      <w:r w:rsidR="00006176" w:rsidRPr="002C2274">
        <w:rPr>
          <w:rFonts w:ascii="Times New Roman" w:eastAsia="Times New Roman" w:hAnsi="Times New Roman"/>
          <w:sz w:val="24"/>
          <w:szCs w:val="24"/>
          <w:lang w:eastAsia="pl-PL"/>
        </w:rPr>
        <w:t xml:space="preserve"> i </w:t>
      </w:r>
      <w:r w:rsidRPr="002C2274">
        <w:rPr>
          <w:rFonts w:ascii="Times New Roman" w:eastAsia="Times New Roman" w:hAnsi="Times New Roman"/>
          <w:sz w:val="24"/>
          <w:szCs w:val="24"/>
          <w:lang w:eastAsia="pl-PL"/>
        </w:rPr>
        <w:t>pasiecznej.</w:t>
      </w:r>
    </w:p>
    <w:p w14:paraId="79FA69FC" w14:textId="44BC4F86" w:rsidR="003015B4" w:rsidRPr="002C2274" w:rsidRDefault="003015B4" w:rsidP="003015B4">
      <w:pPr>
        <w:spacing w:after="0" w:line="360" w:lineRule="auto"/>
        <w:ind w:firstLine="708"/>
        <w:jc w:val="both"/>
        <w:rPr>
          <w:rFonts w:ascii="Times New Roman" w:hAnsi="Times New Roman"/>
          <w:spacing w:val="-4"/>
          <w:sz w:val="24"/>
          <w:szCs w:val="24"/>
        </w:rPr>
      </w:pPr>
      <w:r w:rsidRPr="002C2274">
        <w:rPr>
          <w:rFonts w:ascii="Times New Roman" w:hAnsi="Times New Roman"/>
          <w:spacing w:val="-4"/>
          <w:sz w:val="24"/>
          <w:szCs w:val="24"/>
        </w:rPr>
        <w:t>Zasady finansowania</w:t>
      </w:r>
      <w:r w:rsidR="00006176" w:rsidRPr="002C2274">
        <w:rPr>
          <w:rFonts w:ascii="Times New Roman" w:hAnsi="Times New Roman"/>
          <w:spacing w:val="-4"/>
          <w:sz w:val="24"/>
          <w:szCs w:val="24"/>
        </w:rPr>
        <w:t xml:space="preserve"> i </w:t>
      </w:r>
      <w:r w:rsidRPr="002C2274">
        <w:rPr>
          <w:rFonts w:ascii="Times New Roman" w:hAnsi="Times New Roman"/>
          <w:spacing w:val="-4"/>
          <w:sz w:val="24"/>
          <w:szCs w:val="24"/>
        </w:rPr>
        <w:t>warunki uczestnictwa</w:t>
      </w:r>
      <w:r w:rsidR="00006176" w:rsidRPr="002C2274">
        <w:rPr>
          <w:rFonts w:ascii="Times New Roman" w:hAnsi="Times New Roman"/>
          <w:spacing w:val="-4"/>
          <w:sz w:val="24"/>
          <w:szCs w:val="24"/>
        </w:rPr>
        <w:t xml:space="preserve"> w </w:t>
      </w:r>
      <w:r w:rsidRPr="002C2274">
        <w:rPr>
          <w:rFonts w:ascii="Times New Roman" w:hAnsi="Times New Roman"/>
          <w:spacing w:val="-4"/>
          <w:sz w:val="24"/>
          <w:szCs w:val="24"/>
        </w:rPr>
        <w:t xml:space="preserve">realizacji założeń </w:t>
      </w:r>
      <w:r w:rsidRPr="002C2274">
        <w:rPr>
          <w:rFonts w:ascii="Times New Roman" w:hAnsi="Times New Roman"/>
          <w:i/>
          <w:spacing w:val="-4"/>
          <w:sz w:val="24"/>
          <w:szCs w:val="24"/>
        </w:rPr>
        <w:t>Programu</w:t>
      </w:r>
      <w:r w:rsidRPr="002C2274">
        <w:rPr>
          <w:rFonts w:ascii="Times New Roman" w:hAnsi="Times New Roman"/>
          <w:spacing w:val="-4"/>
          <w:sz w:val="24"/>
          <w:szCs w:val="24"/>
        </w:rPr>
        <w:t xml:space="preserve"> określone zostaną</w:t>
      </w:r>
      <w:r w:rsidR="00006176" w:rsidRPr="002C2274">
        <w:rPr>
          <w:rFonts w:ascii="Times New Roman" w:hAnsi="Times New Roman"/>
          <w:spacing w:val="-4"/>
          <w:sz w:val="24"/>
          <w:szCs w:val="24"/>
        </w:rPr>
        <w:t xml:space="preserve"> w </w:t>
      </w:r>
      <w:r w:rsidRPr="002C2274">
        <w:rPr>
          <w:rFonts w:ascii="Times New Roman" w:hAnsi="Times New Roman"/>
          <w:i/>
          <w:spacing w:val="-4"/>
          <w:sz w:val="24"/>
          <w:szCs w:val="24"/>
        </w:rPr>
        <w:t>Regulaminie programu</w:t>
      </w:r>
      <w:r w:rsidR="00006176" w:rsidRPr="002C2274">
        <w:rPr>
          <w:rFonts w:ascii="Times New Roman" w:hAnsi="Times New Roman"/>
          <w:spacing w:val="-4"/>
          <w:sz w:val="24"/>
          <w:szCs w:val="24"/>
        </w:rPr>
        <w:t xml:space="preserve"> w </w:t>
      </w:r>
      <w:r w:rsidRPr="002C2274">
        <w:rPr>
          <w:rFonts w:ascii="Times New Roman" w:hAnsi="Times New Roman"/>
          <w:spacing w:val="-4"/>
          <w:sz w:val="24"/>
          <w:szCs w:val="24"/>
        </w:rPr>
        <w:t>drodze otwartego konkursu ofert na realizację zadań publicznych Województwa Podkarpackiego</w:t>
      </w:r>
      <w:r w:rsidR="00006176" w:rsidRPr="002C2274">
        <w:rPr>
          <w:rFonts w:ascii="Times New Roman" w:hAnsi="Times New Roman"/>
          <w:spacing w:val="-4"/>
          <w:sz w:val="24"/>
          <w:szCs w:val="24"/>
        </w:rPr>
        <w:t xml:space="preserve"> w </w:t>
      </w:r>
      <w:r w:rsidR="00CF56BC" w:rsidRPr="002C2274">
        <w:rPr>
          <w:rFonts w:ascii="Times New Roman" w:hAnsi="Times New Roman"/>
          <w:sz w:val="24"/>
          <w:szCs w:val="24"/>
        </w:rPr>
        <w:t>zakresie ekologii</w:t>
      </w:r>
      <w:r w:rsidR="00006176" w:rsidRPr="002C2274">
        <w:rPr>
          <w:rFonts w:ascii="Times New Roman" w:hAnsi="Times New Roman"/>
          <w:sz w:val="24"/>
          <w:szCs w:val="24"/>
        </w:rPr>
        <w:t xml:space="preserve"> i </w:t>
      </w:r>
      <w:r w:rsidR="00CF56BC" w:rsidRPr="002C2274">
        <w:rPr>
          <w:rFonts w:ascii="Times New Roman" w:hAnsi="Times New Roman"/>
          <w:sz w:val="24"/>
          <w:szCs w:val="24"/>
        </w:rPr>
        <w:t xml:space="preserve">ochrony zwierząt oraz ochrony dziedzictwa </w:t>
      </w:r>
      <w:r w:rsidR="004F2BA7" w:rsidRPr="002C2274">
        <w:rPr>
          <w:rFonts w:ascii="Times New Roman" w:hAnsi="Times New Roman"/>
          <w:sz w:val="24"/>
          <w:szCs w:val="24"/>
        </w:rPr>
        <w:t>przyrodniczego</w:t>
      </w:r>
      <w:r w:rsidRPr="002C2274">
        <w:rPr>
          <w:rFonts w:ascii="Times New Roman" w:hAnsi="Times New Roman"/>
          <w:spacing w:val="-4"/>
          <w:sz w:val="24"/>
          <w:szCs w:val="24"/>
        </w:rPr>
        <w:t xml:space="preserve">. </w:t>
      </w:r>
    </w:p>
    <w:p w14:paraId="16C0F291" w14:textId="58D6E140" w:rsidR="003015B4" w:rsidRPr="002C2274" w:rsidRDefault="003015B4" w:rsidP="003015B4">
      <w:pPr>
        <w:pStyle w:val="stylmapy"/>
        <w:shd w:val="clear" w:color="auto" w:fill="FFFFFF"/>
        <w:spacing w:before="0" w:beforeAutospacing="0" w:after="0" w:afterAutospacing="0" w:line="360" w:lineRule="auto"/>
        <w:ind w:firstLine="709"/>
        <w:jc w:val="both"/>
      </w:pPr>
      <w:r w:rsidRPr="002C2274">
        <w:rPr>
          <w:i/>
        </w:rPr>
        <w:t>Program</w:t>
      </w:r>
      <w:r w:rsidRPr="002C2274">
        <w:t xml:space="preserve"> realizowany będzie na terenie województwa podkarpackiego.</w:t>
      </w:r>
      <w:r w:rsidR="004A038F" w:rsidRPr="002C2274">
        <w:t xml:space="preserve"> Z</w:t>
      </w:r>
      <w:r w:rsidR="00006176" w:rsidRPr="002C2274">
        <w:t> </w:t>
      </w:r>
      <w:r w:rsidRPr="002C2274">
        <w:t>uwagi na zróżnicowane walory przyrodnicze,</w:t>
      </w:r>
      <w:r w:rsidR="00006176" w:rsidRPr="002C2274">
        <w:t xml:space="preserve"> w </w:t>
      </w:r>
      <w:r w:rsidRPr="002C2274">
        <w:t>tym różnorodność biologiczną, ukształtowanie terenu, sposób użytkowania gruntów,</w:t>
      </w:r>
      <w:r w:rsidR="00006176" w:rsidRPr="002C2274">
        <w:t xml:space="preserve"> a </w:t>
      </w:r>
      <w:r w:rsidRPr="002C2274">
        <w:t>także walory turystyczne</w:t>
      </w:r>
      <w:r w:rsidR="00006176" w:rsidRPr="002C2274">
        <w:t xml:space="preserve"> i </w:t>
      </w:r>
      <w:r w:rsidRPr="002C2274">
        <w:t>kulturowe</w:t>
      </w:r>
      <w:r w:rsidR="00CF56BC" w:rsidRPr="002C2274">
        <w:t>,</w:t>
      </w:r>
      <w:r w:rsidRPr="002C2274">
        <w:t xml:space="preserve"> powiaty terenów górskich</w:t>
      </w:r>
      <w:r w:rsidR="00006176" w:rsidRPr="002C2274">
        <w:t xml:space="preserve"> i </w:t>
      </w:r>
      <w:r w:rsidRPr="002C2274">
        <w:t>podgórskich oraz tereny przygraniczne, charakteryzujące się słabszym rozwojem gospodarczym będą szczególnie predestynowane do jego realizacji.</w:t>
      </w:r>
    </w:p>
    <w:p w14:paraId="03266EA2" w14:textId="6151BFD2" w:rsidR="003015B4" w:rsidRPr="002C2274" w:rsidRDefault="003015B4" w:rsidP="003015B4">
      <w:pPr>
        <w:spacing w:after="0" w:line="360" w:lineRule="auto"/>
        <w:ind w:firstLine="709"/>
        <w:jc w:val="both"/>
        <w:rPr>
          <w:rFonts w:ascii="Times New Roman" w:hAnsi="Times New Roman"/>
          <w:sz w:val="24"/>
          <w:szCs w:val="24"/>
        </w:rPr>
      </w:pPr>
      <w:r w:rsidRPr="002C2274">
        <w:rPr>
          <w:rFonts w:ascii="Times New Roman" w:hAnsi="Times New Roman"/>
          <w:sz w:val="24"/>
          <w:szCs w:val="24"/>
        </w:rPr>
        <w:t>Zakłada się iż orga</w:t>
      </w:r>
      <w:r w:rsidR="004A038F" w:rsidRPr="002C2274">
        <w:rPr>
          <w:rFonts w:ascii="Times New Roman" w:hAnsi="Times New Roman"/>
          <w:sz w:val="24"/>
          <w:szCs w:val="24"/>
        </w:rPr>
        <w:t>nizacje pożytku publicznego tj.</w:t>
      </w:r>
      <w:r w:rsidRPr="002C2274">
        <w:rPr>
          <w:rFonts w:ascii="Times New Roman" w:hAnsi="Times New Roman"/>
          <w:sz w:val="24"/>
          <w:szCs w:val="24"/>
        </w:rPr>
        <w:t xml:space="preserve"> stowarzyszenia, spółdzielnie socjalne, fundacje, zrzeszenia</w:t>
      </w:r>
      <w:r w:rsidR="00006176" w:rsidRPr="002C2274">
        <w:rPr>
          <w:rFonts w:ascii="Times New Roman" w:hAnsi="Times New Roman"/>
          <w:sz w:val="24"/>
          <w:szCs w:val="24"/>
        </w:rPr>
        <w:t xml:space="preserve"> i </w:t>
      </w:r>
      <w:r w:rsidRPr="002C2274">
        <w:rPr>
          <w:rFonts w:ascii="Times New Roman" w:hAnsi="Times New Roman"/>
          <w:sz w:val="24"/>
          <w:szCs w:val="24"/>
        </w:rPr>
        <w:t xml:space="preserve">inne formy organizacji, będą bezpośrednimi beneficjentami </w:t>
      </w:r>
      <w:r w:rsidRPr="002C2274">
        <w:rPr>
          <w:rFonts w:ascii="Times New Roman" w:hAnsi="Times New Roman"/>
          <w:i/>
          <w:sz w:val="24"/>
          <w:szCs w:val="24"/>
        </w:rPr>
        <w:t>Programu</w:t>
      </w:r>
      <w:r w:rsidRPr="002C2274">
        <w:rPr>
          <w:rFonts w:ascii="Times New Roman" w:hAnsi="Times New Roman"/>
          <w:sz w:val="24"/>
          <w:szCs w:val="24"/>
        </w:rPr>
        <w:t>. Ich rolą będzie</w:t>
      </w:r>
      <w:r w:rsidR="002C5CCB" w:rsidRPr="002C2274">
        <w:rPr>
          <w:rFonts w:ascii="Times New Roman" w:hAnsi="Times New Roman"/>
          <w:sz w:val="24"/>
          <w:szCs w:val="24"/>
        </w:rPr>
        <w:t xml:space="preserve"> bezpośrednia obsługa beneficjentów uczestniczących w </w:t>
      </w:r>
      <w:r w:rsidR="002C5CCB" w:rsidRPr="002C2274">
        <w:rPr>
          <w:rFonts w:ascii="Times New Roman" w:hAnsi="Times New Roman"/>
          <w:i/>
          <w:sz w:val="24"/>
          <w:szCs w:val="24"/>
        </w:rPr>
        <w:t>Programie</w:t>
      </w:r>
      <w:r w:rsidR="002C5CCB" w:rsidRPr="002C2274">
        <w:rPr>
          <w:rFonts w:ascii="Times New Roman" w:hAnsi="Times New Roman"/>
          <w:sz w:val="24"/>
          <w:szCs w:val="24"/>
        </w:rPr>
        <w:t>.</w:t>
      </w:r>
      <w:r w:rsidRPr="002C2274">
        <w:rPr>
          <w:rFonts w:ascii="Times New Roman" w:hAnsi="Times New Roman"/>
          <w:sz w:val="24"/>
          <w:szCs w:val="24"/>
        </w:rPr>
        <w:t xml:space="preserve"> </w:t>
      </w:r>
      <w:r w:rsidR="00D53D52" w:rsidRPr="002C2274">
        <w:rPr>
          <w:rFonts w:ascii="Times New Roman" w:hAnsi="Times New Roman"/>
          <w:sz w:val="24"/>
          <w:szCs w:val="24"/>
        </w:rPr>
        <w:t xml:space="preserve">Zarząd Województwa </w:t>
      </w:r>
      <w:r w:rsidR="00794EED" w:rsidRPr="002C2274">
        <w:rPr>
          <w:rFonts w:ascii="Times New Roman" w:hAnsi="Times New Roman"/>
          <w:sz w:val="24"/>
          <w:szCs w:val="24"/>
        </w:rPr>
        <w:t xml:space="preserve">Podkarpackiego </w:t>
      </w:r>
      <w:r w:rsidR="00D53D52" w:rsidRPr="002C2274">
        <w:rPr>
          <w:rFonts w:ascii="Times New Roman" w:hAnsi="Times New Roman"/>
          <w:sz w:val="24"/>
          <w:szCs w:val="24"/>
        </w:rPr>
        <w:t xml:space="preserve">będzie pełnił rolę koordynatora </w:t>
      </w:r>
      <w:r w:rsidR="00D53D52" w:rsidRPr="002C2274">
        <w:rPr>
          <w:rFonts w:ascii="Times New Roman" w:hAnsi="Times New Roman"/>
          <w:i/>
          <w:sz w:val="24"/>
          <w:szCs w:val="24"/>
        </w:rPr>
        <w:t>Programu</w:t>
      </w:r>
      <w:r w:rsidR="00D53D52" w:rsidRPr="002C2274">
        <w:rPr>
          <w:rFonts w:ascii="Times New Roman" w:hAnsi="Times New Roman"/>
          <w:sz w:val="24"/>
          <w:szCs w:val="24"/>
        </w:rPr>
        <w:t>.</w:t>
      </w:r>
    </w:p>
    <w:p w14:paraId="746EFB0A" w14:textId="77777777" w:rsidR="003015B4" w:rsidRPr="002C2274" w:rsidRDefault="003015B4" w:rsidP="003015B4">
      <w:pPr>
        <w:spacing w:after="0" w:line="360" w:lineRule="auto"/>
        <w:ind w:firstLine="360"/>
        <w:jc w:val="both"/>
        <w:rPr>
          <w:rFonts w:ascii="Times New Roman" w:hAnsi="Times New Roman"/>
          <w:sz w:val="24"/>
          <w:szCs w:val="24"/>
        </w:rPr>
      </w:pPr>
      <w:r w:rsidRPr="002C2274">
        <w:rPr>
          <w:rFonts w:ascii="Times New Roman" w:hAnsi="Times New Roman"/>
          <w:sz w:val="24"/>
          <w:szCs w:val="24"/>
        </w:rPr>
        <w:t xml:space="preserve">Pośrednimi beneficjentami </w:t>
      </w:r>
      <w:r w:rsidRPr="002C2274">
        <w:rPr>
          <w:rFonts w:ascii="Times New Roman" w:hAnsi="Times New Roman"/>
          <w:i/>
          <w:sz w:val="24"/>
          <w:szCs w:val="24"/>
        </w:rPr>
        <w:t>Programu</w:t>
      </w:r>
      <w:r w:rsidRPr="002C2274">
        <w:rPr>
          <w:rFonts w:ascii="Times New Roman" w:hAnsi="Times New Roman"/>
          <w:sz w:val="24"/>
          <w:szCs w:val="24"/>
        </w:rPr>
        <w:t xml:space="preserve"> będą: </w:t>
      </w:r>
    </w:p>
    <w:p w14:paraId="60A1A5B2" w14:textId="77777777" w:rsidR="003015B4" w:rsidRPr="002C2274" w:rsidRDefault="003015B4" w:rsidP="00932FDC">
      <w:pPr>
        <w:pStyle w:val="Akapitzlist"/>
        <w:numPr>
          <w:ilvl w:val="0"/>
          <w:numId w:val="25"/>
        </w:numPr>
        <w:spacing w:after="0" w:line="360" w:lineRule="auto"/>
        <w:jc w:val="both"/>
        <w:rPr>
          <w:rFonts w:ascii="Times New Roman" w:hAnsi="Times New Roman"/>
          <w:sz w:val="24"/>
          <w:szCs w:val="24"/>
        </w:rPr>
      </w:pPr>
      <w:r w:rsidRPr="002C2274">
        <w:rPr>
          <w:rFonts w:ascii="Times New Roman" w:hAnsi="Times New Roman"/>
          <w:sz w:val="24"/>
          <w:szCs w:val="24"/>
        </w:rPr>
        <w:t>rolnicy – hodowcy zwierząt,</w:t>
      </w:r>
    </w:p>
    <w:p w14:paraId="345E8032" w14:textId="77777777" w:rsidR="003015B4" w:rsidRPr="002C2274" w:rsidRDefault="003015B4" w:rsidP="00932FDC">
      <w:pPr>
        <w:pStyle w:val="Akapitzlist"/>
        <w:numPr>
          <w:ilvl w:val="0"/>
          <w:numId w:val="25"/>
        </w:numPr>
        <w:spacing w:after="0" w:line="360" w:lineRule="auto"/>
        <w:jc w:val="both"/>
        <w:rPr>
          <w:rFonts w:ascii="Times New Roman" w:hAnsi="Times New Roman"/>
          <w:sz w:val="24"/>
          <w:szCs w:val="24"/>
        </w:rPr>
      </w:pPr>
      <w:r w:rsidRPr="002C2274">
        <w:rPr>
          <w:rFonts w:ascii="Times New Roman" w:hAnsi="Times New Roman"/>
          <w:sz w:val="24"/>
          <w:szCs w:val="24"/>
        </w:rPr>
        <w:t>pszczelarze,</w:t>
      </w:r>
    </w:p>
    <w:p w14:paraId="2868D289" w14:textId="6FD329D5" w:rsidR="003015B4" w:rsidRPr="002C2274" w:rsidRDefault="003015B4" w:rsidP="00932FDC">
      <w:pPr>
        <w:pStyle w:val="Akapitzlist"/>
        <w:numPr>
          <w:ilvl w:val="0"/>
          <w:numId w:val="25"/>
        </w:numPr>
        <w:spacing w:after="0" w:line="360" w:lineRule="auto"/>
        <w:jc w:val="both"/>
        <w:rPr>
          <w:rFonts w:ascii="Times New Roman" w:hAnsi="Times New Roman"/>
          <w:sz w:val="24"/>
          <w:szCs w:val="24"/>
        </w:rPr>
      </w:pPr>
      <w:r w:rsidRPr="002C2274">
        <w:rPr>
          <w:rFonts w:ascii="Times New Roman" w:hAnsi="Times New Roman"/>
          <w:sz w:val="24"/>
          <w:szCs w:val="24"/>
        </w:rPr>
        <w:t>mieszkańcy podkarpacia,</w:t>
      </w:r>
      <w:r w:rsidR="00006176" w:rsidRPr="002C2274">
        <w:rPr>
          <w:rFonts w:ascii="Times New Roman" w:hAnsi="Times New Roman"/>
          <w:sz w:val="24"/>
          <w:szCs w:val="24"/>
        </w:rPr>
        <w:t xml:space="preserve"> w </w:t>
      </w:r>
      <w:r w:rsidRPr="002C2274">
        <w:rPr>
          <w:rFonts w:ascii="Times New Roman" w:hAnsi="Times New Roman"/>
          <w:sz w:val="24"/>
          <w:szCs w:val="24"/>
        </w:rPr>
        <w:t>tym przedsiębiorcy działający</w:t>
      </w:r>
      <w:r w:rsidR="00006176" w:rsidRPr="002C2274">
        <w:rPr>
          <w:rFonts w:ascii="Times New Roman" w:hAnsi="Times New Roman"/>
          <w:sz w:val="24"/>
          <w:szCs w:val="24"/>
        </w:rPr>
        <w:t xml:space="preserve"> w </w:t>
      </w:r>
      <w:r w:rsidRPr="002C2274">
        <w:rPr>
          <w:rFonts w:ascii="Times New Roman" w:hAnsi="Times New Roman"/>
          <w:sz w:val="24"/>
          <w:szCs w:val="24"/>
        </w:rPr>
        <w:t>branży turystycznej oraz właściciele gospodarstw agroturystycznych,</w:t>
      </w:r>
    </w:p>
    <w:p w14:paraId="5861997A" w14:textId="46CE883C" w:rsidR="003015B4" w:rsidRPr="002C2274" w:rsidRDefault="003015B4" w:rsidP="00932FDC">
      <w:pPr>
        <w:pStyle w:val="Akapitzlist"/>
        <w:numPr>
          <w:ilvl w:val="0"/>
          <w:numId w:val="25"/>
        </w:numPr>
        <w:spacing w:after="0" w:line="360" w:lineRule="auto"/>
        <w:jc w:val="both"/>
        <w:rPr>
          <w:rFonts w:ascii="Times New Roman" w:hAnsi="Times New Roman"/>
          <w:sz w:val="24"/>
          <w:szCs w:val="24"/>
        </w:rPr>
      </w:pPr>
      <w:r w:rsidRPr="002C2274">
        <w:rPr>
          <w:rFonts w:ascii="Times New Roman" w:hAnsi="Times New Roman"/>
          <w:sz w:val="24"/>
          <w:szCs w:val="24"/>
        </w:rPr>
        <w:lastRenderedPageBreak/>
        <w:t>odbiorcy zaplanowanych wydarzeń</w:t>
      </w:r>
      <w:r w:rsidR="00006176" w:rsidRPr="002C2274">
        <w:rPr>
          <w:rFonts w:ascii="Times New Roman" w:hAnsi="Times New Roman"/>
          <w:sz w:val="24"/>
          <w:szCs w:val="24"/>
        </w:rPr>
        <w:t xml:space="preserve"> o </w:t>
      </w:r>
      <w:r w:rsidRPr="002C2274">
        <w:rPr>
          <w:rFonts w:ascii="Times New Roman" w:hAnsi="Times New Roman"/>
          <w:sz w:val="24"/>
          <w:szCs w:val="24"/>
        </w:rPr>
        <w:t>charakterze edukacyjnym tj. dzieci</w:t>
      </w:r>
      <w:r w:rsidR="00006176" w:rsidRPr="002C2274">
        <w:rPr>
          <w:rFonts w:ascii="Times New Roman" w:hAnsi="Times New Roman"/>
          <w:sz w:val="24"/>
          <w:szCs w:val="24"/>
        </w:rPr>
        <w:t xml:space="preserve"> i </w:t>
      </w:r>
      <w:r w:rsidRPr="002C2274">
        <w:rPr>
          <w:rFonts w:ascii="Times New Roman" w:hAnsi="Times New Roman"/>
          <w:sz w:val="24"/>
          <w:szCs w:val="24"/>
        </w:rPr>
        <w:t xml:space="preserve">młodzież szkolna, </w:t>
      </w:r>
      <w:r w:rsidR="000A477F" w:rsidRPr="002C2274">
        <w:rPr>
          <w:rFonts w:ascii="Times New Roman" w:hAnsi="Times New Roman"/>
          <w:sz w:val="24"/>
          <w:szCs w:val="24"/>
        </w:rPr>
        <w:t xml:space="preserve">studenci, </w:t>
      </w:r>
      <w:r w:rsidRPr="002C2274">
        <w:rPr>
          <w:rFonts w:ascii="Times New Roman" w:hAnsi="Times New Roman"/>
          <w:sz w:val="24"/>
          <w:szCs w:val="24"/>
        </w:rPr>
        <w:t>turyści itd.,</w:t>
      </w:r>
    </w:p>
    <w:p w14:paraId="2D0A5CD2" w14:textId="454C87FD" w:rsidR="003015B4" w:rsidRPr="002C2274" w:rsidRDefault="003015B4" w:rsidP="00932FDC">
      <w:pPr>
        <w:pStyle w:val="Akapitzlist"/>
        <w:numPr>
          <w:ilvl w:val="0"/>
          <w:numId w:val="25"/>
        </w:numPr>
        <w:spacing w:after="0" w:line="360" w:lineRule="auto"/>
        <w:jc w:val="both"/>
        <w:rPr>
          <w:rFonts w:ascii="Times New Roman" w:hAnsi="Times New Roman"/>
          <w:sz w:val="24"/>
          <w:szCs w:val="24"/>
        </w:rPr>
      </w:pPr>
      <w:r w:rsidRPr="002C2274">
        <w:rPr>
          <w:rFonts w:ascii="Times New Roman" w:hAnsi="Times New Roman"/>
          <w:sz w:val="24"/>
          <w:szCs w:val="24"/>
        </w:rPr>
        <w:t xml:space="preserve">mieszkańcy terenów województwa podkarpackiego, na których realizowany będzie </w:t>
      </w:r>
      <w:r w:rsidRPr="002C2274">
        <w:rPr>
          <w:rFonts w:ascii="Times New Roman" w:hAnsi="Times New Roman"/>
          <w:i/>
          <w:sz w:val="24"/>
          <w:szCs w:val="24"/>
        </w:rPr>
        <w:t>Program</w:t>
      </w:r>
      <w:r w:rsidR="00006176" w:rsidRPr="002C2274">
        <w:rPr>
          <w:rFonts w:ascii="Times New Roman" w:hAnsi="Times New Roman"/>
          <w:sz w:val="24"/>
          <w:szCs w:val="24"/>
        </w:rPr>
        <w:t xml:space="preserve"> i w </w:t>
      </w:r>
      <w:r w:rsidRPr="002C2274">
        <w:rPr>
          <w:rFonts w:ascii="Times New Roman" w:hAnsi="Times New Roman"/>
          <w:sz w:val="24"/>
          <w:szCs w:val="24"/>
        </w:rPr>
        <w:t>sposób pośredni będzie korzystnie wpływał na ich zdrowie</w:t>
      </w:r>
      <w:r w:rsidR="00006176" w:rsidRPr="002C2274">
        <w:rPr>
          <w:rFonts w:ascii="Times New Roman" w:hAnsi="Times New Roman"/>
          <w:sz w:val="24"/>
          <w:szCs w:val="24"/>
        </w:rPr>
        <w:t xml:space="preserve"> i </w:t>
      </w:r>
      <w:r w:rsidRPr="002C2274">
        <w:rPr>
          <w:rFonts w:ascii="Times New Roman" w:hAnsi="Times New Roman"/>
          <w:sz w:val="24"/>
          <w:szCs w:val="24"/>
        </w:rPr>
        <w:t>warunki bytowe.</w:t>
      </w:r>
    </w:p>
    <w:p w14:paraId="2409C7DC" w14:textId="77777777" w:rsidR="00D60293" w:rsidRPr="002C2274" w:rsidRDefault="00D60293" w:rsidP="00D60293">
      <w:pPr>
        <w:pStyle w:val="Akapitzlist"/>
        <w:spacing w:after="0" w:line="360" w:lineRule="auto"/>
        <w:jc w:val="both"/>
        <w:rPr>
          <w:rFonts w:ascii="Times New Roman" w:hAnsi="Times New Roman"/>
          <w:sz w:val="24"/>
          <w:szCs w:val="24"/>
        </w:rPr>
      </w:pPr>
    </w:p>
    <w:p w14:paraId="0197A495" w14:textId="63DAE2E9" w:rsidR="003015B4" w:rsidRPr="002C2274" w:rsidRDefault="008368A8" w:rsidP="00CB72EF">
      <w:pPr>
        <w:pStyle w:val="Nagwek2"/>
        <w:spacing w:after="240"/>
        <w:rPr>
          <w:rFonts w:ascii="Times New Roman" w:hAnsi="Times New Roman" w:cs="Times New Roman"/>
          <w:b/>
          <w:i/>
          <w:color w:val="auto"/>
          <w:sz w:val="24"/>
          <w:szCs w:val="24"/>
        </w:rPr>
      </w:pPr>
      <w:bookmarkStart w:id="32" w:name="_Toc160089858"/>
      <w:r w:rsidRPr="002C2274">
        <w:rPr>
          <w:rFonts w:ascii="Times New Roman" w:hAnsi="Times New Roman" w:cs="Times New Roman"/>
          <w:b/>
          <w:color w:val="auto"/>
          <w:sz w:val="24"/>
          <w:szCs w:val="24"/>
        </w:rPr>
        <w:t>V</w:t>
      </w:r>
      <w:r w:rsidR="003015B4" w:rsidRPr="002C2274">
        <w:rPr>
          <w:rFonts w:ascii="Times New Roman" w:hAnsi="Times New Roman" w:cs="Times New Roman"/>
          <w:b/>
          <w:color w:val="auto"/>
          <w:sz w:val="24"/>
          <w:szCs w:val="24"/>
        </w:rPr>
        <w:t>.4. Ramy obszarowe</w:t>
      </w:r>
      <w:r w:rsidR="00006176" w:rsidRPr="002C2274">
        <w:rPr>
          <w:rFonts w:ascii="Times New Roman" w:hAnsi="Times New Roman" w:cs="Times New Roman"/>
          <w:b/>
          <w:color w:val="auto"/>
          <w:sz w:val="24"/>
          <w:szCs w:val="24"/>
        </w:rPr>
        <w:t xml:space="preserve"> i </w:t>
      </w:r>
      <w:r w:rsidR="003015B4" w:rsidRPr="002C2274">
        <w:rPr>
          <w:rFonts w:ascii="Times New Roman" w:hAnsi="Times New Roman" w:cs="Times New Roman"/>
          <w:b/>
          <w:color w:val="auto"/>
          <w:sz w:val="24"/>
          <w:szCs w:val="24"/>
        </w:rPr>
        <w:t xml:space="preserve">czasowe </w:t>
      </w:r>
      <w:r w:rsidR="003015B4" w:rsidRPr="002C2274">
        <w:rPr>
          <w:rFonts w:ascii="Times New Roman" w:hAnsi="Times New Roman" w:cs="Times New Roman"/>
          <w:b/>
          <w:i/>
          <w:color w:val="auto"/>
          <w:sz w:val="24"/>
          <w:szCs w:val="24"/>
        </w:rPr>
        <w:t>Programu</w:t>
      </w:r>
      <w:r w:rsidR="009573EF" w:rsidRPr="002C2274">
        <w:rPr>
          <w:rFonts w:ascii="Times New Roman" w:hAnsi="Times New Roman" w:cs="Times New Roman"/>
          <w:b/>
          <w:i/>
          <w:color w:val="auto"/>
          <w:sz w:val="24"/>
          <w:szCs w:val="24"/>
        </w:rPr>
        <w:t xml:space="preserve"> </w:t>
      </w:r>
      <w:r w:rsidR="009573EF" w:rsidRPr="002C2274">
        <w:rPr>
          <w:rFonts w:ascii="Times New Roman" w:hAnsi="Times New Roman" w:cs="Times New Roman"/>
          <w:b/>
          <w:color w:val="auto"/>
          <w:sz w:val="24"/>
          <w:szCs w:val="24"/>
        </w:rPr>
        <w:t>oraz ramowe zasady promocji</w:t>
      </w:r>
      <w:bookmarkEnd w:id="32"/>
    </w:p>
    <w:p w14:paraId="319195C3" w14:textId="02F39935" w:rsidR="003015B4" w:rsidRPr="002C2274" w:rsidRDefault="003015B4" w:rsidP="003015B4">
      <w:pPr>
        <w:spacing w:after="0" w:line="360" w:lineRule="auto"/>
        <w:ind w:firstLine="709"/>
        <w:jc w:val="both"/>
        <w:rPr>
          <w:rFonts w:ascii="Times New Roman" w:hAnsi="Times New Roman"/>
          <w:sz w:val="24"/>
          <w:szCs w:val="24"/>
        </w:rPr>
      </w:pPr>
      <w:r w:rsidRPr="002C2274">
        <w:rPr>
          <w:rFonts w:ascii="Times New Roman" w:hAnsi="Times New Roman"/>
          <w:sz w:val="24"/>
          <w:szCs w:val="24"/>
        </w:rPr>
        <w:t xml:space="preserve">Realizacja </w:t>
      </w:r>
      <w:r w:rsidRPr="002C2274">
        <w:rPr>
          <w:rFonts w:ascii="Times New Roman" w:hAnsi="Times New Roman"/>
          <w:i/>
          <w:sz w:val="24"/>
          <w:szCs w:val="24"/>
        </w:rPr>
        <w:t>Programu</w:t>
      </w:r>
      <w:r w:rsidRPr="002C2274">
        <w:rPr>
          <w:rFonts w:ascii="Times New Roman" w:hAnsi="Times New Roman"/>
          <w:sz w:val="24"/>
          <w:szCs w:val="24"/>
        </w:rPr>
        <w:t xml:space="preserve"> wpłynie korzystnie na efektywne zarządzanie zasobami dziedzictwa przyrodniczego,</w:t>
      </w:r>
      <w:r w:rsidR="00006176" w:rsidRPr="002C2274">
        <w:rPr>
          <w:rFonts w:ascii="Times New Roman" w:hAnsi="Times New Roman"/>
          <w:sz w:val="24"/>
          <w:szCs w:val="24"/>
        </w:rPr>
        <w:t xml:space="preserve"> w </w:t>
      </w:r>
      <w:r w:rsidRPr="002C2274">
        <w:rPr>
          <w:rFonts w:ascii="Times New Roman" w:hAnsi="Times New Roman"/>
          <w:sz w:val="24"/>
          <w:szCs w:val="24"/>
        </w:rPr>
        <w:t>tym ochronę</w:t>
      </w:r>
      <w:r w:rsidR="00006176" w:rsidRPr="002C2274">
        <w:rPr>
          <w:rFonts w:ascii="Times New Roman" w:hAnsi="Times New Roman"/>
          <w:sz w:val="24"/>
          <w:szCs w:val="24"/>
        </w:rPr>
        <w:t xml:space="preserve"> i </w:t>
      </w:r>
      <w:r w:rsidRPr="002C2274">
        <w:rPr>
          <w:rFonts w:ascii="Times New Roman" w:hAnsi="Times New Roman"/>
          <w:sz w:val="24"/>
          <w:szCs w:val="24"/>
        </w:rPr>
        <w:t>poprawę stanu różnorodności biologicznej</w:t>
      </w:r>
      <w:r w:rsidR="00006176" w:rsidRPr="002C2274">
        <w:rPr>
          <w:rFonts w:ascii="Times New Roman" w:hAnsi="Times New Roman"/>
          <w:sz w:val="24"/>
          <w:szCs w:val="24"/>
        </w:rPr>
        <w:t xml:space="preserve"> i </w:t>
      </w:r>
      <w:r w:rsidRPr="002C2274">
        <w:rPr>
          <w:rFonts w:ascii="Times New Roman" w:hAnsi="Times New Roman"/>
          <w:sz w:val="24"/>
          <w:szCs w:val="24"/>
        </w:rPr>
        <w:t>krajobrazu,</w:t>
      </w:r>
      <w:r w:rsidR="00006176" w:rsidRPr="002C2274">
        <w:rPr>
          <w:rFonts w:ascii="Times New Roman" w:hAnsi="Times New Roman"/>
          <w:sz w:val="24"/>
          <w:szCs w:val="24"/>
        </w:rPr>
        <w:t xml:space="preserve"> a </w:t>
      </w:r>
      <w:r w:rsidRPr="002C2274">
        <w:rPr>
          <w:rFonts w:ascii="Times New Roman" w:hAnsi="Times New Roman"/>
          <w:sz w:val="24"/>
          <w:szCs w:val="24"/>
        </w:rPr>
        <w:t>także na zwiększenie dochodowości gospodarstw rolnych</w:t>
      </w:r>
      <w:r w:rsidR="00006176" w:rsidRPr="002C2274">
        <w:rPr>
          <w:rFonts w:ascii="Times New Roman" w:hAnsi="Times New Roman"/>
          <w:sz w:val="24"/>
          <w:szCs w:val="24"/>
        </w:rPr>
        <w:t xml:space="preserve"> i </w:t>
      </w:r>
      <w:r w:rsidRPr="002C2274">
        <w:rPr>
          <w:rFonts w:ascii="Times New Roman" w:hAnsi="Times New Roman"/>
          <w:sz w:val="24"/>
          <w:szCs w:val="24"/>
        </w:rPr>
        <w:t>rozwój przedsiębiorczości</w:t>
      </w:r>
      <w:r w:rsidR="00006176" w:rsidRPr="002C2274">
        <w:rPr>
          <w:rFonts w:ascii="Times New Roman" w:hAnsi="Times New Roman"/>
          <w:sz w:val="24"/>
          <w:szCs w:val="24"/>
        </w:rPr>
        <w:t xml:space="preserve"> w </w:t>
      </w:r>
      <w:r w:rsidRPr="002C2274">
        <w:rPr>
          <w:rFonts w:ascii="Times New Roman" w:hAnsi="Times New Roman"/>
          <w:sz w:val="24"/>
          <w:szCs w:val="24"/>
        </w:rPr>
        <w:t>województwie podkarpackim.</w:t>
      </w:r>
    </w:p>
    <w:p w14:paraId="392B2512" w14:textId="5D05790C" w:rsidR="003015B4" w:rsidRPr="002C2274" w:rsidRDefault="003015B4" w:rsidP="003015B4">
      <w:pPr>
        <w:spacing w:after="0" w:line="360" w:lineRule="auto"/>
        <w:ind w:firstLine="360"/>
        <w:jc w:val="both"/>
        <w:rPr>
          <w:rFonts w:ascii="Times New Roman" w:eastAsia="Times New Roman" w:hAnsi="Times New Roman"/>
          <w:sz w:val="24"/>
          <w:szCs w:val="24"/>
          <w:lang w:eastAsia="pl-PL"/>
        </w:rPr>
      </w:pPr>
      <w:r w:rsidRPr="002C2274">
        <w:rPr>
          <w:rFonts w:ascii="Times New Roman" w:eastAsia="Times New Roman" w:hAnsi="Times New Roman"/>
          <w:sz w:val="24"/>
          <w:szCs w:val="24"/>
          <w:lang w:eastAsia="pl-PL"/>
        </w:rPr>
        <w:t>Zaprojektowane cele szczegółowe poddano ocenie spójności</w:t>
      </w:r>
      <w:r w:rsidR="00006176" w:rsidRPr="002C2274">
        <w:rPr>
          <w:rFonts w:ascii="Times New Roman" w:eastAsia="Times New Roman" w:hAnsi="Times New Roman"/>
          <w:sz w:val="24"/>
          <w:szCs w:val="24"/>
          <w:lang w:eastAsia="pl-PL"/>
        </w:rPr>
        <w:t xml:space="preserve"> i </w:t>
      </w:r>
      <w:r w:rsidR="00BE4501" w:rsidRPr="002C2274">
        <w:rPr>
          <w:rFonts w:ascii="Times New Roman" w:eastAsia="Times New Roman" w:hAnsi="Times New Roman"/>
          <w:sz w:val="24"/>
          <w:szCs w:val="24"/>
          <w:lang w:eastAsia="pl-PL"/>
        </w:rPr>
        <w:t>dane zaprezentowano</w:t>
      </w:r>
      <w:r w:rsidR="00006176" w:rsidRPr="002C2274">
        <w:rPr>
          <w:rFonts w:ascii="Times New Roman" w:eastAsia="Times New Roman" w:hAnsi="Times New Roman"/>
          <w:sz w:val="24"/>
          <w:szCs w:val="24"/>
          <w:lang w:eastAsia="pl-PL"/>
        </w:rPr>
        <w:t xml:space="preserve"> w </w:t>
      </w:r>
      <w:r w:rsidR="00BE4501" w:rsidRPr="002C2274">
        <w:rPr>
          <w:rFonts w:ascii="Times New Roman" w:eastAsia="Times New Roman" w:hAnsi="Times New Roman"/>
          <w:sz w:val="24"/>
          <w:szCs w:val="24"/>
          <w:lang w:eastAsia="pl-PL"/>
        </w:rPr>
        <w:t>tabeli 4.2.</w:t>
      </w:r>
      <w:r w:rsidRPr="002C2274">
        <w:rPr>
          <w:rFonts w:ascii="Times New Roman" w:eastAsia="Times New Roman" w:hAnsi="Times New Roman"/>
          <w:sz w:val="24"/>
          <w:szCs w:val="24"/>
          <w:lang w:eastAsia="pl-PL"/>
        </w:rPr>
        <w:t xml:space="preserve"> Stwierdzono</w:t>
      </w:r>
      <w:r w:rsidR="00B311C6" w:rsidRPr="002C2274">
        <w:rPr>
          <w:rFonts w:ascii="Times New Roman" w:eastAsia="Times New Roman" w:hAnsi="Times New Roman"/>
          <w:sz w:val="24"/>
          <w:szCs w:val="24"/>
          <w:lang w:eastAsia="pl-PL"/>
        </w:rPr>
        <w:t>,</w:t>
      </w:r>
      <w:r w:rsidRPr="002C2274">
        <w:rPr>
          <w:rFonts w:ascii="Times New Roman" w:eastAsia="Times New Roman" w:hAnsi="Times New Roman"/>
          <w:sz w:val="24"/>
          <w:szCs w:val="24"/>
          <w:lang w:eastAsia="pl-PL"/>
        </w:rPr>
        <w:t xml:space="preserve"> iż cele szczegółowe zostały zaplanowane prawidłowo co znajduje swoje odzwierciedlenie</w:t>
      </w:r>
      <w:r w:rsidR="00006176" w:rsidRPr="002C2274">
        <w:rPr>
          <w:rFonts w:ascii="Times New Roman" w:eastAsia="Times New Roman" w:hAnsi="Times New Roman"/>
          <w:sz w:val="24"/>
          <w:szCs w:val="24"/>
          <w:lang w:eastAsia="pl-PL"/>
        </w:rPr>
        <w:t xml:space="preserve"> w </w:t>
      </w:r>
      <w:r w:rsidRPr="002C2274">
        <w:rPr>
          <w:rFonts w:ascii="Times New Roman" w:eastAsia="Times New Roman" w:hAnsi="Times New Roman"/>
          <w:sz w:val="24"/>
          <w:szCs w:val="24"/>
          <w:lang w:eastAsia="pl-PL"/>
        </w:rPr>
        <w:t>uzyskanych wartościach spójności celów wynoszącej od +3 do +5. Oznacza to</w:t>
      </w:r>
      <w:r w:rsidR="00B311C6" w:rsidRPr="002C2274">
        <w:rPr>
          <w:rFonts w:ascii="Times New Roman" w:eastAsia="Times New Roman" w:hAnsi="Times New Roman"/>
          <w:sz w:val="24"/>
          <w:szCs w:val="24"/>
          <w:lang w:eastAsia="pl-PL"/>
        </w:rPr>
        <w:t>,</w:t>
      </w:r>
      <w:r w:rsidRPr="002C2274">
        <w:rPr>
          <w:rFonts w:ascii="Times New Roman" w:eastAsia="Times New Roman" w:hAnsi="Times New Roman"/>
          <w:sz w:val="24"/>
          <w:szCs w:val="24"/>
          <w:lang w:eastAsia="pl-PL"/>
        </w:rPr>
        <w:t xml:space="preserve"> iż realizacja danego celu szczegółowego będzie pozytywnie oddziaływała na osiągniecie innego celu szczegółowego. Na postawie uzyskanych wyników oceny spójności celów szczegółowych stwierdzić należy</w:t>
      </w:r>
      <w:r w:rsidR="00B311C6" w:rsidRPr="002C2274">
        <w:rPr>
          <w:rFonts w:ascii="Times New Roman" w:eastAsia="Times New Roman" w:hAnsi="Times New Roman"/>
          <w:sz w:val="24"/>
          <w:szCs w:val="24"/>
          <w:lang w:eastAsia="pl-PL"/>
        </w:rPr>
        <w:t>,</w:t>
      </w:r>
      <w:r w:rsidRPr="002C2274">
        <w:rPr>
          <w:rFonts w:ascii="Times New Roman" w:eastAsia="Times New Roman" w:hAnsi="Times New Roman"/>
          <w:sz w:val="24"/>
          <w:szCs w:val="24"/>
          <w:lang w:eastAsia="pl-PL"/>
        </w:rPr>
        <w:t xml:space="preserve"> iż założenia </w:t>
      </w:r>
      <w:r w:rsidRPr="002C2274">
        <w:rPr>
          <w:rFonts w:ascii="Times New Roman" w:eastAsia="Times New Roman" w:hAnsi="Times New Roman"/>
          <w:i/>
          <w:sz w:val="24"/>
          <w:szCs w:val="24"/>
          <w:lang w:eastAsia="pl-PL"/>
        </w:rPr>
        <w:t>Programu</w:t>
      </w:r>
      <w:r w:rsidRPr="002C2274">
        <w:rPr>
          <w:rFonts w:ascii="Times New Roman" w:eastAsia="Times New Roman" w:hAnsi="Times New Roman"/>
          <w:sz w:val="24"/>
          <w:szCs w:val="24"/>
          <w:lang w:eastAsia="pl-PL"/>
        </w:rPr>
        <w:t xml:space="preserve"> są spójne</w:t>
      </w:r>
      <w:r w:rsidR="00006176" w:rsidRPr="002C2274">
        <w:rPr>
          <w:rFonts w:ascii="Times New Roman" w:eastAsia="Times New Roman" w:hAnsi="Times New Roman"/>
          <w:sz w:val="24"/>
          <w:szCs w:val="24"/>
          <w:lang w:eastAsia="pl-PL"/>
        </w:rPr>
        <w:t xml:space="preserve"> i </w:t>
      </w:r>
      <w:r w:rsidRPr="002C2274">
        <w:rPr>
          <w:rFonts w:ascii="Times New Roman" w:eastAsia="Times New Roman" w:hAnsi="Times New Roman"/>
          <w:sz w:val="24"/>
          <w:szCs w:val="24"/>
          <w:lang w:eastAsia="pl-PL"/>
        </w:rPr>
        <w:t>możliwe do osiągnięcia.</w:t>
      </w:r>
    </w:p>
    <w:p w14:paraId="4739F09A" w14:textId="77777777" w:rsidR="003015B4" w:rsidRPr="002C2274" w:rsidRDefault="003015B4" w:rsidP="003015B4">
      <w:pPr>
        <w:spacing w:after="0" w:line="360" w:lineRule="auto"/>
        <w:ind w:firstLine="360"/>
        <w:jc w:val="both"/>
        <w:rPr>
          <w:rFonts w:ascii="Times New Roman" w:eastAsia="Times New Roman" w:hAnsi="Times New Roman"/>
          <w:sz w:val="24"/>
          <w:szCs w:val="24"/>
          <w:lang w:eastAsia="pl-PL"/>
        </w:rPr>
      </w:pPr>
    </w:p>
    <w:p w14:paraId="14D02A00" w14:textId="77777777" w:rsidR="003015B4" w:rsidRPr="002C2274" w:rsidRDefault="00BE4501" w:rsidP="003015B4">
      <w:pPr>
        <w:spacing w:after="0" w:line="360" w:lineRule="auto"/>
        <w:jc w:val="both"/>
        <w:rPr>
          <w:rFonts w:ascii="Times New Roman" w:eastAsia="Times New Roman" w:hAnsi="Times New Roman"/>
          <w:sz w:val="24"/>
          <w:szCs w:val="24"/>
          <w:lang w:eastAsia="pl-PL"/>
        </w:rPr>
      </w:pPr>
      <w:r w:rsidRPr="002C2274">
        <w:rPr>
          <w:rFonts w:ascii="Times New Roman" w:eastAsia="Times New Roman" w:hAnsi="Times New Roman"/>
          <w:sz w:val="24"/>
          <w:szCs w:val="24"/>
          <w:lang w:eastAsia="pl-PL"/>
        </w:rPr>
        <w:t>Tab. 4.2</w:t>
      </w:r>
      <w:r w:rsidR="003015B4" w:rsidRPr="002C2274">
        <w:rPr>
          <w:rFonts w:ascii="Times New Roman" w:eastAsia="Times New Roman" w:hAnsi="Times New Roman"/>
          <w:sz w:val="24"/>
          <w:szCs w:val="24"/>
          <w:lang w:eastAsia="pl-PL"/>
        </w:rPr>
        <w:t xml:space="preserve">. Macierz spójności celów szczegółowych </w:t>
      </w:r>
      <w:r w:rsidR="003015B4" w:rsidRPr="002C2274">
        <w:rPr>
          <w:rFonts w:ascii="Times New Roman" w:eastAsia="Times New Roman" w:hAnsi="Times New Roman"/>
          <w:i/>
          <w:sz w:val="24"/>
          <w:szCs w:val="24"/>
          <w:lang w:eastAsia="pl-PL"/>
        </w:rPr>
        <w:t>Programu</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Macierz spójności celów."/>
        <w:tblDescription w:val="Czytnik tekstu może źle obsługiwać tę tabelę.                                                               Opis wartości macierzy w treści tekstu powyżej."/>
      </w:tblPr>
      <w:tblGrid>
        <w:gridCol w:w="863"/>
        <w:gridCol w:w="863"/>
        <w:gridCol w:w="863"/>
        <w:gridCol w:w="863"/>
        <w:gridCol w:w="863"/>
        <w:gridCol w:w="863"/>
        <w:gridCol w:w="863"/>
        <w:gridCol w:w="863"/>
      </w:tblGrid>
      <w:tr w:rsidR="00A341F5" w:rsidRPr="002C2274" w14:paraId="1DC26951" w14:textId="77777777" w:rsidTr="009C13E2">
        <w:trPr>
          <w:trHeight w:val="350"/>
          <w:jc w:val="center"/>
        </w:trPr>
        <w:tc>
          <w:tcPr>
            <w:tcW w:w="863" w:type="dxa"/>
          </w:tcPr>
          <w:p w14:paraId="10E8049D" w14:textId="77777777" w:rsidR="003015B4" w:rsidRPr="002C2274" w:rsidRDefault="003015B4" w:rsidP="00A341F5">
            <w:pPr>
              <w:spacing w:after="0" w:line="360" w:lineRule="auto"/>
              <w:jc w:val="center"/>
              <w:rPr>
                <w:rFonts w:ascii="Times New Roman" w:eastAsia="Times New Roman" w:hAnsi="Times New Roman"/>
                <w:sz w:val="24"/>
                <w:szCs w:val="24"/>
                <w:lang w:eastAsia="pl-PL"/>
              </w:rPr>
            </w:pPr>
          </w:p>
        </w:tc>
        <w:tc>
          <w:tcPr>
            <w:tcW w:w="863" w:type="dxa"/>
          </w:tcPr>
          <w:p w14:paraId="3005C0DF" w14:textId="77777777" w:rsidR="003015B4" w:rsidRPr="002C2274" w:rsidRDefault="003015B4" w:rsidP="00A341F5">
            <w:pPr>
              <w:spacing w:after="0" w:line="360" w:lineRule="auto"/>
              <w:jc w:val="both"/>
              <w:rPr>
                <w:rFonts w:ascii="Times New Roman" w:eastAsia="Times New Roman" w:hAnsi="Times New Roman"/>
                <w:sz w:val="24"/>
                <w:szCs w:val="24"/>
                <w:lang w:eastAsia="pl-PL"/>
              </w:rPr>
            </w:pPr>
            <w:r w:rsidRPr="002C2274">
              <w:rPr>
                <w:rFonts w:ascii="Times New Roman" w:eastAsia="Times New Roman" w:hAnsi="Times New Roman"/>
                <w:sz w:val="24"/>
                <w:szCs w:val="24"/>
                <w:lang w:eastAsia="pl-PL"/>
              </w:rPr>
              <w:t>Cel 1</w:t>
            </w:r>
          </w:p>
        </w:tc>
        <w:tc>
          <w:tcPr>
            <w:tcW w:w="863" w:type="dxa"/>
          </w:tcPr>
          <w:p w14:paraId="67C4E993" w14:textId="77777777" w:rsidR="003015B4" w:rsidRPr="002C2274" w:rsidRDefault="003015B4" w:rsidP="00A341F5">
            <w:pPr>
              <w:spacing w:after="0" w:line="360" w:lineRule="auto"/>
              <w:jc w:val="both"/>
              <w:rPr>
                <w:rFonts w:ascii="Times New Roman" w:eastAsia="Times New Roman" w:hAnsi="Times New Roman"/>
                <w:sz w:val="24"/>
                <w:szCs w:val="24"/>
                <w:lang w:eastAsia="pl-PL"/>
              </w:rPr>
            </w:pPr>
            <w:r w:rsidRPr="002C2274">
              <w:rPr>
                <w:rFonts w:ascii="Times New Roman" w:eastAsia="Times New Roman" w:hAnsi="Times New Roman"/>
                <w:sz w:val="24"/>
                <w:szCs w:val="24"/>
                <w:lang w:eastAsia="pl-PL"/>
              </w:rPr>
              <w:t>Cel 2</w:t>
            </w:r>
          </w:p>
        </w:tc>
        <w:tc>
          <w:tcPr>
            <w:tcW w:w="863" w:type="dxa"/>
          </w:tcPr>
          <w:p w14:paraId="08419FF2" w14:textId="77777777" w:rsidR="003015B4" w:rsidRPr="002C2274" w:rsidRDefault="003015B4" w:rsidP="00A341F5">
            <w:pPr>
              <w:spacing w:after="0" w:line="360" w:lineRule="auto"/>
              <w:jc w:val="both"/>
              <w:rPr>
                <w:rFonts w:ascii="Times New Roman" w:eastAsia="Times New Roman" w:hAnsi="Times New Roman"/>
                <w:sz w:val="24"/>
                <w:szCs w:val="24"/>
                <w:lang w:eastAsia="pl-PL"/>
              </w:rPr>
            </w:pPr>
            <w:r w:rsidRPr="002C2274">
              <w:rPr>
                <w:rFonts w:ascii="Times New Roman" w:eastAsia="Times New Roman" w:hAnsi="Times New Roman"/>
                <w:sz w:val="24"/>
                <w:szCs w:val="24"/>
                <w:lang w:eastAsia="pl-PL"/>
              </w:rPr>
              <w:t>Cel 3</w:t>
            </w:r>
          </w:p>
        </w:tc>
        <w:tc>
          <w:tcPr>
            <w:tcW w:w="863" w:type="dxa"/>
          </w:tcPr>
          <w:p w14:paraId="58A1BDD6" w14:textId="77777777" w:rsidR="003015B4" w:rsidRPr="002C2274" w:rsidRDefault="003015B4" w:rsidP="00A341F5">
            <w:pPr>
              <w:spacing w:after="0" w:line="360" w:lineRule="auto"/>
              <w:jc w:val="both"/>
              <w:rPr>
                <w:rFonts w:ascii="Times New Roman" w:eastAsia="Times New Roman" w:hAnsi="Times New Roman"/>
                <w:sz w:val="24"/>
                <w:szCs w:val="24"/>
                <w:lang w:eastAsia="pl-PL"/>
              </w:rPr>
            </w:pPr>
            <w:r w:rsidRPr="002C2274">
              <w:rPr>
                <w:rFonts w:ascii="Times New Roman" w:eastAsia="Times New Roman" w:hAnsi="Times New Roman"/>
                <w:sz w:val="24"/>
                <w:szCs w:val="24"/>
                <w:lang w:eastAsia="pl-PL"/>
              </w:rPr>
              <w:t>Cel 4</w:t>
            </w:r>
          </w:p>
        </w:tc>
        <w:tc>
          <w:tcPr>
            <w:tcW w:w="863" w:type="dxa"/>
          </w:tcPr>
          <w:p w14:paraId="4FFC9A0D" w14:textId="77777777" w:rsidR="003015B4" w:rsidRPr="002C2274" w:rsidRDefault="003015B4" w:rsidP="00A341F5">
            <w:pPr>
              <w:spacing w:after="0" w:line="360" w:lineRule="auto"/>
              <w:jc w:val="both"/>
              <w:rPr>
                <w:rFonts w:ascii="Times New Roman" w:eastAsia="Times New Roman" w:hAnsi="Times New Roman"/>
                <w:sz w:val="24"/>
                <w:szCs w:val="24"/>
                <w:lang w:eastAsia="pl-PL"/>
              </w:rPr>
            </w:pPr>
            <w:r w:rsidRPr="002C2274">
              <w:rPr>
                <w:rFonts w:ascii="Times New Roman" w:eastAsia="Times New Roman" w:hAnsi="Times New Roman"/>
                <w:sz w:val="24"/>
                <w:szCs w:val="24"/>
                <w:lang w:eastAsia="pl-PL"/>
              </w:rPr>
              <w:t>Cel 5</w:t>
            </w:r>
          </w:p>
        </w:tc>
        <w:tc>
          <w:tcPr>
            <w:tcW w:w="863" w:type="dxa"/>
          </w:tcPr>
          <w:p w14:paraId="28AEC05D" w14:textId="77777777" w:rsidR="003015B4" w:rsidRPr="002C2274" w:rsidRDefault="003015B4" w:rsidP="00A341F5">
            <w:pPr>
              <w:spacing w:after="0" w:line="360" w:lineRule="auto"/>
              <w:jc w:val="both"/>
              <w:rPr>
                <w:rFonts w:ascii="Times New Roman" w:eastAsia="Times New Roman" w:hAnsi="Times New Roman"/>
                <w:sz w:val="24"/>
                <w:szCs w:val="24"/>
                <w:lang w:eastAsia="pl-PL"/>
              </w:rPr>
            </w:pPr>
            <w:r w:rsidRPr="002C2274">
              <w:rPr>
                <w:rFonts w:ascii="Times New Roman" w:eastAsia="Times New Roman" w:hAnsi="Times New Roman"/>
                <w:sz w:val="24"/>
                <w:szCs w:val="24"/>
                <w:lang w:eastAsia="pl-PL"/>
              </w:rPr>
              <w:t>Cel 6</w:t>
            </w:r>
          </w:p>
        </w:tc>
        <w:tc>
          <w:tcPr>
            <w:tcW w:w="863" w:type="dxa"/>
          </w:tcPr>
          <w:p w14:paraId="531668E1" w14:textId="77777777" w:rsidR="003015B4" w:rsidRPr="002C2274" w:rsidRDefault="003015B4" w:rsidP="00A341F5">
            <w:pPr>
              <w:spacing w:after="0" w:line="360" w:lineRule="auto"/>
              <w:jc w:val="both"/>
              <w:rPr>
                <w:rFonts w:ascii="Times New Roman" w:eastAsia="Times New Roman" w:hAnsi="Times New Roman"/>
                <w:sz w:val="24"/>
                <w:szCs w:val="24"/>
                <w:lang w:eastAsia="pl-PL"/>
              </w:rPr>
            </w:pPr>
            <w:r w:rsidRPr="002C2274">
              <w:rPr>
                <w:rFonts w:ascii="Times New Roman" w:eastAsia="Times New Roman" w:hAnsi="Times New Roman"/>
                <w:sz w:val="24"/>
                <w:szCs w:val="24"/>
                <w:lang w:eastAsia="pl-PL"/>
              </w:rPr>
              <w:t>Suma</w:t>
            </w:r>
          </w:p>
        </w:tc>
      </w:tr>
      <w:tr w:rsidR="00A341F5" w:rsidRPr="002C2274" w14:paraId="7026F789" w14:textId="77777777" w:rsidTr="009C13E2">
        <w:trPr>
          <w:trHeight w:val="350"/>
          <w:jc w:val="center"/>
        </w:trPr>
        <w:tc>
          <w:tcPr>
            <w:tcW w:w="863" w:type="dxa"/>
          </w:tcPr>
          <w:p w14:paraId="464EF947" w14:textId="77777777" w:rsidR="003015B4" w:rsidRPr="002C2274" w:rsidRDefault="003015B4" w:rsidP="00A341F5">
            <w:pPr>
              <w:spacing w:after="0" w:line="360" w:lineRule="auto"/>
              <w:jc w:val="both"/>
              <w:rPr>
                <w:rFonts w:ascii="Times New Roman" w:eastAsia="Times New Roman" w:hAnsi="Times New Roman"/>
                <w:sz w:val="24"/>
                <w:szCs w:val="24"/>
                <w:lang w:eastAsia="pl-PL"/>
              </w:rPr>
            </w:pPr>
            <w:r w:rsidRPr="002C2274">
              <w:rPr>
                <w:rFonts w:ascii="Times New Roman" w:eastAsia="Times New Roman" w:hAnsi="Times New Roman"/>
                <w:sz w:val="24"/>
                <w:szCs w:val="24"/>
                <w:lang w:eastAsia="pl-PL"/>
              </w:rPr>
              <w:t>Cel 1</w:t>
            </w:r>
          </w:p>
        </w:tc>
        <w:tc>
          <w:tcPr>
            <w:tcW w:w="863" w:type="dxa"/>
          </w:tcPr>
          <w:p w14:paraId="5EBE031D" w14:textId="77777777" w:rsidR="003015B4" w:rsidRPr="002C2274" w:rsidRDefault="003015B4" w:rsidP="00A341F5">
            <w:pPr>
              <w:spacing w:after="0" w:line="360" w:lineRule="auto"/>
              <w:jc w:val="center"/>
              <w:rPr>
                <w:rFonts w:ascii="Times New Roman" w:eastAsia="Times New Roman" w:hAnsi="Times New Roman"/>
                <w:sz w:val="24"/>
                <w:szCs w:val="24"/>
                <w:lang w:eastAsia="pl-PL"/>
              </w:rPr>
            </w:pPr>
            <w:r w:rsidRPr="002C2274">
              <w:rPr>
                <w:rFonts w:ascii="Times New Roman" w:eastAsia="Times New Roman" w:hAnsi="Times New Roman"/>
                <w:sz w:val="24"/>
                <w:szCs w:val="24"/>
                <w:lang w:eastAsia="pl-PL"/>
              </w:rPr>
              <w:t>-</w:t>
            </w:r>
          </w:p>
        </w:tc>
        <w:tc>
          <w:tcPr>
            <w:tcW w:w="863" w:type="dxa"/>
          </w:tcPr>
          <w:p w14:paraId="3A8A6613" w14:textId="77777777" w:rsidR="003015B4" w:rsidRPr="002C2274" w:rsidRDefault="003015B4" w:rsidP="00A341F5">
            <w:pPr>
              <w:spacing w:after="0" w:line="360" w:lineRule="auto"/>
              <w:jc w:val="center"/>
              <w:rPr>
                <w:rFonts w:ascii="Times New Roman" w:eastAsia="Times New Roman" w:hAnsi="Times New Roman"/>
                <w:sz w:val="24"/>
                <w:szCs w:val="24"/>
                <w:lang w:eastAsia="pl-PL"/>
              </w:rPr>
            </w:pPr>
            <w:r w:rsidRPr="002C2274">
              <w:rPr>
                <w:rFonts w:ascii="Times New Roman" w:eastAsia="Times New Roman" w:hAnsi="Times New Roman"/>
                <w:sz w:val="24"/>
                <w:szCs w:val="24"/>
                <w:lang w:eastAsia="pl-PL"/>
              </w:rPr>
              <w:t>+1</w:t>
            </w:r>
          </w:p>
        </w:tc>
        <w:tc>
          <w:tcPr>
            <w:tcW w:w="863" w:type="dxa"/>
          </w:tcPr>
          <w:p w14:paraId="6A7AA803" w14:textId="77777777" w:rsidR="003015B4" w:rsidRPr="002C2274" w:rsidRDefault="003015B4" w:rsidP="00A341F5">
            <w:pPr>
              <w:spacing w:after="0" w:line="360" w:lineRule="auto"/>
              <w:jc w:val="center"/>
              <w:rPr>
                <w:rFonts w:ascii="Times New Roman" w:eastAsia="Times New Roman" w:hAnsi="Times New Roman"/>
                <w:sz w:val="24"/>
                <w:szCs w:val="24"/>
                <w:lang w:eastAsia="pl-PL"/>
              </w:rPr>
            </w:pPr>
            <w:r w:rsidRPr="002C2274">
              <w:rPr>
                <w:rFonts w:ascii="Times New Roman" w:eastAsia="Times New Roman" w:hAnsi="Times New Roman"/>
                <w:sz w:val="24"/>
                <w:szCs w:val="24"/>
                <w:lang w:eastAsia="pl-PL"/>
              </w:rPr>
              <w:t>+1</w:t>
            </w:r>
          </w:p>
        </w:tc>
        <w:tc>
          <w:tcPr>
            <w:tcW w:w="863" w:type="dxa"/>
          </w:tcPr>
          <w:p w14:paraId="7E8C755F" w14:textId="77777777" w:rsidR="003015B4" w:rsidRPr="002C2274" w:rsidRDefault="003015B4" w:rsidP="00A341F5">
            <w:pPr>
              <w:spacing w:after="0" w:line="360" w:lineRule="auto"/>
              <w:jc w:val="center"/>
              <w:rPr>
                <w:rFonts w:ascii="Times New Roman" w:eastAsia="Times New Roman" w:hAnsi="Times New Roman"/>
                <w:sz w:val="24"/>
                <w:szCs w:val="24"/>
                <w:lang w:eastAsia="pl-PL"/>
              </w:rPr>
            </w:pPr>
            <w:r w:rsidRPr="002C2274">
              <w:rPr>
                <w:rFonts w:ascii="Times New Roman" w:eastAsia="Times New Roman" w:hAnsi="Times New Roman"/>
                <w:sz w:val="24"/>
                <w:szCs w:val="24"/>
                <w:lang w:eastAsia="pl-PL"/>
              </w:rPr>
              <w:t>+1</w:t>
            </w:r>
          </w:p>
        </w:tc>
        <w:tc>
          <w:tcPr>
            <w:tcW w:w="863" w:type="dxa"/>
          </w:tcPr>
          <w:p w14:paraId="6D7FA822" w14:textId="77777777" w:rsidR="003015B4" w:rsidRPr="002C2274" w:rsidRDefault="003015B4" w:rsidP="00A341F5">
            <w:pPr>
              <w:spacing w:after="0" w:line="360" w:lineRule="auto"/>
              <w:jc w:val="center"/>
              <w:rPr>
                <w:rFonts w:ascii="Times New Roman" w:eastAsia="Times New Roman" w:hAnsi="Times New Roman"/>
                <w:sz w:val="24"/>
                <w:szCs w:val="24"/>
                <w:lang w:eastAsia="pl-PL"/>
              </w:rPr>
            </w:pPr>
            <w:r w:rsidRPr="002C2274">
              <w:rPr>
                <w:rFonts w:ascii="Times New Roman" w:eastAsia="Times New Roman" w:hAnsi="Times New Roman"/>
                <w:sz w:val="24"/>
                <w:szCs w:val="24"/>
                <w:lang w:eastAsia="pl-PL"/>
              </w:rPr>
              <w:t>+1</w:t>
            </w:r>
          </w:p>
        </w:tc>
        <w:tc>
          <w:tcPr>
            <w:tcW w:w="863" w:type="dxa"/>
          </w:tcPr>
          <w:p w14:paraId="55620C79" w14:textId="77777777" w:rsidR="003015B4" w:rsidRPr="002C2274" w:rsidRDefault="003015B4" w:rsidP="00A341F5">
            <w:pPr>
              <w:spacing w:after="0" w:line="360" w:lineRule="auto"/>
              <w:jc w:val="center"/>
              <w:rPr>
                <w:rFonts w:ascii="Times New Roman" w:eastAsia="Times New Roman" w:hAnsi="Times New Roman"/>
                <w:sz w:val="24"/>
                <w:szCs w:val="24"/>
                <w:lang w:eastAsia="pl-PL"/>
              </w:rPr>
            </w:pPr>
            <w:r w:rsidRPr="002C2274">
              <w:rPr>
                <w:rFonts w:ascii="Times New Roman" w:eastAsia="Times New Roman" w:hAnsi="Times New Roman"/>
                <w:sz w:val="24"/>
                <w:szCs w:val="24"/>
                <w:lang w:eastAsia="pl-PL"/>
              </w:rPr>
              <w:t>+1</w:t>
            </w:r>
          </w:p>
        </w:tc>
        <w:tc>
          <w:tcPr>
            <w:tcW w:w="863" w:type="dxa"/>
          </w:tcPr>
          <w:p w14:paraId="2D855BFE" w14:textId="77777777" w:rsidR="003015B4" w:rsidRPr="002C2274" w:rsidRDefault="003015B4" w:rsidP="00A341F5">
            <w:pPr>
              <w:spacing w:after="0" w:line="360" w:lineRule="auto"/>
              <w:jc w:val="center"/>
              <w:rPr>
                <w:rFonts w:ascii="Times New Roman" w:eastAsia="Times New Roman" w:hAnsi="Times New Roman"/>
                <w:sz w:val="24"/>
                <w:szCs w:val="24"/>
                <w:lang w:eastAsia="pl-PL"/>
              </w:rPr>
            </w:pPr>
            <w:r w:rsidRPr="002C2274">
              <w:rPr>
                <w:rFonts w:ascii="Times New Roman" w:eastAsia="Times New Roman" w:hAnsi="Times New Roman"/>
                <w:sz w:val="24"/>
                <w:szCs w:val="24"/>
                <w:lang w:eastAsia="pl-PL"/>
              </w:rPr>
              <w:t>5</w:t>
            </w:r>
          </w:p>
        </w:tc>
      </w:tr>
      <w:tr w:rsidR="00A341F5" w:rsidRPr="002C2274" w14:paraId="6E1616C6" w14:textId="77777777" w:rsidTr="009C13E2">
        <w:trPr>
          <w:trHeight w:val="350"/>
          <w:jc w:val="center"/>
        </w:trPr>
        <w:tc>
          <w:tcPr>
            <w:tcW w:w="863" w:type="dxa"/>
          </w:tcPr>
          <w:p w14:paraId="21F341ED" w14:textId="77777777" w:rsidR="003015B4" w:rsidRPr="002C2274" w:rsidRDefault="003015B4" w:rsidP="00A341F5">
            <w:pPr>
              <w:spacing w:after="0" w:line="360" w:lineRule="auto"/>
              <w:jc w:val="both"/>
              <w:rPr>
                <w:rFonts w:ascii="Times New Roman" w:eastAsia="Times New Roman" w:hAnsi="Times New Roman"/>
                <w:sz w:val="24"/>
                <w:szCs w:val="24"/>
                <w:lang w:eastAsia="pl-PL"/>
              </w:rPr>
            </w:pPr>
            <w:r w:rsidRPr="002C2274">
              <w:rPr>
                <w:rFonts w:ascii="Times New Roman" w:eastAsia="Times New Roman" w:hAnsi="Times New Roman"/>
                <w:sz w:val="24"/>
                <w:szCs w:val="24"/>
                <w:lang w:eastAsia="pl-PL"/>
              </w:rPr>
              <w:t>Cel 2</w:t>
            </w:r>
          </w:p>
        </w:tc>
        <w:tc>
          <w:tcPr>
            <w:tcW w:w="863" w:type="dxa"/>
          </w:tcPr>
          <w:p w14:paraId="0C34DE05" w14:textId="77777777" w:rsidR="003015B4" w:rsidRPr="002C2274" w:rsidRDefault="003015B4" w:rsidP="00A341F5">
            <w:pPr>
              <w:spacing w:after="0" w:line="360" w:lineRule="auto"/>
              <w:jc w:val="center"/>
              <w:rPr>
                <w:rFonts w:ascii="Times New Roman" w:eastAsia="Times New Roman" w:hAnsi="Times New Roman"/>
                <w:sz w:val="24"/>
                <w:szCs w:val="24"/>
                <w:lang w:eastAsia="pl-PL"/>
              </w:rPr>
            </w:pPr>
            <w:r w:rsidRPr="002C2274">
              <w:rPr>
                <w:rFonts w:ascii="Times New Roman" w:eastAsia="Times New Roman" w:hAnsi="Times New Roman"/>
                <w:sz w:val="24"/>
                <w:szCs w:val="24"/>
                <w:lang w:eastAsia="pl-PL"/>
              </w:rPr>
              <w:t>+1</w:t>
            </w:r>
          </w:p>
        </w:tc>
        <w:tc>
          <w:tcPr>
            <w:tcW w:w="863" w:type="dxa"/>
          </w:tcPr>
          <w:p w14:paraId="63360CC7" w14:textId="77777777" w:rsidR="003015B4" w:rsidRPr="002C2274" w:rsidRDefault="003015B4" w:rsidP="00A341F5">
            <w:pPr>
              <w:spacing w:after="0" w:line="360" w:lineRule="auto"/>
              <w:jc w:val="center"/>
              <w:rPr>
                <w:rFonts w:ascii="Times New Roman" w:eastAsia="Times New Roman" w:hAnsi="Times New Roman"/>
                <w:sz w:val="24"/>
                <w:szCs w:val="24"/>
                <w:lang w:eastAsia="pl-PL"/>
              </w:rPr>
            </w:pPr>
            <w:r w:rsidRPr="002C2274">
              <w:rPr>
                <w:rFonts w:ascii="Times New Roman" w:eastAsia="Times New Roman" w:hAnsi="Times New Roman"/>
                <w:sz w:val="24"/>
                <w:szCs w:val="24"/>
                <w:lang w:eastAsia="pl-PL"/>
              </w:rPr>
              <w:t>-</w:t>
            </w:r>
          </w:p>
        </w:tc>
        <w:tc>
          <w:tcPr>
            <w:tcW w:w="863" w:type="dxa"/>
          </w:tcPr>
          <w:p w14:paraId="2B951984" w14:textId="77777777" w:rsidR="003015B4" w:rsidRPr="002C2274" w:rsidRDefault="003015B4" w:rsidP="00A341F5">
            <w:pPr>
              <w:spacing w:after="0" w:line="360" w:lineRule="auto"/>
              <w:jc w:val="center"/>
              <w:rPr>
                <w:rFonts w:ascii="Times New Roman" w:eastAsia="Times New Roman" w:hAnsi="Times New Roman"/>
                <w:sz w:val="24"/>
                <w:szCs w:val="24"/>
                <w:lang w:eastAsia="pl-PL"/>
              </w:rPr>
            </w:pPr>
            <w:r w:rsidRPr="002C2274">
              <w:rPr>
                <w:rFonts w:ascii="Times New Roman" w:eastAsia="Times New Roman" w:hAnsi="Times New Roman"/>
                <w:sz w:val="24"/>
                <w:szCs w:val="24"/>
                <w:lang w:eastAsia="pl-PL"/>
              </w:rPr>
              <w:t>+1</w:t>
            </w:r>
          </w:p>
        </w:tc>
        <w:tc>
          <w:tcPr>
            <w:tcW w:w="863" w:type="dxa"/>
          </w:tcPr>
          <w:p w14:paraId="1200B406" w14:textId="77777777" w:rsidR="003015B4" w:rsidRPr="002C2274" w:rsidRDefault="003015B4" w:rsidP="00A341F5">
            <w:pPr>
              <w:spacing w:after="0" w:line="360" w:lineRule="auto"/>
              <w:jc w:val="center"/>
              <w:rPr>
                <w:rFonts w:ascii="Times New Roman" w:eastAsia="Times New Roman" w:hAnsi="Times New Roman"/>
                <w:sz w:val="24"/>
                <w:szCs w:val="24"/>
                <w:lang w:eastAsia="pl-PL"/>
              </w:rPr>
            </w:pPr>
            <w:r w:rsidRPr="002C2274">
              <w:rPr>
                <w:rFonts w:ascii="Times New Roman" w:eastAsia="Times New Roman" w:hAnsi="Times New Roman"/>
                <w:sz w:val="24"/>
                <w:szCs w:val="24"/>
                <w:lang w:eastAsia="pl-PL"/>
              </w:rPr>
              <w:t>+1</w:t>
            </w:r>
          </w:p>
        </w:tc>
        <w:tc>
          <w:tcPr>
            <w:tcW w:w="863" w:type="dxa"/>
          </w:tcPr>
          <w:p w14:paraId="40070034" w14:textId="77777777" w:rsidR="003015B4" w:rsidRPr="002C2274" w:rsidRDefault="003015B4" w:rsidP="00A341F5">
            <w:pPr>
              <w:spacing w:after="0" w:line="360" w:lineRule="auto"/>
              <w:jc w:val="center"/>
              <w:rPr>
                <w:rFonts w:ascii="Times New Roman" w:eastAsia="Times New Roman" w:hAnsi="Times New Roman"/>
                <w:sz w:val="24"/>
                <w:szCs w:val="24"/>
                <w:lang w:eastAsia="pl-PL"/>
              </w:rPr>
            </w:pPr>
            <w:r w:rsidRPr="002C2274">
              <w:rPr>
                <w:rFonts w:ascii="Times New Roman" w:eastAsia="Times New Roman" w:hAnsi="Times New Roman"/>
                <w:sz w:val="24"/>
                <w:szCs w:val="24"/>
                <w:lang w:eastAsia="pl-PL"/>
              </w:rPr>
              <w:t>+1</w:t>
            </w:r>
          </w:p>
        </w:tc>
        <w:tc>
          <w:tcPr>
            <w:tcW w:w="863" w:type="dxa"/>
          </w:tcPr>
          <w:p w14:paraId="679FA34E" w14:textId="77777777" w:rsidR="003015B4" w:rsidRPr="002C2274" w:rsidRDefault="003015B4" w:rsidP="00A341F5">
            <w:pPr>
              <w:spacing w:after="0" w:line="360" w:lineRule="auto"/>
              <w:jc w:val="center"/>
              <w:rPr>
                <w:rFonts w:ascii="Times New Roman" w:eastAsia="Times New Roman" w:hAnsi="Times New Roman"/>
                <w:sz w:val="24"/>
                <w:szCs w:val="24"/>
                <w:lang w:eastAsia="pl-PL"/>
              </w:rPr>
            </w:pPr>
            <w:r w:rsidRPr="002C2274">
              <w:rPr>
                <w:rFonts w:ascii="Times New Roman" w:eastAsia="Times New Roman" w:hAnsi="Times New Roman"/>
                <w:sz w:val="24"/>
                <w:szCs w:val="24"/>
                <w:lang w:eastAsia="pl-PL"/>
              </w:rPr>
              <w:t>+1</w:t>
            </w:r>
          </w:p>
        </w:tc>
        <w:tc>
          <w:tcPr>
            <w:tcW w:w="863" w:type="dxa"/>
          </w:tcPr>
          <w:p w14:paraId="7248CE0F" w14:textId="77777777" w:rsidR="003015B4" w:rsidRPr="002C2274" w:rsidRDefault="003015B4" w:rsidP="00A341F5">
            <w:pPr>
              <w:spacing w:after="0" w:line="360" w:lineRule="auto"/>
              <w:jc w:val="center"/>
              <w:rPr>
                <w:rFonts w:ascii="Times New Roman" w:eastAsia="Times New Roman" w:hAnsi="Times New Roman"/>
                <w:sz w:val="24"/>
                <w:szCs w:val="24"/>
                <w:lang w:eastAsia="pl-PL"/>
              </w:rPr>
            </w:pPr>
            <w:r w:rsidRPr="002C2274">
              <w:rPr>
                <w:rFonts w:ascii="Times New Roman" w:eastAsia="Times New Roman" w:hAnsi="Times New Roman"/>
                <w:sz w:val="24"/>
                <w:szCs w:val="24"/>
                <w:lang w:eastAsia="pl-PL"/>
              </w:rPr>
              <w:t>5</w:t>
            </w:r>
          </w:p>
        </w:tc>
      </w:tr>
      <w:tr w:rsidR="00A341F5" w:rsidRPr="002C2274" w14:paraId="04D99A26" w14:textId="77777777" w:rsidTr="009C13E2">
        <w:trPr>
          <w:trHeight w:val="350"/>
          <w:jc w:val="center"/>
        </w:trPr>
        <w:tc>
          <w:tcPr>
            <w:tcW w:w="863" w:type="dxa"/>
          </w:tcPr>
          <w:p w14:paraId="6074978C" w14:textId="77777777" w:rsidR="003015B4" w:rsidRPr="002C2274" w:rsidRDefault="003015B4" w:rsidP="00A341F5">
            <w:pPr>
              <w:spacing w:after="0" w:line="360" w:lineRule="auto"/>
              <w:jc w:val="both"/>
              <w:rPr>
                <w:rFonts w:ascii="Times New Roman" w:eastAsia="Times New Roman" w:hAnsi="Times New Roman"/>
                <w:sz w:val="24"/>
                <w:szCs w:val="24"/>
                <w:lang w:eastAsia="pl-PL"/>
              </w:rPr>
            </w:pPr>
            <w:r w:rsidRPr="002C2274">
              <w:rPr>
                <w:rFonts w:ascii="Times New Roman" w:eastAsia="Times New Roman" w:hAnsi="Times New Roman"/>
                <w:sz w:val="24"/>
                <w:szCs w:val="24"/>
                <w:lang w:eastAsia="pl-PL"/>
              </w:rPr>
              <w:t>Cel 3</w:t>
            </w:r>
          </w:p>
        </w:tc>
        <w:tc>
          <w:tcPr>
            <w:tcW w:w="863" w:type="dxa"/>
          </w:tcPr>
          <w:p w14:paraId="73E6CC2B" w14:textId="77777777" w:rsidR="003015B4" w:rsidRPr="002C2274" w:rsidRDefault="003015B4" w:rsidP="00A341F5">
            <w:pPr>
              <w:spacing w:after="0" w:line="360" w:lineRule="auto"/>
              <w:jc w:val="center"/>
              <w:rPr>
                <w:rFonts w:ascii="Times New Roman" w:eastAsia="Times New Roman" w:hAnsi="Times New Roman"/>
                <w:sz w:val="24"/>
                <w:szCs w:val="24"/>
                <w:lang w:eastAsia="pl-PL"/>
              </w:rPr>
            </w:pPr>
            <w:r w:rsidRPr="002C2274">
              <w:rPr>
                <w:rFonts w:ascii="Times New Roman" w:eastAsia="Times New Roman" w:hAnsi="Times New Roman"/>
                <w:sz w:val="24"/>
                <w:szCs w:val="24"/>
                <w:lang w:eastAsia="pl-PL"/>
              </w:rPr>
              <w:t>+1</w:t>
            </w:r>
          </w:p>
        </w:tc>
        <w:tc>
          <w:tcPr>
            <w:tcW w:w="863" w:type="dxa"/>
          </w:tcPr>
          <w:p w14:paraId="7833868D" w14:textId="77777777" w:rsidR="003015B4" w:rsidRPr="002C2274" w:rsidRDefault="003015B4" w:rsidP="00A341F5">
            <w:pPr>
              <w:spacing w:after="0" w:line="360" w:lineRule="auto"/>
              <w:jc w:val="center"/>
              <w:rPr>
                <w:rFonts w:ascii="Times New Roman" w:eastAsia="Times New Roman" w:hAnsi="Times New Roman"/>
                <w:sz w:val="24"/>
                <w:szCs w:val="24"/>
                <w:lang w:eastAsia="pl-PL"/>
              </w:rPr>
            </w:pPr>
            <w:r w:rsidRPr="002C2274">
              <w:rPr>
                <w:rFonts w:ascii="Times New Roman" w:eastAsia="Times New Roman" w:hAnsi="Times New Roman"/>
                <w:sz w:val="24"/>
                <w:szCs w:val="24"/>
                <w:lang w:eastAsia="pl-PL"/>
              </w:rPr>
              <w:t>+1</w:t>
            </w:r>
          </w:p>
        </w:tc>
        <w:tc>
          <w:tcPr>
            <w:tcW w:w="863" w:type="dxa"/>
          </w:tcPr>
          <w:p w14:paraId="6BBDD604" w14:textId="77777777" w:rsidR="003015B4" w:rsidRPr="002C2274" w:rsidRDefault="003015B4" w:rsidP="00A341F5">
            <w:pPr>
              <w:spacing w:after="0" w:line="360" w:lineRule="auto"/>
              <w:jc w:val="center"/>
              <w:rPr>
                <w:rFonts w:ascii="Times New Roman" w:eastAsia="Times New Roman" w:hAnsi="Times New Roman"/>
                <w:sz w:val="24"/>
                <w:szCs w:val="24"/>
                <w:lang w:eastAsia="pl-PL"/>
              </w:rPr>
            </w:pPr>
            <w:r w:rsidRPr="002C2274">
              <w:rPr>
                <w:rFonts w:ascii="Times New Roman" w:eastAsia="Times New Roman" w:hAnsi="Times New Roman"/>
                <w:sz w:val="24"/>
                <w:szCs w:val="24"/>
                <w:lang w:eastAsia="pl-PL"/>
              </w:rPr>
              <w:t>-</w:t>
            </w:r>
          </w:p>
        </w:tc>
        <w:tc>
          <w:tcPr>
            <w:tcW w:w="863" w:type="dxa"/>
          </w:tcPr>
          <w:p w14:paraId="6CC84EF6" w14:textId="77777777" w:rsidR="003015B4" w:rsidRPr="002C2274" w:rsidRDefault="003015B4" w:rsidP="00A341F5">
            <w:pPr>
              <w:spacing w:after="0" w:line="360" w:lineRule="auto"/>
              <w:jc w:val="center"/>
              <w:rPr>
                <w:rFonts w:ascii="Times New Roman" w:eastAsia="Times New Roman" w:hAnsi="Times New Roman"/>
                <w:sz w:val="24"/>
                <w:szCs w:val="24"/>
                <w:lang w:eastAsia="pl-PL"/>
              </w:rPr>
            </w:pPr>
            <w:r w:rsidRPr="002C2274">
              <w:rPr>
                <w:rFonts w:ascii="Times New Roman" w:eastAsia="Times New Roman" w:hAnsi="Times New Roman"/>
                <w:sz w:val="24"/>
                <w:szCs w:val="24"/>
                <w:lang w:eastAsia="pl-PL"/>
              </w:rPr>
              <w:t>+1</w:t>
            </w:r>
          </w:p>
        </w:tc>
        <w:tc>
          <w:tcPr>
            <w:tcW w:w="863" w:type="dxa"/>
          </w:tcPr>
          <w:p w14:paraId="5B8A28C7" w14:textId="77777777" w:rsidR="003015B4" w:rsidRPr="002C2274" w:rsidRDefault="003015B4" w:rsidP="00A341F5">
            <w:pPr>
              <w:spacing w:after="0" w:line="360" w:lineRule="auto"/>
              <w:jc w:val="center"/>
              <w:rPr>
                <w:rFonts w:ascii="Times New Roman" w:eastAsia="Times New Roman" w:hAnsi="Times New Roman"/>
                <w:sz w:val="24"/>
                <w:szCs w:val="24"/>
                <w:lang w:eastAsia="pl-PL"/>
              </w:rPr>
            </w:pPr>
            <w:r w:rsidRPr="002C2274">
              <w:rPr>
                <w:rFonts w:ascii="Times New Roman" w:eastAsia="Times New Roman" w:hAnsi="Times New Roman"/>
                <w:sz w:val="24"/>
                <w:szCs w:val="24"/>
                <w:lang w:eastAsia="pl-PL"/>
              </w:rPr>
              <w:t>0</w:t>
            </w:r>
          </w:p>
        </w:tc>
        <w:tc>
          <w:tcPr>
            <w:tcW w:w="863" w:type="dxa"/>
          </w:tcPr>
          <w:p w14:paraId="5E4B4C68" w14:textId="77777777" w:rsidR="003015B4" w:rsidRPr="002C2274" w:rsidRDefault="003015B4" w:rsidP="00A341F5">
            <w:pPr>
              <w:spacing w:after="0" w:line="360" w:lineRule="auto"/>
              <w:jc w:val="center"/>
              <w:rPr>
                <w:rFonts w:ascii="Times New Roman" w:eastAsia="Times New Roman" w:hAnsi="Times New Roman"/>
                <w:sz w:val="24"/>
                <w:szCs w:val="24"/>
                <w:lang w:eastAsia="pl-PL"/>
              </w:rPr>
            </w:pPr>
            <w:r w:rsidRPr="002C2274">
              <w:rPr>
                <w:rFonts w:ascii="Times New Roman" w:eastAsia="Times New Roman" w:hAnsi="Times New Roman"/>
                <w:sz w:val="24"/>
                <w:szCs w:val="24"/>
                <w:lang w:eastAsia="pl-PL"/>
              </w:rPr>
              <w:t>+1</w:t>
            </w:r>
          </w:p>
        </w:tc>
        <w:tc>
          <w:tcPr>
            <w:tcW w:w="863" w:type="dxa"/>
          </w:tcPr>
          <w:p w14:paraId="09BF2420" w14:textId="77777777" w:rsidR="003015B4" w:rsidRPr="002C2274" w:rsidRDefault="003015B4" w:rsidP="00A341F5">
            <w:pPr>
              <w:spacing w:after="0" w:line="360" w:lineRule="auto"/>
              <w:jc w:val="center"/>
              <w:rPr>
                <w:rFonts w:ascii="Times New Roman" w:eastAsia="Times New Roman" w:hAnsi="Times New Roman"/>
                <w:sz w:val="24"/>
                <w:szCs w:val="24"/>
                <w:lang w:eastAsia="pl-PL"/>
              </w:rPr>
            </w:pPr>
            <w:r w:rsidRPr="002C2274">
              <w:rPr>
                <w:rFonts w:ascii="Times New Roman" w:eastAsia="Times New Roman" w:hAnsi="Times New Roman"/>
                <w:sz w:val="24"/>
                <w:szCs w:val="24"/>
                <w:lang w:eastAsia="pl-PL"/>
              </w:rPr>
              <w:t>4</w:t>
            </w:r>
          </w:p>
        </w:tc>
      </w:tr>
      <w:tr w:rsidR="00A341F5" w:rsidRPr="002C2274" w14:paraId="5605AD0F" w14:textId="77777777" w:rsidTr="009C13E2">
        <w:trPr>
          <w:trHeight w:val="350"/>
          <w:jc w:val="center"/>
        </w:trPr>
        <w:tc>
          <w:tcPr>
            <w:tcW w:w="863" w:type="dxa"/>
          </w:tcPr>
          <w:p w14:paraId="2AFB51F6" w14:textId="77777777" w:rsidR="003015B4" w:rsidRPr="002C2274" w:rsidRDefault="003015B4" w:rsidP="00A341F5">
            <w:pPr>
              <w:spacing w:after="0" w:line="360" w:lineRule="auto"/>
              <w:jc w:val="both"/>
              <w:rPr>
                <w:rFonts w:ascii="Times New Roman" w:eastAsia="Times New Roman" w:hAnsi="Times New Roman"/>
                <w:sz w:val="24"/>
                <w:szCs w:val="24"/>
                <w:lang w:eastAsia="pl-PL"/>
              </w:rPr>
            </w:pPr>
            <w:r w:rsidRPr="002C2274">
              <w:rPr>
                <w:rFonts w:ascii="Times New Roman" w:eastAsia="Times New Roman" w:hAnsi="Times New Roman"/>
                <w:sz w:val="24"/>
                <w:szCs w:val="24"/>
                <w:lang w:eastAsia="pl-PL"/>
              </w:rPr>
              <w:t>Cel 4</w:t>
            </w:r>
          </w:p>
        </w:tc>
        <w:tc>
          <w:tcPr>
            <w:tcW w:w="863" w:type="dxa"/>
          </w:tcPr>
          <w:p w14:paraId="06842004" w14:textId="77777777" w:rsidR="003015B4" w:rsidRPr="002C2274" w:rsidRDefault="003015B4" w:rsidP="00A341F5">
            <w:pPr>
              <w:spacing w:after="0" w:line="360" w:lineRule="auto"/>
              <w:jc w:val="center"/>
              <w:rPr>
                <w:rFonts w:ascii="Times New Roman" w:eastAsia="Times New Roman" w:hAnsi="Times New Roman"/>
                <w:sz w:val="24"/>
                <w:szCs w:val="24"/>
                <w:lang w:eastAsia="pl-PL"/>
              </w:rPr>
            </w:pPr>
            <w:r w:rsidRPr="002C2274">
              <w:rPr>
                <w:rFonts w:ascii="Times New Roman" w:eastAsia="Times New Roman" w:hAnsi="Times New Roman"/>
                <w:sz w:val="24"/>
                <w:szCs w:val="24"/>
                <w:lang w:eastAsia="pl-PL"/>
              </w:rPr>
              <w:t>+1</w:t>
            </w:r>
          </w:p>
        </w:tc>
        <w:tc>
          <w:tcPr>
            <w:tcW w:w="863" w:type="dxa"/>
          </w:tcPr>
          <w:p w14:paraId="15CCDE2C" w14:textId="77777777" w:rsidR="003015B4" w:rsidRPr="002C2274" w:rsidRDefault="003015B4" w:rsidP="00A341F5">
            <w:pPr>
              <w:spacing w:after="0" w:line="360" w:lineRule="auto"/>
              <w:jc w:val="center"/>
              <w:rPr>
                <w:rFonts w:ascii="Times New Roman" w:eastAsia="Times New Roman" w:hAnsi="Times New Roman"/>
                <w:sz w:val="24"/>
                <w:szCs w:val="24"/>
                <w:lang w:eastAsia="pl-PL"/>
              </w:rPr>
            </w:pPr>
            <w:r w:rsidRPr="002C2274">
              <w:rPr>
                <w:rFonts w:ascii="Times New Roman" w:eastAsia="Times New Roman" w:hAnsi="Times New Roman"/>
                <w:sz w:val="24"/>
                <w:szCs w:val="24"/>
                <w:lang w:eastAsia="pl-PL"/>
              </w:rPr>
              <w:t>+1</w:t>
            </w:r>
          </w:p>
        </w:tc>
        <w:tc>
          <w:tcPr>
            <w:tcW w:w="863" w:type="dxa"/>
          </w:tcPr>
          <w:p w14:paraId="6F73F19B" w14:textId="77777777" w:rsidR="003015B4" w:rsidRPr="002C2274" w:rsidRDefault="003015B4" w:rsidP="00A341F5">
            <w:pPr>
              <w:spacing w:after="0" w:line="360" w:lineRule="auto"/>
              <w:jc w:val="center"/>
              <w:rPr>
                <w:rFonts w:ascii="Times New Roman" w:eastAsia="Times New Roman" w:hAnsi="Times New Roman"/>
                <w:sz w:val="24"/>
                <w:szCs w:val="24"/>
                <w:lang w:eastAsia="pl-PL"/>
              </w:rPr>
            </w:pPr>
            <w:r w:rsidRPr="002C2274">
              <w:rPr>
                <w:rFonts w:ascii="Times New Roman" w:eastAsia="Times New Roman" w:hAnsi="Times New Roman"/>
                <w:sz w:val="24"/>
                <w:szCs w:val="24"/>
                <w:lang w:eastAsia="pl-PL"/>
              </w:rPr>
              <w:t>+1</w:t>
            </w:r>
          </w:p>
        </w:tc>
        <w:tc>
          <w:tcPr>
            <w:tcW w:w="863" w:type="dxa"/>
          </w:tcPr>
          <w:p w14:paraId="4E08CD48" w14:textId="77777777" w:rsidR="003015B4" w:rsidRPr="002C2274" w:rsidRDefault="003015B4" w:rsidP="00A341F5">
            <w:pPr>
              <w:spacing w:after="0" w:line="360" w:lineRule="auto"/>
              <w:jc w:val="center"/>
              <w:rPr>
                <w:rFonts w:ascii="Times New Roman" w:eastAsia="Times New Roman" w:hAnsi="Times New Roman"/>
                <w:sz w:val="24"/>
                <w:szCs w:val="24"/>
                <w:lang w:eastAsia="pl-PL"/>
              </w:rPr>
            </w:pPr>
            <w:r w:rsidRPr="002C2274">
              <w:rPr>
                <w:rFonts w:ascii="Times New Roman" w:eastAsia="Times New Roman" w:hAnsi="Times New Roman"/>
                <w:sz w:val="24"/>
                <w:szCs w:val="24"/>
                <w:lang w:eastAsia="pl-PL"/>
              </w:rPr>
              <w:t>-</w:t>
            </w:r>
          </w:p>
        </w:tc>
        <w:tc>
          <w:tcPr>
            <w:tcW w:w="863" w:type="dxa"/>
          </w:tcPr>
          <w:p w14:paraId="42B8144E" w14:textId="77777777" w:rsidR="003015B4" w:rsidRPr="002C2274" w:rsidRDefault="003015B4" w:rsidP="00A341F5">
            <w:pPr>
              <w:spacing w:after="0" w:line="360" w:lineRule="auto"/>
              <w:jc w:val="center"/>
              <w:rPr>
                <w:rFonts w:ascii="Times New Roman" w:eastAsia="Times New Roman" w:hAnsi="Times New Roman"/>
                <w:sz w:val="24"/>
                <w:szCs w:val="24"/>
                <w:lang w:eastAsia="pl-PL"/>
              </w:rPr>
            </w:pPr>
            <w:r w:rsidRPr="002C2274">
              <w:rPr>
                <w:rFonts w:ascii="Times New Roman" w:eastAsia="Times New Roman" w:hAnsi="Times New Roman"/>
                <w:sz w:val="24"/>
                <w:szCs w:val="24"/>
                <w:lang w:eastAsia="pl-PL"/>
              </w:rPr>
              <w:t>+1</w:t>
            </w:r>
          </w:p>
        </w:tc>
        <w:tc>
          <w:tcPr>
            <w:tcW w:w="863" w:type="dxa"/>
          </w:tcPr>
          <w:p w14:paraId="2AEFC350" w14:textId="77777777" w:rsidR="003015B4" w:rsidRPr="002C2274" w:rsidRDefault="003015B4" w:rsidP="00A341F5">
            <w:pPr>
              <w:spacing w:after="0" w:line="360" w:lineRule="auto"/>
              <w:jc w:val="center"/>
              <w:rPr>
                <w:rFonts w:ascii="Times New Roman" w:eastAsia="Times New Roman" w:hAnsi="Times New Roman"/>
                <w:sz w:val="24"/>
                <w:szCs w:val="24"/>
                <w:lang w:eastAsia="pl-PL"/>
              </w:rPr>
            </w:pPr>
            <w:r w:rsidRPr="002C2274">
              <w:rPr>
                <w:rFonts w:ascii="Times New Roman" w:eastAsia="Times New Roman" w:hAnsi="Times New Roman"/>
                <w:sz w:val="24"/>
                <w:szCs w:val="24"/>
                <w:lang w:eastAsia="pl-PL"/>
              </w:rPr>
              <w:t>+1</w:t>
            </w:r>
          </w:p>
        </w:tc>
        <w:tc>
          <w:tcPr>
            <w:tcW w:w="863" w:type="dxa"/>
          </w:tcPr>
          <w:p w14:paraId="4B2498C5" w14:textId="77777777" w:rsidR="003015B4" w:rsidRPr="002C2274" w:rsidRDefault="003015B4" w:rsidP="00A341F5">
            <w:pPr>
              <w:spacing w:after="0" w:line="360" w:lineRule="auto"/>
              <w:jc w:val="center"/>
              <w:rPr>
                <w:rFonts w:ascii="Times New Roman" w:eastAsia="Times New Roman" w:hAnsi="Times New Roman"/>
                <w:sz w:val="24"/>
                <w:szCs w:val="24"/>
                <w:lang w:eastAsia="pl-PL"/>
              </w:rPr>
            </w:pPr>
            <w:r w:rsidRPr="002C2274">
              <w:rPr>
                <w:rFonts w:ascii="Times New Roman" w:eastAsia="Times New Roman" w:hAnsi="Times New Roman"/>
                <w:sz w:val="24"/>
                <w:szCs w:val="24"/>
                <w:lang w:eastAsia="pl-PL"/>
              </w:rPr>
              <w:t>5</w:t>
            </w:r>
          </w:p>
        </w:tc>
      </w:tr>
      <w:tr w:rsidR="00A341F5" w:rsidRPr="002C2274" w14:paraId="7BBF1AC1" w14:textId="77777777" w:rsidTr="009C13E2">
        <w:trPr>
          <w:trHeight w:val="350"/>
          <w:jc w:val="center"/>
        </w:trPr>
        <w:tc>
          <w:tcPr>
            <w:tcW w:w="863" w:type="dxa"/>
          </w:tcPr>
          <w:p w14:paraId="32CCFD14" w14:textId="77777777" w:rsidR="003015B4" w:rsidRPr="002C2274" w:rsidRDefault="003015B4" w:rsidP="00A341F5">
            <w:pPr>
              <w:spacing w:after="0" w:line="360" w:lineRule="auto"/>
              <w:jc w:val="both"/>
              <w:rPr>
                <w:rFonts w:ascii="Times New Roman" w:eastAsia="Times New Roman" w:hAnsi="Times New Roman"/>
                <w:sz w:val="24"/>
                <w:szCs w:val="24"/>
                <w:lang w:eastAsia="pl-PL"/>
              </w:rPr>
            </w:pPr>
            <w:r w:rsidRPr="002C2274">
              <w:rPr>
                <w:rFonts w:ascii="Times New Roman" w:eastAsia="Times New Roman" w:hAnsi="Times New Roman"/>
                <w:sz w:val="24"/>
                <w:szCs w:val="24"/>
                <w:lang w:eastAsia="pl-PL"/>
              </w:rPr>
              <w:t>Cel 5</w:t>
            </w:r>
          </w:p>
        </w:tc>
        <w:tc>
          <w:tcPr>
            <w:tcW w:w="863" w:type="dxa"/>
          </w:tcPr>
          <w:p w14:paraId="7D15BFEE" w14:textId="77777777" w:rsidR="003015B4" w:rsidRPr="002C2274" w:rsidRDefault="003015B4" w:rsidP="00A341F5">
            <w:pPr>
              <w:spacing w:after="0" w:line="360" w:lineRule="auto"/>
              <w:jc w:val="center"/>
              <w:rPr>
                <w:rFonts w:ascii="Times New Roman" w:eastAsia="Times New Roman" w:hAnsi="Times New Roman"/>
                <w:sz w:val="24"/>
                <w:szCs w:val="24"/>
                <w:lang w:eastAsia="pl-PL"/>
              </w:rPr>
            </w:pPr>
            <w:r w:rsidRPr="002C2274">
              <w:rPr>
                <w:rFonts w:ascii="Times New Roman" w:eastAsia="Times New Roman" w:hAnsi="Times New Roman"/>
                <w:sz w:val="24"/>
                <w:szCs w:val="24"/>
                <w:lang w:eastAsia="pl-PL"/>
              </w:rPr>
              <w:t>+1</w:t>
            </w:r>
          </w:p>
        </w:tc>
        <w:tc>
          <w:tcPr>
            <w:tcW w:w="863" w:type="dxa"/>
          </w:tcPr>
          <w:p w14:paraId="4670FB3B" w14:textId="77777777" w:rsidR="003015B4" w:rsidRPr="002C2274" w:rsidRDefault="003015B4" w:rsidP="00A341F5">
            <w:pPr>
              <w:spacing w:after="0" w:line="360" w:lineRule="auto"/>
              <w:jc w:val="center"/>
              <w:rPr>
                <w:rFonts w:ascii="Times New Roman" w:eastAsia="Times New Roman" w:hAnsi="Times New Roman"/>
                <w:sz w:val="24"/>
                <w:szCs w:val="24"/>
                <w:lang w:eastAsia="pl-PL"/>
              </w:rPr>
            </w:pPr>
            <w:r w:rsidRPr="002C2274">
              <w:rPr>
                <w:rFonts w:ascii="Times New Roman" w:eastAsia="Times New Roman" w:hAnsi="Times New Roman"/>
                <w:sz w:val="24"/>
                <w:szCs w:val="24"/>
                <w:lang w:eastAsia="pl-PL"/>
              </w:rPr>
              <w:t>+1</w:t>
            </w:r>
          </w:p>
        </w:tc>
        <w:tc>
          <w:tcPr>
            <w:tcW w:w="863" w:type="dxa"/>
          </w:tcPr>
          <w:p w14:paraId="7762E451" w14:textId="77777777" w:rsidR="003015B4" w:rsidRPr="002C2274" w:rsidRDefault="003015B4" w:rsidP="00A341F5">
            <w:pPr>
              <w:spacing w:after="0" w:line="360" w:lineRule="auto"/>
              <w:jc w:val="center"/>
              <w:rPr>
                <w:rFonts w:ascii="Times New Roman" w:eastAsia="Times New Roman" w:hAnsi="Times New Roman"/>
                <w:sz w:val="24"/>
                <w:szCs w:val="24"/>
                <w:lang w:eastAsia="pl-PL"/>
              </w:rPr>
            </w:pPr>
            <w:r w:rsidRPr="002C2274">
              <w:rPr>
                <w:rFonts w:ascii="Times New Roman" w:eastAsia="Times New Roman" w:hAnsi="Times New Roman"/>
                <w:sz w:val="24"/>
                <w:szCs w:val="24"/>
                <w:lang w:eastAsia="pl-PL"/>
              </w:rPr>
              <w:t>+1</w:t>
            </w:r>
          </w:p>
        </w:tc>
        <w:tc>
          <w:tcPr>
            <w:tcW w:w="863" w:type="dxa"/>
          </w:tcPr>
          <w:p w14:paraId="27DDE81F" w14:textId="77777777" w:rsidR="003015B4" w:rsidRPr="002C2274" w:rsidRDefault="003015B4" w:rsidP="00A341F5">
            <w:pPr>
              <w:spacing w:after="0" w:line="360" w:lineRule="auto"/>
              <w:jc w:val="center"/>
              <w:rPr>
                <w:rFonts w:ascii="Times New Roman" w:eastAsia="Times New Roman" w:hAnsi="Times New Roman"/>
                <w:sz w:val="24"/>
                <w:szCs w:val="24"/>
                <w:lang w:eastAsia="pl-PL"/>
              </w:rPr>
            </w:pPr>
            <w:r w:rsidRPr="002C2274">
              <w:rPr>
                <w:rFonts w:ascii="Times New Roman" w:eastAsia="Times New Roman" w:hAnsi="Times New Roman"/>
                <w:sz w:val="24"/>
                <w:szCs w:val="24"/>
                <w:lang w:eastAsia="pl-PL"/>
              </w:rPr>
              <w:t>+1</w:t>
            </w:r>
          </w:p>
        </w:tc>
        <w:tc>
          <w:tcPr>
            <w:tcW w:w="863" w:type="dxa"/>
          </w:tcPr>
          <w:p w14:paraId="071EA7EF" w14:textId="77777777" w:rsidR="003015B4" w:rsidRPr="002C2274" w:rsidRDefault="003015B4" w:rsidP="00A341F5">
            <w:pPr>
              <w:spacing w:after="0" w:line="360" w:lineRule="auto"/>
              <w:jc w:val="center"/>
              <w:rPr>
                <w:rFonts w:ascii="Times New Roman" w:eastAsia="Times New Roman" w:hAnsi="Times New Roman"/>
                <w:sz w:val="24"/>
                <w:szCs w:val="24"/>
                <w:lang w:eastAsia="pl-PL"/>
              </w:rPr>
            </w:pPr>
            <w:r w:rsidRPr="002C2274">
              <w:rPr>
                <w:rFonts w:ascii="Times New Roman" w:eastAsia="Times New Roman" w:hAnsi="Times New Roman"/>
                <w:sz w:val="24"/>
                <w:szCs w:val="24"/>
                <w:lang w:eastAsia="pl-PL"/>
              </w:rPr>
              <w:t>-</w:t>
            </w:r>
          </w:p>
        </w:tc>
        <w:tc>
          <w:tcPr>
            <w:tcW w:w="863" w:type="dxa"/>
          </w:tcPr>
          <w:p w14:paraId="3E1D37EB" w14:textId="77777777" w:rsidR="003015B4" w:rsidRPr="002C2274" w:rsidRDefault="003015B4" w:rsidP="00A341F5">
            <w:pPr>
              <w:spacing w:after="0" w:line="360" w:lineRule="auto"/>
              <w:jc w:val="center"/>
              <w:rPr>
                <w:rFonts w:ascii="Times New Roman" w:eastAsia="Times New Roman" w:hAnsi="Times New Roman"/>
                <w:sz w:val="24"/>
                <w:szCs w:val="24"/>
                <w:lang w:eastAsia="pl-PL"/>
              </w:rPr>
            </w:pPr>
            <w:r w:rsidRPr="002C2274">
              <w:rPr>
                <w:rFonts w:ascii="Times New Roman" w:eastAsia="Times New Roman" w:hAnsi="Times New Roman"/>
                <w:sz w:val="24"/>
                <w:szCs w:val="24"/>
                <w:lang w:eastAsia="pl-PL"/>
              </w:rPr>
              <w:t>+1</w:t>
            </w:r>
          </w:p>
        </w:tc>
        <w:tc>
          <w:tcPr>
            <w:tcW w:w="863" w:type="dxa"/>
          </w:tcPr>
          <w:p w14:paraId="01F6FFC7" w14:textId="77777777" w:rsidR="003015B4" w:rsidRPr="002C2274" w:rsidRDefault="003015B4" w:rsidP="00A341F5">
            <w:pPr>
              <w:spacing w:after="0" w:line="360" w:lineRule="auto"/>
              <w:jc w:val="center"/>
              <w:rPr>
                <w:rFonts w:ascii="Times New Roman" w:eastAsia="Times New Roman" w:hAnsi="Times New Roman"/>
                <w:sz w:val="24"/>
                <w:szCs w:val="24"/>
                <w:lang w:eastAsia="pl-PL"/>
              </w:rPr>
            </w:pPr>
            <w:r w:rsidRPr="002C2274">
              <w:rPr>
                <w:rFonts w:ascii="Times New Roman" w:eastAsia="Times New Roman" w:hAnsi="Times New Roman"/>
                <w:sz w:val="24"/>
                <w:szCs w:val="24"/>
                <w:lang w:eastAsia="pl-PL"/>
              </w:rPr>
              <w:t>5</w:t>
            </w:r>
          </w:p>
        </w:tc>
      </w:tr>
      <w:tr w:rsidR="00A341F5" w:rsidRPr="002C2274" w14:paraId="1C8047CB" w14:textId="77777777" w:rsidTr="009C13E2">
        <w:trPr>
          <w:trHeight w:val="350"/>
          <w:jc w:val="center"/>
        </w:trPr>
        <w:tc>
          <w:tcPr>
            <w:tcW w:w="863" w:type="dxa"/>
          </w:tcPr>
          <w:p w14:paraId="6D72576C" w14:textId="77777777" w:rsidR="003015B4" w:rsidRPr="002C2274" w:rsidRDefault="003015B4" w:rsidP="00A341F5">
            <w:pPr>
              <w:spacing w:after="0" w:line="360" w:lineRule="auto"/>
              <w:jc w:val="both"/>
              <w:rPr>
                <w:rFonts w:ascii="Times New Roman" w:eastAsia="Times New Roman" w:hAnsi="Times New Roman"/>
                <w:sz w:val="24"/>
                <w:szCs w:val="24"/>
                <w:lang w:eastAsia="pl-PL"/>
              </w:rPr>
            </w:pPr>
            <w:r w:rsidRPr="002C2274">
              <w:rPr>
                <w:rFonts w:ascii="Times New Roman" w:eastAsia="Times New Roman" w:hAnsi="Times New Roman"/>
                <w:sz w:val="24"/>
                <w:szCs w:val="24"/>
                <w:lang w:eastAsia="pl-PL"/>
              </w:rPr>
              <w:t>Cel 6</w:t>
            </w:r>
          </w:p>
        </w:tc>
        <w:tc>
          <w:tcPr>
            <w:tcW w:w="863" w:type="dxa"/>
          </w:tcPr>
          <w:p w14:paraId="5690BDFF" w14:textId="77777777" w:rsidR="003015B4" w:rsidRPr="002C2274" w:rsidRDefault="003015B4" w:rsidP="00A341F5">
            <w:pPr>
              <w:spacing w:after="0" w:line="360" w:lineRule="auto"/>
              <w:jc w:val="center"/>
              <w:rPr>
                <w:rFonts w:ascii="Times New Roman" w:eastAsia="Times New Roman" w:hAnsi="Times New Roman"/>
                <w:sz w:val="24"/>
                <w:szCs w:val="24"/>
                <w:lang w:eastAsia="pl-PL"/>
              </w:rPr>
            </w:pPr>
            <w:r w:rsidRPr="002C2274">
              <w:rPr>
                <w:rFonts w:ascii="Times New Roman" w:eastAsia="Times New Roman" w:hAnsi="Times New Roman"/>
                <w:sz w:val="24"/>
                <w:szCs w:val="24"/>
                <w:lang w:eastAsia="pl-PL"/>
              </w:rPr>
              <w:t>+1</w:t>
            </w:r>
          </w:p>
        </w:tc>
        <w:tc>
          <w:tcPr>
            <w:tcW w:w="863" w:type="dxa"/>
          </w:tcPr>
          <w:p w14:paraId="09D5D1E8" w14:textId="77777777" w:rsidR="003015B4" w:rsidRPr="002C2274" w:rsidRDefault="003015B4" w:rsidP="00A341F5">
            <w:pPr>
              <w:spacing w:after="0" w:line="360" w:lineRule="auto"/>
              <w:jc w:val="center"/>
              <w:rPr>
                <w:rFonts w:ascii="Times New Roman" w:eastAsia="Times New Roman" w:hAnsi="Times New Roman"/>
                <w:sz w:val="24"/>
                <w:szCs w:val="24"/>
                <w:lang w:eastAsia="pl-PL"/>
              </w:rPr>
            </w:pPr>
            <w:r w:rsidRPr="002C2274">
              <w:rPr>
                <w:rFonts w:ascii="Times New Roman" w:eastAsia="Times New Roman" w:hAnsi="Times New Roman"/>
                <w:sz w:val="24"/>
                <w:szCs w:val="24"/>
                <w:lang w:eastAsia="pl-PL"/>
              </w:rPr>
              <w:t>0</w:t>
            </w:r>
          </w:p>
        </w:tc>
        <w:tc>
          <w:tcPr>
            <w:tcW w:w="863" w:type="dxa"/>
          </w:tcPr>
          <w:p w14:paraId="6AE264D4" w14:textId="77777777" w:rsidR="003015B4" w:rsidRPr="002C2274" w:rsidRDefault="003015B4" w:rsidP="00A341F5">
            <w:pPr>
              <w:spacing w:after="0" w:line="360" w:lineRule="auto"/>
              <w:jc w:val="center"/>
              <w:rPr>
                <w:rFonts w:ascii="Times New Roman" w:eastAsia="Times New Roman" w:hAnsi="Times New Roman"/>
                <w:sz w:val="24"/>
                <w:szCs w:val="24"/>
                <w:lang w:eastAsia="pl-PL"/>
              </w:rPr>
            </w:pPr>
            <w:r w:rsidRPr="002C2274">
              <w:rPr>
                <w:rFonts w:ascii="Times New Roman" w:eastAsia="Times New Roman" w:hAnsi="Times New Roman"/>
                <w:sz w:val="24"/>
                <w:szCs w:val="24"/>
                <w:lang w:eastAsia="pl-PL"/>
              </w:rPr>
              <w:t>0</w:t>
            </w:r>
          </w:p>
        </w:tc>
        <w:tc>
          <w:tcPr>
            <w:tcW w:w="863" w:type="dxa"/>
          </w:tcPr>
          <w:p w14:paraId="0A431806" w14:textId="77777777" w:rsidR="003015B4" w:rsidRPr="002C2274" w:rsidRDefault="003015B4" w:rsidP="00A341F5">
            <w:pPr>
              <w:spacing w:after="0" w:line="360" w:lineRule="auto"/>
              <w:jc w:val="center"/>
              <w:rPr>
                <w:rFonts w:ascii="Times New Roman" w:eastAsia="Times New Roman" w:hAnsi="Times New Roman"/>
                <w:sz w:val="24"/>
                <w:szCs w:val="24"/>
                <w:lang w:eastAsia="pl-PL"/>
              </w:rPr>
            </w:pPr>
            <w:r w:rsidRPr="002C2274">
              <w:rPr>
                <w:rFonts w:ascii="Times New Roman" w:eastAsia="Times New Roman" w:hAnsi="Times New Roman"/>
                <w:sz w:val="24"/>
                <w:szCs w:val="24"/>
                <w:lang w:eastAsia="pl-PL"/>
              </w:rPr>
              <w:t>+1</w:t>
            </w:r>
          </w:p>
        </w:tc>
        <w:tc>
          <w:tcPr>
            <w:tcW w:w="863" w:type="dxa"/>
          </w:tcPr>
          <w:p w14:paraId="4AFD4D29" w14:textId="77777777" w:rsidR="003015B4" w:rsidRPr="002C2274" w:rsidRDefault="003015B4" w:rsidP="00A341F5">
            <w:pPr>
              <w:spacing w:after="0" w:line="360" w:lineRule="auto"/>
              <w:jc w:val="center"/>
              <w:rPr>
                <w:rFonts w:ascii="Times New Roman" w:eastAsia="Times New Roman" w:hAnsi="Times New Roman"/>
                <w:sz w:val="24"/>
                <w:szCs w:val="24"/>
                <w:lang w:eastAsia="pl-PL"/>
              </w:rPr>
            </w:pPr>
            <w:r w:rsidRPr="002C2274">
              <w:rPr>
                <w:rFonts w:ascii="Times New Roman" w:eastAsia="Times New Roman" w:hAnsi="Times New Roman"/>
                <w:sz w:val="24"/>
                <w:szCs w:val="24"/>
                <w:lang w:eastAsia="pl-PL"/>
              </w:rPr>
              <w:t>+1</w:t>
            </w:r>
          </w:p>
        </w:tc>
        <w:tc>
          <w:tcPr>
            <w:tcW w:w="863" w:type="dxa"/>
          </w:tcPr>
          <w:p w14:paraId="7285F376" w14:textId="77777777" w:rsidR="003015B4" w:rsidRPr="002C2274" w:rsidRDefault="003015B4" w:rsidP="00A341F5">
            <w:pPr>
              <w:spacing w:after="0" w:line="360" w:lineRule="auto"/>
              <w:jc w:val="center"/>
              <w:rPr>
                <w:rFonts w:ascii="Times New Roman" w:eastAsia="Times New Roman" w:hAnsi="Times New Roman"/>
                <w:sz w:val="24"/>
                <w:szCs w:val="24"/>
                <w:lang w:eastAsia="pl-PL"/>
              </w:rPr>
            </w:pPr>
            <w:r w:rsidRPr="002C2274">
              <w:rPr>
                <w:rFonts w:ascii="Times New Roman" w:eastAsia="Times New Roman" w:hAnsi="Times New Roman"/>
                <w:sz w:val="24"/>
                <w:szCs w:val="24"/>
                <w:lang w:eastAsia="pl-PL"/>
              </w:rPr>
              <w:t>-</w:t>
            </w:r>
          </w:p>
        </w:tc>
        <w:tc>
          <w:tcPr>
            <w:tcW w:w="863" w:type="dxa"/>
          </w:tcPr>
          <w:p w14:paraId="17D9E058" w14:textId="77777777" w:rsidR="003015B4" w:rsidRPr="002C2274" w:rsidRDefault="003015B4" w:rsidP="00A341F5">
            <w:pPr>
              <w:spacing w:after="0" w:line="360" w:lineRule="auto"/>
              <w:jc w:val="center"/>
              <w:rPr>
                <w:rFonts w:ascii="Times New Roman" w:eastAsia="Times New Roman" w:hAnsi="Times New Roman"/>
                <w:sz w:val="24"/>
                <w:szCs w:val="24"/>
                <w:lang w:eastAsia="pl-PL"/>
              </w:rPr>
            </w:pPr>
            <w:r w:rsidRPr="002C2274">
              <w:rPr>
                <w:rFonts w:ascii="Times New Roman" w:eastAsia="Times New Roman" w:hAnsi="Times New Roman"/>
                <w:sz w:val="24"/>
                <w:szCs w:val="24"/>
                <w:lang w:eastAsia="pl-PL"/>
              </w:rPr>
              <w:t>3</w:t>
            </w:r>
          </w:p>
        </w:tc>
      </w:tr>
      <w:tr w:rsidR="00A341F5" w:rsidRPr="002C2274" w14:paraId="0AAF74F4" w14:textId="77777777" w:rsidTr="009C13E2">
        <w:trPr>
          <w:trHeight w:val="350"/>
          <w:jc w:val="center"/>
        </w:trPr>
        <w:tc>
          <w:tcPr>
            <w:tcW w:w="863" w:type="dxa"/>
          </w:tcPr>
          <w:p w14:paraId="004EF697" w14:textId="77777777" w:rsidR="003015B4" w:rsidRPr="002C2274" w:rsidRDefault="003015B4" w:rsidP="00A341F5">
            <w:pPr>
              <w:spacing w:after="0" w:line="360" w:lineRule="auto"/>
              <w:jc w:val="both"/>
              <w:rPr>
                <w:rFonts w:ascii="Times New Roman" w:eastAsia="Times New Roman" w:hAnsi="Times New Roman"/>
                <w:sz w:val="24"/>
                <w:szCs w:val="24"/>
                <w:lang w:eastAsia="pl-PL"/>
              </w:rPr>
            </w:pPr>
            <w:r w:rsidRPr="002C2274">
              <w:rPr>
                <w:rFonts w:ascii="Times New Roman" w:eastAsia="Times New Roman" w:hAnsi="Times New Roman"/>
                <w:sz w:val="24"/>
                <w:szCs w:val="24"/>
                <w:lang w:eastAsia="pl-PL"/>
              </w:rPr>
              <w:t>Suma</w:t>
            </w:r>
          </w:p>
        </w:tc>
        <w:tc>
          <w:tcPr>
            <w:tcW w:w="863" w:type="dxa"/>
          </w:tcPr>
          <w:p w14:paraId="7056A90A" w14:textId="77777777" w:rsidR="003015B4" w:rsidRPr="002C2274" w:rsidRDefault="003015B4" w:rsidP="00A341F5">
            <w:pPr>
              <w:spacing w:after="0" w:line="360" w:lineRule="auto"/>
              <w:jc w:val="center"/>
              <w:rPr>
                <w:rFonts w:ascii="Times New Roman" w:eastAsia="Times New Roman" w:hAnsi="Times New Roman"/>
                <w:sz w:val="24"/>
                <w:szCs w:val="24"/>
                <w:lang w:eastAsia="pl-PL"/>
              </w:rPr>
            </w:pPr>
            <w:r w:rsidRPr="002C2274">
              <w:rPr>
                <w:rFonts w:ascii="Times New Roman" w:eastAsia="Times New Roman" w:hAnsi="Times New Roman"/>
                <w:sz w:val="24"/>
                <w:szCs w:val="24"/>
                <w:lang w:eastAsia="pl-PL"/>
              </w:rPr>
              <w:t>5</w:t>
            </w:r>
          </w:p>
        </w:tc>
        <w:tc>
          <w:tcPr>
            <w:tcW w:w="863" w:type="dxa"/>
          </w:tcPr>
          <w:p w14:paraId="479FC897" w14:textId="77777777" w:rsidR="003015B4" w:rsidRPr="002C2274" w:rsidRDefault="003015B4" w:rsidP="00A341F5">
            <w:pPr>
              <w:spacing w:after="0" w:line="360" w:lineRule="auto"/>
              <w:jc w:val="center"/>
              <w:rPr>
                <w:rFonts w:ascii="Times New Roman" w:eastAsia="Times New Roman" w:hAnsi="Times New Roman"/>
                <w:sz w:val="24"/>
                <w:szCs w:val="24"/>
                <w:lang w:eastAsia="pl-PL"/>
              </w:rPr>
            </w:pPr>
            <w:r w:rsidRPr="002C2274">
              <w:rPr>
                <w:rFonts w:ascii="Times New Roman" w:eastAsia="Times New Roman" w:hAnsi="Times New Roman"/>
                <w:sz w:val="24"/>
                <w:szCs w:val="24"/>
                <w:lang w:eastAsia="pl-PL"/>
              </w:rPr>
              <w:t>4</w:t>
            </w:r>
          </w:p>
        </w:tc>
        <w:tc>
          <w:tcPr>
            <w:tcW w:w="863" w:type="dxa"/>
          </w:tcPr>
          <w:p w14:paraId="57DF168E" w14:textId="77777777" w:rsidR="003015B4" w:rsidRPr="002C2274" w:rsidRDefault="003015B4" w:rsidP="00A341F5">
            <w:pPr>
              <w:spacing w:after="0" w:line="360" w:lineRule="auto"/>
              <w:jc w:val="center"/>
              <w:rPr>
                <w:rFonts w:ascii="Times New Roman" w:eastAsia="Times New Roman" w:hAnsi="Times New Roman"/>
                <w:sz w:val="24"/>
                <w:szCs w:val="24"/>
                <w:lang w:eastAsia="pl-PL"/>
              </w:rPr>
            </w:pPr>
            <w:r w:rsidRPr="002C2274">
              <w:rPr>
                <w:rFonts w:ascii="Times New Roman" w:eastAsia="Times New Roman" w:hAnsi="Times New Roman"/>
                <w:sz w:val="24"/>
                <w:szCs w:val="24"/>
                <w:lang w:eastAsia="pl-PL"/>
              </w:rPr>
              <w:t>4</w:t>
            </w:r>
          </w:p>
        </w:tc>
        <w:tc>
          <w:tcPr>
            <w:tcW w:w="863" w:type="dxa"/>
          </w:tcPr>
          <w:p w14:paraId="24712D4A" w14:textId="77777777" w:rsidR="003015B4" w:rsidRPr="002C2274" w:rsidRDefault="003015B4" w:rsidP="00A341F5">
            <w:pPr>
              <w:spacing w:after="0" w:line="360" w:lineRule="auto"/>
              <w:jc w:val="center"/>
              <w:rPr>
                <w:rFonts w:ascii="Times New Roman" w:eastAsia="Times New Roman" w:hAnsi="Times New Roman"/>
                <w:sz w:val="24"/>
                <w:szCs w:val="24"/>
                <w:lang w:eastAsia="pl-PL"/>
              </w:rPr>
            </w:pPr>
            <w:r w:rsidRPr="002C2274">
              <w:rPr>
                <w:rFonts w:ascii="Times New Roman" w:eastAsia="Times New Roman" w:hAnsi="Times New Roman"/>
                <w:sz w:val="24"/>
                <w:szCs w:val="24"/>
                <w:lang w:eastAsia="pl-PL"/>
              </w:rPr>
              <w:t>5</w:t>
            </w:r>
          </w:p>
        </w:tc>
        <w:tc>
          <w:tcPr>
            <w:tcW w:w="863" w:type="dxa"/>
          </w:tcPr>
          <w:p w14:paraId="24E33259" w14:textId="77777777" w:rsidR="003015B4" w:rsidRPr="002C2274" w:rsidRDefault="003015B4" w:rsidP="00A341F5">
            <w:pPr>
              <w:spacing w:after="0" w:line="360" w:lineRule="auto"/>
              <w:jc w:val="center"/>
              <w:rPr>
                <w:rFonts w:ascii="Times New Roman" w:eastAsia="Times New Roman" w:hAnsi="Times New Roman"/>
                <w:sz w:val="24"/>
                <w:szCs w:val="24"/>
                <w:lang w:eastAsia="pl-PL"/>
              </w:rPr>
            </w:pPr>
            <w:r w:rsidRPr="002C2274">
              <w:rPr>
                <w:rFonts w:ascii="Times New Roman" w:eastAsia="Times New Roman" w:hAnsi="Times New Roman"/>
                <w:sz w:val="24"/>
                <w:szCs w:val="24"/>
                <w:lang w:eastAsia="pl-PL"/>
              </w:rPr>
              <w:t>4</w:t>
            </w:r>
          </w:p>
        </w:tc>
        <w:tc>
          <w:tcPr>
            <w:tcW w:w="863" w:type="dxa"/>
          </w:tcPr>
          <w:p w14:paraId="3B0F383B" w14:textId="77777777" w:rsidR="003015B4" w:rsidRPr="002C2274" w:rsidRDefault="003015B4" w:rsidP="00A341F5">
            <w:pPr>
              <w:spacing w:after="0" w:line="360" w:lineRule="auto"/>
              <w:jc w:val="center"/>
              <w:rPr>
                <w:rFonts w:ascii="Times New Roman" w:eastAsia="Times New Roman" w:hAnsi="Times New Roman"/>
                <w:sz w:val="24"/>
                <w:szCs w:val="24"/>
                <w:lang w:eastAsia="pl-PL"/>
              </w:rPr>
            </w:pPr>
            <w:r w:rsidRPr="002C2274">
              <w:rPr>
                <w:rFonts w:ascii="Times New Roman" w:eastAsia="Times New Roman" w:hAnsi="Times New Roman"/>
                <w:sz w:val="24"/>
                <w:szCs w:val="24"/>
                <w:lang w:eastAsia="pl-PL"/>
              </w:rPr>
              <w:t>5</w:t>
            </w:r>
          </w:p>
        </w:tc>
        <w:tc>
          <w:tcPr>
            <w:tcW w:w="863" w:type="dxa"/>
          </w:tcPr>
          <w:p w14:paraId="51ECF63D" w14:textId="77777777" w:rsidR="003015B4" w:rsidRPr="002C2274" w:rsidRDefault="003015B4" w:rsidP="00A341F5">
            <w:pPr>
              <w:spacing w:after="0" w:line="360" w:lineRule="auto"/>
              <w:jc w:val="center"/>
              <w:rPr>
                <w:rFonts w:ascii="Times New Roman" w:eastAsia="Times New Roman" w:hAnsi="Times New Roman"/>
                <w:sz w:val="24"/>
                <w:szCs w:val="24"/>
                <w:lang w:eastAsia="pl-PL"/>
              </w:rPr>
            </w:pPr>
            <w:r w:rsidRPr="002C2274">
              <w:rPr>
                <w:rFonts w:ascii="Times New Roman" w:eastAsia="Times New Roman" w:hAnsi="Times New Roman"/>
                <w:sz w:val="24"/>
                <w:szCs w:val="24"/>
                <w:lang w:eastAsia="pl-PL"/>
              </w:rPr>
              <w:t>-</w:t>
            </w:r>
          </w:p>
        </w:tc>
      </w:tr>
    </w:tbl>
    <w:p w14:paraId="0826729C" w14:textId="77777777" w:rsidR="003015B4" w:rsidRPr="002C2274" w:rsidRDefault="003015B4" w:rsidP="003015B4">
      <w:pPr>
        <w:spacing w:after="0" w:line="360" w:lineRule="auto"/>
        <w:jc w:val="both"/>
        <w:rPr>
          <w:rFonts w:ascii="Times New Roman" w:eastAsia="Times New Roman" w:hAnsi="Times New Roman"/>
          <w:sz w:val="24"/>
          <w:szCs w:val="24"/>
          <w:lang w:eastAsia="pl-PL"/>
        </w:rPr>
      </w:pPr>
      <w:r w:rsidRPr="002C2274">
        <w:rPr>
          <w:rFonts w:ascii="Times New Roman" w:eastAsia="Times New Roman" w:hAnsi="Times New Roman"/>
          <w:sz w:val="24"/>
          <w:szCs w:val="24"/>
          <w:lang w:eastAsia="pl-PL"/>
        </w:rPr>
        <w:tab/>
      </w:r>
      <w:r w:rsidRPr="002C2274">
        <w:rPr>
          <w:rFonts w:ascii="Times New Roman" w:eastAsia="Times New Roman" w:hAnsi="Times New Roman"/>
          <w:sz w:val="24"/>
          <w:szCs w:val="24"/>
          <w:lang w:eastAsia="pl-PL"/>
        </w:rPr>
        <w:tab/>
      </w:r>
      <w:r w:rsidRPr="002C2274">
        <w:rPr>
          <w:rFonts w:ascii="Times New Roman" w:eastAsia="Times New Roman" w:hAnsi="Times New Roman"/>
          <w:sz w:val="20"/>
          <w:szCs w:val="24"/>
          <w:lang w:eastAsia="pl-PL"/>
        </w:rPr>
        <w:t>[-1 – wpływ negatywny; 0 – wpływ neutralny; +1 – wpływ pozytywny]</w:t>
      </w:r>
    </w:p>
    <w:p w14:paraId="46078677" w14:textId="77777777" w:rsidR="003015B4" w:rsidRPr="002C2274" w:rsidRDefault="003015B4" w:rsidP="003015B4">
      <w:pPr>
        <w:spacing w:after="0" w:line="360" w:lineRule="auto"/>
        <w:jc w:val="both"/>
        <w:rPr>
          <w:rFonts w:ascii="Times New Roman" w:eastAsia="Times New Roman" w:hAnsi="Times New Roman"/>
          <w:sz w:val="24"/>
          <w:szCs w:val="24"/>
          <w:lang w:eastAsia="pl-PL"/>
        </w:rPr>
      </w:pPr>
    </w:p>
    <w:p w14:paraId="29BE5B1F" w14:textId="66D106B3" w:rsidR="003015B4" w:rsidRPr="002C2274" w:rsidRDefault="003015B4" w:rsidP="003015B4">
      <w:pPr>
        <w:spacing w:after="0" w:line="360" w:lineRule="auto"/>
        <w:ind w:firstLine="709"/>
        <w:jc w:val="both"/>
        <w:rPr>
          <w:rFonts w:ascii="Times New Roman" w:hAnsi="Times New Roman"/>
          <w:sz w:val="24"/>
          <w:szCs w:val="24"/>
        </w:rPr>
      </w:pPr>
      <w:r w:rsidRPr="002C2274">
        <w:rPr>
          <w:rFonts w:ascii="Times New Roman" w:hAnsi="Times New Roman"/>
          <w:sz w:val="24"/>
          <w:szCs w:val="24"/>
        </w:rPr>
        <w:t xml:space="preserve">Cele szczegółowe </w:t>
      </w:r>
      <w:r w:rsidRPr="002C2274">
        <w:rPr>
          <w:rFonts w:ascii="Times New Roman" w:hAnsi="Times New Roman"/>
          <w:i/>
          <w:sz w:val="24"/>
          <w:szCs w:val="24"/>
        </w:rPr>
        <w:t>Programu</w:t>
      </w:r>
      <w:r w:rsidRPr="002C2274">
        <w:rPr>
          <w:rFonts w:ascii="Times New Roman" w:hAnsi="Times New Roman"/>
          <w:sz w:val="24"/>
          <w:szCs w:val="24"/>
        </w:rPr>
        <w:t xml:space="preserve"> odzwierciedlają współczesne podejście do zasady zrównoważonego rozwoju obszarów wiejskich,</w:t>
      </w:r>
      <w:r w:rsidR="00006176" w:rsidRPr="002C2274">
        <w:rPr>
          <w:rFonts w:ascii="Times New Roman" w:hAnsi="Times New Roman"/>
          <w:sz w:val="24"/>
          <w:szCs w:val="24"/>
        </w:rPr>
        <w:t xml:space="preserve"> a </w:t>
      </w:r>
      <w:r w:rsidRPr="002C2274">
        <w:rPr>
          <w:rFonts w:ascii="Times New Roman" w:hAnsi="Times New Roman"/>
          <w:sz w:val="24"/>
          <w:szCs w:val="24"/>
        </w:rPr>
        <w:t>także odnoszą się do koncepcji usług ekosystemów (</w:t>
      </w:r>
      <w:r w:rsidRPr="002C2274">
        <w:rPr>
          <w:rFonts w:ascii="Times New Roman" w:hAnsi="Times New Roman"/>
          <w:i/>
          <w:sz w:val="24"/>
          <w:szCs w:val="24"/>
        </w:rPr>
        <w:t>Ecosystem Servies - ES</w:t>
      </w:r>
      <w:r w:rsidRPr="002C2274">
        <w:rPr>
          <w:rFonts w:ascii="Times New Roman" w:hAnsi="Times New Roman"/>
          <w:sz w:val="24"/>
          <w:szCs w:val="24"/>
        </w:rPr>
        <w:t xml:space="preserve">). Usługi ekosystemowe (ES) to usługi jakie świadczą </w:t>
      </w:r>
      <w:r w:rsidRPr="002C2274">
        <w:rPr>
          <w:rFonts w:ascii="Times New Roman" w:hAnsi="Times New Roman"/>
          <w:sz w:val="24"/>
          <w:szCs w:val="24"/>
        </w:rPr>
        <w:lastRenderedPageBreak/>
        <w:t>ekosystemy</w:t>
      </w:r>
      <w:r w:rsidR="00006176" w:rsidRPr="002C2274">
        <w:rPr>
          <w:rFonts w:ascii="Times New Roman" w:hAnsi="Times New Roman"/>
          <w:sz w:val="24"/>
          <w:szCs w:val="24"/>
        </w:rPr>
        <w:t xml:space="preserve"> i </w:t>
      </w:r>
      <w:r w:rsidR="000A477F" w:rsidRPr="002C2274">
        <w:rPr>
          <w:rFonts w:ascii="Times New Roman" w:hAnsi="Times New Roman"/>
          <w:sz w:val="24"/>
          <w:szCs w:val="24"/>
        </w:rPr>
        <w:t xml:space="preserve">są </w:t>
      </w:r>
      <w:r w:rsidRPr="002C2274">
        <w:rPr>
          <w:rFonts w:ascii="Times New Roman" w:hAnsi="Times New Roman"/>
          <w:sz w:val="24"/>
          <w:szCs w:val="24"/>
        </w:rPr>
        <w:t>interpretowane jako dochód wypływający</w:t>
      </w:r>
      <w:r w:rsidR="00006176" w:rsidRPr="002C2274">
        <w:rPr>
          <w:rFonts w:ascii="Times New Roman" w:hAnsi="Times New Roman"/>
          <w:sz w:val="24"/>
          <w:szCs w:val="24"/>
        </w:rPr>
        <w:t xml:space="preserve"> z </w:t>
      </w:r>
      <w:r w:rsidRPr="002C2274">
        <w:rPr>
          <w:rFonts w:ascii="Times New Roman" w:hAnsi="Times New Roman"/>
          <w:sz w:val="24"/>
          <w:szCs w:val="24"/>
        </w:rPr>
        <w:t>kapitału naturalnego (Winpenny 1995). Pojęcie usług ekosystemów jest szczegółowo definiowane</w:t>
      </w:r>
      <w:r w:rsidR="00006176" w:rsidRPr="002C2274">
        <w:rPr>
          <w:rFonts w:ascii="Times New Roman" w:hAnsi="Times New Roman"/>
          <w:sz w:val="24"/>
          <w:szCs w:val="24"/>
        </w:rPr>
        <w:t xml:space="preserve"> i </w:t>
      </w:r>
      <w:r w:rsidRPr="002C2274">
        <w:rPr>
          <w:rFonts w:ascii="Times New Roman" w:hAnsi="Times New Roman"/>
          <w:sz w:val="24"/>
          <w:szCs w:val="24"/>
        </w:rPr>
        <w:t>opisywane przez wielu autorów (Daily 1997, Costanza et al. 1997, MEA 2005, TEEB, 2010, Solon 2008, Mizgajski</w:t>
      </w:r>
      <w:r w:rsidR="00006176" w:rsidRPr="002C2274">
        <w:rPr>
          <w:rFonts w:ascii="Times New Roman" w:hAnsi="Times New Roman"/>
          <w:sz w:val="24"/>
          <w:szCs w:val="24"/>
        </w:rPr>
        <w:t xml:space="preserve"> i </w:t>
      </w:r>
      <w:r w:rsidRPr="002C2274">
        <w:rPr>
          <w:rFonts w:ascii="Times New Roman" w:hAnsi="Times New Roman"/>
          <w:sz w:val="24"/>
          <w:szCs w:val="24"/>
        </w:rPr>
        <w:t>in. 2014). Usługi ekosystemów (ES) stanowią korzyści, które mogą być czerpane przez gospodarkę</w:t>
      </w:r>
      <w:r w:rsidR="00006176" w:rsidRPr="002C2274">
        <w:rPr>
          <w:rFonts w:ascii="Times New Roman" w:hAnsi="Times New Roman"/>
          <w:sz w:val="24"/>
          <w:szCs w:val="24"/>
        </w:rPr>
        <w:t xml:space="preserve"> i </w:t>
      </w:r>
      <w:r w:rsidRPr="002C2274">
        <w:rPr>
          <w:rFonts w:ascii="Times New Roman" w:hAnsi="Times New Roman"/>
          <w:sz w:val="24"/>
          <w:szCs w:val="24"/>
        </w:rPr>
        <w:t>społeczeństwo ze środowiska. Korzyści te mogą podwyższyć jakość życia człowieka</w:t>
      </w:r>
      <w:r w:rsidR="00006176" w:rsidRPr="002C2274">
        <w:rPr>
          <w:rFonts w:ascii="Times New Roman" w:hAnsi="Times New Roman"/>
          <w:sz w:val="24"/>
          <w:szCs w:val="24"/>
        </w:rPr>
        <w:t xml:space="preserve"> i </w:t>
      </w:r>
      <w:r w:rsidRPr="002C2274">
        <w:rPr>
          <w:rFonts w:ascii="Times New Roman" w:hAnsi="Times New Roman"/>
          <w:sz w:val="24"/>
          <w:szCs w:val="24"/>
        </w:rPr>
        <w:t>zwiększyć jego dobrobyt (Pearson</w:t>
      </w:r>
      <w:r w:rsidR="00006176" w:rsidRPr="002C2274">
        <w:rPr>
          <w:rFonts w:ascii="Times New Roman" w:hAnsi="Times New Roman"/>
          <w:sz w:val="24"/>
          <w:szCs w:val="24"/>
        </w:rPr>
        <w:t xml:space="preserve"> i </w:t>
      </w:r>
      <w:r w:rsidRPr="002C2274">
        <w:rPr>
          <w:rFonts w:ascii="Times New Roman" w:hAnsi="Times New Roman"/>
          <w:sz w:val="24"/>
          <w:szCs w:val="24"/>
        </w:rPr>
        <w:t xml:space="preserve">inni, 2015). </w:t>
      </w:r>
    </w:p>
    <w:p w14:paraId="06BA9094" w14:textId="69503BD8" w:rsidR="003015B4" w:rsidRPr="002C2274" w:rsidRDefault="003015B4" w:rsidP="003015B4">
      <w:pPr>
        <w:spacing w:after="0" w:line="360" w:lineRule="auto"/>
        <w:ind w:firstLine="709"/>
        <w:jc w:val="both"/>
        <w:rPr>
          <w:rFonts w:ascii="Times New Roman" w:hAnsi="Times New Roman"/>
          <w:sz w:val="24"/>
          <w:szCs w:val="24"/>
        </w:rPr>
      </w:pPr>
      <w:r w:rsidRPr="002C2274">
        <w:rPr>
          <w:rFonts w:ascii="Times New Roman" w:hAnsi="Times New Roman"/>
          <w:sz w:val="24"/>
          <w:szCs w:val="24"/>
        </w:rPr>
        <w:t>Ocenę stanu ekosystemów</w:t>
      </w:r>
      <w:r w:rsidR="00006176" w:rsidRPr="002C2274">
        <w:rPr>
          <w:rFonts w:ascii="Times New Roman" w:hAnsi="Times New Roman"/>
          <w:sz w:val="24"/>
          <w:szCs w:val="24"/>
        </w:rPr>
        <w:t xml:space="preserve"> i </w:t>
      </w:r>
      <w:r w:rsidRPr="002C2274">
        <w:rPr>
          <w:rFonts w:ascii="Times New Roman" w:hAnsi="Times New Roman"/>
          <w:sz w:val="24"/>
          <w:szCs w:val="24"/>
        </w:rPr>
        <w:t>analizę skutków działań człowieka na ich funkcjonowanie przedstawiono</w:t>
      </w:r>
      <w:r w:rsidR="00006176" w:rsidRPr="002C2274">
        <w:rPr>
          <w:rFonts w:ascii="Times New Roman" w:hAnsi="Times New Roman"/>
          <w:sz w:val="24"/>
          <w:szCs w:val="24"/>
        </w:rPr>
        <w:t xml:space="preserve"> w </w:t>
      </w:r>
      <w:r w:rsidRPr="002C2274">
        <w:rPr>
          <w:rFonts w:ascii="Times New Roman" w:hAnsi="Times New Roman"/>
          <w:sz w:val="24"/>
          <w:szCs w:val="24"/>
        </w:rPr>
        <w:t xml:space="preserve">raporcie </w:t>
      </w:r>
      <w:r w:rsidRPr="002C2274">
        <w:rPr>
          <w:rFonts w:ascii="Times New Roman" w:hAnsi="Times New Roman"/>
          <w:i/>
          <w:sz w:val="24"/>
          <w:szCs w:val="24"/>
        </w:rPr>
        <w:t>Millennium Ecosystem Assessment</w:t>
      </w:r>
      <w:r w:rsidRPr="002C2274">
        <w:rPr>
          <w:rFonts w:ascii="Times New Roman" w:hAnsi="Times New Roman"/>
          <w:sz w:val="24"/>
          <w:szCs w:val="24"/>
        </w:rPr>
        <w:t xml:space="preserve"> (MEA, 2005). Według raportu MEA ekosystemy</w:t>
      </w:r>
      <w:r w:rsidR="00006176" w:rsidRPr="002C2274">
        <w:rPr>
          <w:rFonts w:ascii="Times New Roman" w:hAnsi="Times New Roman"/>
          <w:sz w:val="24"/>
          <w:szCs w:val="24"/>
        </w:rPr>
        <w:t xml:space="preserve"> i </w:t>
      </w:r>
      <w:r w:rsidRPr="002C2274">
        <w:rPr>
          <w:rFonts w:ascii="Times New Roman" w:hAnsi="Times New Roman"/>
          <w:sz w:val="24"/>
          <w:szCs w:val="24"/>
        </w:rPr>
        <w:t>ludzie są traktowani jako integralne części tej samej struktury, będącej przedmiotem wspólnej</w:t>
      </w:r>
      <w:r w:rsidR="00006176" w:rsidRPr="002C2274">
        <w:rPr>
          <w:rFonts w:ascii="Times New Roman" w:hAnsi="Times New Roman"/>
          <w:sz w:val="24"/>
          <w:szCs w:val="24"/>
        </w:rPr>
        <w:t xml:space="preserve"> i </w:t>
      </w:r>
      <w:r w:rsidRPr="002C2274">
        <w:rPr>
          <w:rFonts w:ascii="Times New Roman" w:hAnsi="Times New Roman"/>
          <w:sz w:val="24"/>
          <w:szCs w:val="24"/>
        </w:rPr>
        <w:t>sprawiedliwej polityki, odnosząc się tym samym do strategii  zintegrowanego zarządzania środowiskiem przyjętej również</w:t>
      </w:r>
      <w:r w:rsidR="00006176" w:rsidRPr="002C2274">
        <w:rPr>
          <w:rFonts w:ascii="Times New Roman" w:hAnsi="Times New Roman"/>
          <w:sz w:val="24"/>
          <w:szCs w:val="24"/>
        </w:rPr>
        <w:t xml:space="preserve"> w </w:t>
      </w:r>
      <w:r w:rsidRPr="002C2274">
        <w:rPr>
          <w:rFonts w:ascii="Times New Roman" w:hAnsi="Times New Roman"/>
          <w:i/>
          <w:sz w:val="24"/>
          <w:szCs w:val="24"/>
        </w:rPr>
        <w:t>Strategii 2020</w:t>
      </w:r>
      <w:r w:rsidRPr="002C2274">
        <w:rPr>
          <w:rFonts w:ascii="Times New Roman" w:hAnsi="Times New Roman"/>
          <w:sz w:val="24"/>
          <w:szCs w:val="24"/>
        </w:rPr>
        <w:t>. Według UNEP (2010)  ekosystemy</w:t>
      </w:r>
      <w:r w:rsidR="00006176" w:rsidRPr="002C2274">
        <w:rPr>
          <w:rFonts w:ascii="Times New Roman" w:hAnsi="Times New Roman"/>
          <w:sz w:val="24"/>
          <w:szCs w:val="24"/>
        </w:rPr>
        <w:t xml:space="preserve"> i </w:t>
      </w:r>
      <w:r w:rsidRPr="002C2274">
        <w:rPr>
          <w:rFonts w:ascii="Times New Roman" w:hAnsi="Times New Roman"/>
          <w:sz w:val="24"/>
          <w:szCs w:val="24"/>
        </w:rPr>
        <w:t>różne formy zarządzania nimi wpływają na dobrobyt ludzi,</w:t>
      </w:r>
      <w:r w:rsidR="00006176" w:rsidRPr="002C2274">
        <w:rPr>
          <w:rFonts w:ascii="Times New Roman" w:hAnsi="Times New Roman"/>
          <w:sz w:val="24"/>
          <w:szCs w:val="24"/>
        </w:rPr>
        <w:t xml:space="preserve"> a </w:t>
      </w:r>
      <w:r w:rsidRPr="002C2274">
        <w:rPr>
          <w:rFonts w:ascii="Times New Roman" w:hAnsi="Times New Roman"/>
          <w:sz w:val="24"/>
          <w:szCs w:val="24"/>
        </w:rPr>
        <w:t>także mają istotny wpływ na funkcjonowanie środowiska</w:t>
      </w:r>
      <w:r w:rsidR="00006176" w:rsidRPr="002C2274">
        <w:rPr>
          <w:rFonts w:ascii="Times New Roman" w:hAnsi="Times New Roman"/>
          <w:sz w:val="24"/>
          <w:szCs w:val="24"/>
        </w:rPr>
        <w:t xml:space="preserve"> w </w:t>
      </w:r>
      <w:r w:rsidRPr="002C2274">
        <w:rPr>
          <w:rFonts w:ascii="Times New Roman" w:hAnsi="Times New Roman"/>
          <w:sz w:val="24"/>
          <w:szCs w:val="24"/>
        </w:rPr>
        <w:t>aspekcie zarówno gospodarczym jak</w:t>
      </w:r>
      <w:r w:rsidR="00006176" w:rsidRPr="002C2274">
        <w:rPr>
          <w:rFonts w:ascii="Times New Roman" w:hAnsi="Times New Roman"/>
          <w:sz w:val="24"/>
          <w:szCs w:val="24"/>
        </w:rPr>
        <w:t xml:space="preserve"> i </w:t>
      </w:r>
      <w:r w:rsidRPr="002C2274">
        <w:rPr>
          <w:rFonts w:ascii="Times New Roman" w:hAnsi="Times New Roman"/>
          <w:sz w:val="24"/>
          <w:szCs w:val="24"/>
        </w:rPr>
        <w:t>społecznym.</w:t>
      </w:r>
      <w:r w:rsidR="000A477F" w:rsidRPr="002C2274">
        <w:rPr>
          <w:rFonts w:ascii="Times New Roman" w:hAnsi="Times New Roman"/>
          <w:sz w:val="24"/>
          <w:szCs w:val="24"/>
        </w:rPr>
        <w:t xml:space="preserve"> W</w:t>
      </w:r>
      <w:r w:rsidR="00006176" w:rsidRPr="002C2274">
        <w:rPr>
          <w:rFonts w:ascii="Times New Roman" w:hAnsi="Times New Roman"/>
          <w:sz w:val="24"/>
          <w:szCs w:val="24"/>
        </w:rPr>
        <w:t> </w:t>
      </w:r>
      <w:r w:rsidRPr="002C2274">
        <w:rPr>
          <w:rFonts w:ascii="Times New Roman" w:hAnsi="Times New Roman"/>
          <w:sz w:val="24"/>
          <w:szCs w:val="24"/>
        </w:rPr>
        <w:t>raporcie przedstawiono również koncepcje przywrócenia, poprawy</w:t>
      </w:r>
      <w:r w:rsidR="00006176" w:rsidRPr="002C2274">
        <w:rPr>
          <w:rFonts w:ascii="Times New Roman" w:hAnsi="Times New Roman"/>
          <w:sz w:val="24"/>
          <w:szCs w:val="24"/>
        </w:rPr>
        <w:t xml:space="preserve"> i </w:t>
      </w:r>
      <w:r w:rsidRPr="002C2274">
        <w:rPr>
          <w:rFonts w:ascii="Times New Roman" w:hAnsi="Times New Roman"/>
          <w:sz w:val="24"/>
          <w:szCs w:val="24"/>
        </w:rPr>
        <w:t>zachowania siedlisk.</w:t>
      </w:r>
    </w:p>
    <w:p w14:paraId="3E4928DA" w14:textId="153E39EF" w:rsidR="003015B4" w:rsidRPr="002C2274" w:rsidRDefault="003015B4" w:rsidP="003015B4">
      <w:pPr>
        <w:spacing w:after="0" w:line="360" w:lineRule="auto"/>
        <w:ind w:firstLine="709"/>
        <w:jc w:val="both"/>
        <w:rPr>
          <w:rFonts w:ascii="Times New Roman" w:hAnsi="Times New Roman"/>
          <w:sz w:val="24"/>
          <w:szCs w:val="24"/>
        </w:rPr>
      </w:pPr>
      <w:r w:rsidRPr="002C2274">
        <w:rPr>
          <w:rFonts w:ascii="Times New Roman" w:hAnsi="Times New Roman"/>
          <w:sz w:val="24"/>
          <w:szCs w:val="24"/>
          <w:lang w:val="en-US"/>
        </w:rPr>
        <w:t>Według Zhang</w:t>
      </w:r>
      <w:r w:rsidR="00006176" w:rsidRPr="002C2274">
        <w:rPr>
          <w:rFonts w:ascii="Times New Roman" w:hAnsi="Times New Roman"/>
          <w:sz w:val="24"/>
          <w:szCs w:val="24"/>
          <w:lang w:val="en-US"/>
        </w:rPr>
        <w:t xml:space="preserve"> i </w:t>
      </w:r>
      <w:r w:rsidRPr="002C2274">
        <w:rPr>
          <w:rFonts w:ascii="Times New Roman" w:hAnsi="Times New Roman"/>
          <w:sz w:val="24"/>
          <w:szCs w:val="24"/>
          <w:lang w:val="en-US"/>
        </w:rPr>
        <w:t>in. (2007), Segura</w:t>
      </w:r>
      <w:r w:rsidR="00006176" w:rsidRPr="002C2274">
        <w:rPr>
          <w:rFonts w:ascii="Times New Roman" w:hAnsi="Times New Roman"/>
          <w:sz w:val="24"/>
          <w:szCs w:val="24"/>
          <w:lang w:val="en-US"/>
        </w:rPr>
        <w:t xml:space="preserve"> i </w:t>
      </w:r>
      <w:r w:rsidRPr="002C2274">
        <w:rPr>
          <w:rFonts w:ascii="Times New Roman" w:hAnsi="Times New Roman"/>
          <w:sz w:val="24"/>
          <w:szCs w:val="24"/>
          <w:lang w:val="en-US"/>
        </w:rPr>
        <w:t xml:space="preserve">in. </w:t>
      </w:r>
      <w:r w:rsidRPr="002C2274">
        <w:rPr>
          <w:rFonts w:ascii="Times New Roman" w:hAnsi="Times New Roman"/>
          <w:sz w:val="24"/>
          <w:szCs w:val="24"/>
        </w:rPr>
        <w:t>(2015), De Groot</w:t>
      </w:r>
      <w:r w:rsidR="00006176" w:rsidRPr="002C2274">
        <w:rPr>
          <w:rFonts w:ascii="Times New Roman" w:hAnsi="Times New Roman"/>
          <w:sz w:val="24"/>
          <w:szCs w:val="24"/>
        </w:rPr>
        <w:t xml:space="preserve"> i </w:t>
      </w:r>
      <w:r w:rsidRPr="002C2274">
        <w:rPr>
          <w:rFonts w:ascii="Times New Roman" w:hAnsi="Times New Roman"/>
          <w:sz w:val="24"/>
          <w:szCs w:val="24"/>
        </w:rPr>
        <w:t>in. (2010) usługi ekosystemowe (ES) klasyfikowane powinny być</w:t>
      </w:r>
      <w:r w:rsidR="00006176" w:rsidRPr="002C2274">
        <w:rPr>
          <w:rFonts w:ascii="Times New Roman" w:hAnsi="Times New Roman"/>
          <w:sz w:val="24"/>
          <w:szCs w:val="24"/>
        </w:rPr>
        <w:t xml:space="preserve"> w </w:t>
      </w:r>
      <w:r w:rsidRPr="002C2274">
        <w:rPr>
          <w:rFonts w:ascii="Times New Roman" w:hAnsi="Times New Roman"/>
          <w:sz w:val="24"/>
          <w:szCs w:val="24"/>
        </w:rPr>
        <w:t>czterech grupach:</w:t>
      </w:r>
    </w:p>
    <w:p w14:paraId="17B0F7AF" w14:textId="55820229" w:rsidR="003015B4" w:rsidRPr="002C2274" w:rsidRDefault="003015B4" w:rsidP="00932FDC">
      <w:pPr>
        <w:pStyle w:val="Akapitzlist"/>
        <w:numPr>
          <w:ilvl w:val="0"/>
          <w:numId w:val="22"/>
        </w:numPr>
        <w:spacing w:after="0" w:line="360" w:lineRule="auto"/>
        <w:jc w:val="both"/>
        <w:rPr>
          <w:rFonts w:ascii="Times New Roman" w:hAnsi="Times New Roman"/>
          <w:sz w:val="24"/>
          <w:szCs w:val="24"/>
        </w:rPr>
      </w:pPr>
      <w:r w:rsidRPr="002C2274">
        <w:rPr>
          <w:rFonts w:ascii="Times New Roman" w:hAnsi="Times New Roman"/>
          <w:sz w:val="24"/>
          <w:szCs w:val="24"/>
        </w:rPr>
        <w:t>usługi regulujące - klimat, powodzie, regulacja obiegu wody</w:t>
      </w:r>
      <w:r w:rsidR="00006176" w:rsidRPr="002C2274">
        <w:rPr>
          <w:rFonts w:ascii="Times New Roman" w:hAnsi="Times New Roman"/>
          <w:sz w:val="24"/>
          <w:szCs w:val="24"/>
        </w:rPr>
        <w:t xml:space="preserve"> i </w:t>
      </w:r>
      <w:r w:rsidRPr="002C2274">
        <w:rPr>
          <w:rFonts w:ascii="Times New Roman" w:hAnsi="Times New Roman"/>
          <w:sz w:val="24"/>
          <w:szCs w:val="24"/>
        </w:rPr>
        <w:t>występowania chorób, oczyszczanie wody, zapylanie,</w:t>
      </w:r>
    </w:p>
    <w:p w14:paraId="7B1AA8CC" w14:textId="77777777" w:rsidR="003015B4" w:rsidRPr="002C2274" w:rsidRDefault="003015B4" w:rsidP="00932FDC">
      <w:pPr>
        <w:pStyle w:val="Akapitzlist"/>
        <w:numPr>
          <w:ilvl w:val="0"/>
          <w:numId w:val="22"/>
        </w:numPr>
        <w:spacing w:after="0" w:line="360" w:lineRule="auto"/>
        <w:jc w:val="both"/>
        <w:rPr>
          <w:rFonts w:ascii="Times New Roman" w:hAnsi="Times New Roman"/>
          <w:sz w:val="24"/>
          <w:szCs w:val="24"/>
        </w:rPr>
      </w:pPr>
      <w:r w:rsidRPr="002C2274">
        <w:rPr>
          <w:rFonts w:ascii="Times New Roman" w:hAnsi="Times New Roman"/>
          <w:sz w:val="24"/>
          <w:szCs w:val="24"/>
        </w:rPr>
        <w:t>usługi produkcyjne - pożywienie, woda pitna, paliwa, drewno, włókna, związki chemiczne, zasoby genetyczne,</w:t>
      </w:r>
    </w:p>
    <w:p w14:paraId="48CA8B1A" w14:textId="13061AEF" w:rsidR="003015B4" w:rsidRPr="002C2274" w:rsidRDefault="003015B4" w:rsidP="00932FDC">
      <w:pPr>
        <w:pStyle w:val="Akapitzlist"/>
        <w:numPr>
          <w:ilvl w:val="0"/>
          <w:numId w:val="22"/>
        </w:numPr>
        <w:spacing w:after="0" w:line="360" w:lineRule="auto"/>
        <w:jc w:val="both"/>
        <w:rPr>
          <w:rFonts w:ascii="Times New Roman" w:hAnsi="Times New Roman"/>
          <w:sz w:val="24"/>
          <w:szCs w:val="24"/>
        </w:rPr>
      </w:pPr>
      <w:r w:rsidRPr="002C2274">
        <w:rPr>
          <w:rFonts w:ascii="Times New Roman" w:hAnsi="Times New Roman"/>
          <w:sz w:val="24"/>
          <w:szCs w:val="24"/>
        </w:rPr>
        <w:t>usługi przest</w:t>
      </w:r>
      <w:r w:rsidR="000A477F" w:rsidRPr="002C2274">
        <w:rPr>
          <w:rFonts w:ascii="Times New Roman" w:hAnsi="Times New Roman"/>
          <w:sz w:val="24"/>
          <w:szCs w:val="24"/>
        </w:rPr>
        <w:t>rzeni życiowej tzw. siedliskowe</w:t>
      </w:r>
      <w:r w:rsidRPr="002C2274">
        <w:rPr>
          <w:rFonts w:ascii="Times New Roman" w:hAnsi="Times New Roman"/>
          <w:sz w:val="24"/>
          <w:szCs w:val="24"/>
        </w:rPr>
        <w:t xml:space="preserve"> (funkcje ekosystemowe) - obieg pierwiastków, ewolucja, tworzenie gleby, struktura przestrzenna, produkcja pierwotna,</w:t>
      </w:r>
    </w:p>
    <w:p w14:paraId="1D473AFD" w14:textId="77777777" w:rsidR="003015B4" w:rsidRPr="002C2274" w:rsidRDefault="003015B4" w:rsidP="00932FDC">
      <w:pPr>
        <w:pStyle w:val="Akapitzlist"/>
        <w:numPr>
          <w:ilvl w:val="0"/>
          <w:numId w:val="22"/>
        </w:numPr>
        <w:spacing w:after="0" w:line="360" w:lineRule="auto"/>
        <w:jc w:val="both"/>
        <w:rPr>
          <w:rFonts w:ascii="Times New Roman" w:hAnsi="Times New Roman"/>
          <w:sz w:val="24"/>
          <w:szCs w:val="24"/>
        </w:rPr>
      </w:pPr>
      <w:r w:rsidRPr="002C2274">
        <w:rPr>
          <w:rFonts w:ascii="Times New Roman" w:hAnsi="Times New Roman"/>
          <w:sz w:val="24"/>
          <w:szCs w:val="24"/>
        </w:rPr>
        <w:t xml:space="preserve">usługi kulturowe - duchowe, religijne, rekreacja, ekoturystyka, estetyczne, inspiracja, edukacyjne, poczucie miejsca, dziedzictwo kulturowe. </w:t>
      </w:r>
    </w:p>
    <w:p w14:paraId="50AECDE2" w14:textId="1E1355C2" w:rsidR="003015B4" w:rsidRPr="002C2274" w:rsidRDefault="003015B4" w:rsidP="003015B4">
      <w:pPr>
        <w:spacing w:after="0" w:line="360" w:lineRule="auto"/>
        <w:ind w:firstLine="708"/>
        <w:jc w:val="both"/>
        <w:rPr>
          <w:rFonts w:ascii="Times New Roman" w:hAnsi="Times New Roman"/>
          <w:sz w:val="24"/>
          <w:szCs w:val="24"/>
        </w:rPr>
      </w:pPr>
      <w:r w:rsidRPr="002C2274">
        <w:rPr>
          <w:rFonts w:ascii="Times New Roman" w:hAnsi="Times New Roman"/>
          <w:sz w:val="24"/>
          <w:szCs w:val="24"/>
        </w:rPr>
        <w:t>Powszechny dostęp do różnorodnych usług ekosystemowych wpływa korzystnie na dobrobyt zarówno</w:t>
      </w:r>
      <w:r w:rsidR="00006176" w:rsidRPr="002C2274">
        <w:rPr>
          <w:rFonts w:ascii="Times New Roman" w:hAnsi="Times New Roman"/>
          <w:sz w:val="24"/>
          <w:szCs w:val="24"/>
        </w:rPr>
        <w:t xml:space="preserve"> w </w:t>
      </w:r>
      <w:r w:rsidRPr="002C2274">
        <w:rPr>
          <w:rFonts w:ascii="Times New Roman" w:hAnsi="Times New Roman"/>
          <w:sz w:val="24"/>
          <w:szCs w:val="24"/>
        </w:rPr>
        <w:t>wymiarze społecznym jak</w:t>
      </w:r>
      <w:r w:rsidR="00006176" w:rsidRPr="002C2274">
        <w:rPr>
          <w:rFonts w:ascii="Times New Roman" w:hAnsi="Times New Roman"/>
          <w:sz w:val="24"/>
          <w:szCs w:val="24"/>
        </w:rPr>
        <w:t xml:space="preserve"> i </w:t>
      </w:r>
      <w:r w:rsidRPr="002C2274">
        <w:rPr>
          <w:rFonts w:ascii="Times New Roman" w:hAnsi="Times New Roman"/>
          <w:sz w:val="24"/>
          <w:szCs w:val="24"/>
        </w:rPr>
        <w:t>indywidualnym [Kronenberg</w:t>
      </w:r>
      <w:r w:rsidR="00006176" w:rsidRPr="002C2274">
        <w:rPr>
          <w:rFonts w:ascii="Times New Roman" w:hAnsi="Times New Roman"/>
          <w:sz w:val="24"/>
          <w:szCs w:val="24"/>
        </w:rPr>
        <w:t xml:space="preserve"> i </w:t>
      </w:r>
      <w:r w:rsidRPr="002C2274">
        <w:rPr>
          <w:rFonts w:ascii="Times New Roman" w:hAnsi="Times New Roman"/>
          <w:sz w:val="24"/>
          <w:szCs w:val="24"/>
        </w:rPr>
        <w:t>Bergier, 2010; Gissi</w:t>
      </w:r>
      <w:r w:rsidR="00006176" w:rsidRPr="002C2274">
        <w:rPr>
          <w:rFonts w:ascii="Times New Roman" w:hAnsi="Times New Roman"/>
          <w:sz w:val="24"/>
          <w:szCs w:val="24"/>
        </w:rPr>
        <w:t xml:space="preserve"> i </w:t>
      </w:r>
      <w:r w:rsidRPr="002C2274">
        <w:rPr>
          <w:rFonts w:ascii="Times New Roman" w:hAnsi="Times New Roman"/>
          <w:sz w:val="24"/>
          <w:szCs w:val="24"/>
        </w:rPr>
        <w:t>in., 2016]. Usługi ekosystemowe (ES) charakteryzują się</w:t>
      </w:r>
      <w:r w:rsidR="00006176" w:rsidRPr="002C2274">
        <w:rPr>
          <w:rFonts w:ascii="Times New Roman" w:hAnsi="Times New Roman"/>
          <w:sz w:val="24"/>
          <w:szCs w:val="24"/>
        </w:rPr>
        <w:t xml:space="preserve"> i </w:t>
      </w:r>
      <w:r w:rsidRPr="002C2274">
        <w:rPr>
          <w:rFonts w:ascii="Times New Roman" w:hAnsi="Times New Roman"/>
          <w:sz w:val="24"/>
          <w:szCs w:val="24"/>
        </w:rPr>
        <w:t>posiadają określoną wartość ekonomiczną,</w:t>
      </w:r>
      <w:r w:rsidR="00006176" w:rsidRPr="002C2274">
        <w:rPr>
          <w:rFonts w:ascii="Times New Roman" w:hAnsi="Times New Roman"/>
          <w:sz w:val="24"/>
          <w:szCs w:val="24"/>
        </w:rPr>
        <w:t xml:space="preserve"> a </w:t>
      </w:r>
      <w:r w:rsidRPr="002C2274">
        <w:rPr>
          <w:rFonts w:ascii="Times New Roman" w:hAnsi="Times New Roman"/>
          <w:sz w:val="24"/>
          <w:szCs w:val="24"/>
        </w:rPr>
        <w:t>realizując zadania</w:t>
      </w:r>
      <w:r w:rsidR="00006176" w:rsidRPr="002C2274">
        <w:rPr>
          <w:rFonts w:ascii="Times New Roman" w:hAnsi="Times New Roman"/>
          <w:sz w:val="24"/>
          <w:szCs w:val="24"/>
        </w:rPr>
        <w:t xml:space="preserve"> w </w:t>
      </w:r>
      <w:r w:rsidRPr="002C2274">
        <w:rPr>
          <w:rFonts w:ascii="Times New Roman" w:hAnsi="Times New Roman"/>
          <w:sz w:val="24"/>
          <w:szCs w:val="24"/>
        </w:rPr>
        <w:t>zakresie zrównoważonego rozwoju usługi te winny być uwzględnione</w:t>
      </w:r>
      <w:r w:rsidR="00006176" w:rsidRPr="002C2274">
        <w:rPr>
          <w:rFonts w:ascii="Times New Roman" w:hAnsi="Times New Roman"/>
          <w:sz w:val="24"/>
          <w:szCs w:val="24"/>
        </w:rPr>
        <w:t xml:space="preserve"> w </w:t>
      </w:r>
      <w:r w:rsidRPr="002C2274">
        <w:rPr>
          <w:rFonts w:ascii="Times New Roman" w:hAnsi="Times New Roman"/>
          <w:sz w:val="24"/>
          <w:szCs w:val="24"/>
        </w:rPr>
        <w:t>różnorodnych procesach decyzyjnych</w:t>
      </w:r>
      <w:r w:rsidR="00006176" w:rsidRPr="002C2274">
        <w:rPr>
          <w:rFonts w:ascii="Times New Roman" w:hAnsi="Times New Roman"/>
          <w:sz w:val="24"/>
          <w:szCs w:val="24"/>
        </w:rPr>
        <w:t xml:space="preserve"> i </w:t>
      </w:r>
      <w:r w:rsidRPr="002C2274">
        <w:rPr>
          <w:rFonts w:ascii="Times New Roman" w:hAnsi="Times New Roman"/>
          <w:sz w:val="24"/>
          <w:szCs w:val="24"/>
        </w:rPr>
        <w:t>ekonomicznych wskaźnikach dobrobytu.</w:t>
      </w:r>
    </w:p>
    <w:p w14:paraId="5D1D2600" w14:textId="41762EEB" w:rsidR="003015B4" w:rsidRPr="002C2274" w:rsidRDefault="003015B4" w:rsidP="003015B4">
      <w:pPr>
        <w:spacing w:after="0" w:line="360" w:lineRule="auto"/>
        <w:ind w:firstLine="709"/>
        <w:jc w:val="both"/>
        <w:rPr>
          <w:rFonts w:ascii="Times New Roman" w:hAnsi="Times New Roman"/>
          <w:sz w:val="24"/>
          <w:szCs w:val="24"/>
        </w:rPr>
      </w:pPr>
      <w:r w:rsidRPr="002C2274">
        <w:rPr>
          <w:rFonts w:ascii="Times New Roman" w:hAnsi="Times New Roman"/>
          <w:sz w:val="24"/>
          <w:szCs w:val="24"/>
        </w:rPr>
        <w:t xml:space="preserve">Stwierdzić należy iż założenia </w:t>
      </w:r>
      <w:r w:rsidRPr="002C2274">
        <w:rPr>
          <w:rFonts w:ascii="Times New Roman" w:hAnsi="Times New Roman"/>
          <w:i/>
          <w:sz w:val="24"/>
          <w:szCs w:val="24"/>
        </w:rPr>
        <w:t>Programu</w:t>
      </w:r>
      <w:r w:rsidRPr="002C2274">
        <w:rPr>
          <w:rFonts w:ascii="Times New Roman" w:hAnsi="Times New Roman"/>
          <w:sz w:val="24"/>
          <w:szCs w:val="24"/>
        </w:rPr>
        <w:t xml:space="preserve"> zbieżne są</w:t>
      </w:r>
      <w:r w:rsidR="00006176" w:rsidRPr="002C2274">
        <w:rPr>
          <w:rFonts w:ascii="Times New Roman" w:hAnsi="Times New Roman"/>
          <w:sz w:val="24"/>
          <w:szCs w:val="24"/>
        </w:rPr>
        <w:t xml:space="preserve"> z </w:t>
      </w:r>
      <w:r w:rsidRPr="002C2274">
        <w:rPr>
          <w:rFonts w:ascii="Times New Roman" w:hAnsi="Times New Roman"/>
          <w:sz w:val="24"/>
          <w:szCs w:val="24"/>
        </w:rPr>
        <w:t>zasadami zrównoważonego rozwoju</w:t>
      </w:r>
      <w:r w:rsidR="00006176" w:rsidRPr="002C2274">
        <w:rPr>
          <w:rFonts w:ascii="Times New Roman" w:hAnsi="Times New Roman"/>
          <w:sz w:val="24"/>
          <w:szCs w:val="24"/>
        </w:rPr>
        <w:t xml:space="preserve"> i </w:t>
      </w:r>
      <w:r w:rsidRPr="002C2274">
        <w:rPr>
          <w:rFonts w:ascii="Times New Roman" w:hAnsi="Times New Roman"/>
          <w:sz w:val="24"/>
          <w:szCs w:val="24"/>
        </w:rPr>
        <w:t xml:space="preserve">odnoszą się bezpośrednio do koncepcji usług ekosystemowych (ES). ES stwarzają </w:t>
      </w:r>
      <w:r w:rsidRPr="002C2274">
        <w:rPr>
          <w:rFonts w:ascii="Times New Roman" w:hAnsi="Times New Roman"/>
          <w:sz w:val="24"/>
          <w:szCs w:val="24"/>
        </w:rPr>
        <w:lastRenderedPageBreak/>
        <w:t>wiele trudności</w:t>
      </w:r>
      <w:r w:rsidR="00006176" w:rsidRPr="002C2274">
        <w:rPr>
          <w:rFonts w:ascii="Times New Roman" w:hAnsi="Times New Roman"/>
          <w:sz w:val="24"/>
          <w:szCs w:val="24"/>
        </w:rPr>
        <w:t xml:space="preserve"> w </w:t>
      </w:r>
      <w:r w:rsidRPr="002C2274">
        <w:rPr>
          <w:rFonts w:ascii="Times New Roman" w:hAnsi="Times New Roman"/>
          <w:sz w:val="24"/>
          <w:szCs w:val="24"/>
        </w:rPr>
        <w:t xml:space="preserve">określeniu ich wartości ekonomicznej, natomiast środki zaplanowane na realizację </w:t>
      </w:r>
      <w:r w:rsidRPr="002C2274">
        <w:rPr>
          <w:rFonts w:ascii="Times New Roman" w:hAnsi="Times New Roman"/>
          <w:i/>
          <w:sz w:val="24"/>
          <w:szCs w:val="24"/>
        </w:rPr>
        <w:t>Programu</w:t>
      </w:r>
      <w:r w:rsidRPr="002C2274">
        <w:rPr>
          <w:rFonts w:ascii="Times New Roman" w:hAnsi="Times New Roman"/>
          <w:sz w:val="24"/>
          <w:szCs w:val="24"/>
        </w:rPr>
        <w:t xml:space="preserve"> wpłyną stymulująco na zwiększenie efektywności świadczenia tych usług. Wartości przyrody</w:t>
      </w:r>
      <w:r w:rsidR="00006176" w:rsidRPr="002C2274">
        <w:rPr>
          <w:rFonts w:ascii="Times New Roman" w:hAnsi="Times New Roman"/>
          <w:sz w:val="24"/>
          <w:szCs w:val="24"/>
        </w:rPr>
        <w:t xml:space="preserve"> i </w:t>
      </w:r>
      <w:r w:rsidRPr="002C2274">
        <w:rPr>
          <w:rFonts w:ascii="Times New Roman" w:hAnsi="Times New Roman"/>
          <w:sz w:val="24"/>
          <w:szCs w:val="24"/>
        </w:rPr>
        <w:t>usług ekosystemowych są trudne do oszacowania, zwłaszcza</w:t>
      </w:r>
      <w:r w:rsidR="00006176" w:rsidRPr="002C2274">
        <w:rPr>
          <w:rFonts w:ascii="Times New Roman" w:hAnsi="Times New Roman"/>
          <w:sz w:val="24"/>
          <w:szCs w:val="24"/>
        </w:rPr>
        <w:t xml:space="preserve"> w </w:t>
      </w:r>
      <w:r w:rsidRPr="002C2274">
        <w:rPr>
          <w:rFonts w:ascii="Times New Roman" w:hAnsi="Times New Roman"/>
          <w:sz w:val="24"/>
          <w:szCs w:val="24"/>
        </w:rPr>
        <w:t>odniesieniu do usług kulturowych tj. usług powiązanych</w:t>
      </w:r>
      <w:r w:rsidR="00006176" w:rsidRPr="002C2274">
        <w:rPr>
          <w:rFonts w:ascii="Times New Roman" w:hAnsi="Times New Roman"/>
          <w:sz w:val="24"/>
          <w:szCs w:val="24"/>
        </w:rPr>
        <w:t xml:space="preserve"> z </w:t>
      </w:r>
      <w:r w:rsidRPr="002C2274">
        <w:rPr>
          <w:rFonts w:ascii="Times New Roman" w:hAnsi="Times New Roman"/>
          <w:sz w:val="24"/>
          <w:szCs w:val="24"/>
        </w:rPr>
        <w:t>turystyką</w:t>
      </w:r>
      <w:r w:rsidR="00006176" w:rsidRPr="002C2274">
        <w:rPr>
          <w:rFonts w:ascii="Times New Roman" w:hAnsi="Times New Roman"/>
          <w:sz w:val="24"/>
          <w:szCs w:val="24"/>
        </w:rPr>
        <w:t xml:space="preserve"> i </w:t>
      </w:r>
      <w:r w:rsidRPr="002C2274">
        <w:rPr>
          <w:rFonts w:ascii="Times New Roman" w:hAnsi="Times New Roman"/>
          <w:sz w:val="24"/>
          <w:szCs w:val="24"/>
        </w:rPr>
        <w:t>rekreacją. Województwo podkarpackie charakteryzuje się wysokim</w:t>
      </w:r>
      <w:r w:rsidR="00B311C6" w:rsidRPr="002C2274">
        <w:rPr>
          <w:rFonts w:ascii="Times New Roman" w:hAnsi="Times New Roman"/>
          <w:sz w:val="24"/>
          <w:szCs w:val="24"/>
        </w:rPr>
        <w:t>i walorami przyrodniczymi,</w:t>
      </w:r>
      <w:r w:rsidRPr="002C2274">
        <w:rPr>
          <w:rFonts w:ascii="Times New Roman" w:hAnsi="Times New Roman"/>
          <w:sz w:val="24"/>
          <w:szCs w:val="24"/>
        </w:rPr>
        <w:t xml:space="preserve">  równocześnie jest także obszarem zaspokajania wzrastających potrzeb rekreacyjnych</w:t>
      </w:r>
      <w:r w:rsidR="00006176" w:rsidRPr="002C2274">
        <w:rPr>
          <w:rFonts w:ascii="Times New Roman" w:hAnsi="Times New Roman"/>
          <w:sz w:val="24"/>
          <w:szCs w:val="24"/>
        </w:rPr>
        <w:t xml:space="preserve"> i </w:t>
      </w:r>
      <w:r w:rsidRPr="002C2274">
        <w:rPr>
          <w:rFonts w:ascii="Times New Roman" w:hAnsi="Times New Roman"/>
          <w:sz w:val="24"/>
          <w:szCs w:val="24"/>
        </w:rPr>
        <w:t xml:space="preserve">kulturowych. Założenia </w:t>
      </w:r>
      <w:r w:rsidRPr="002C2274">
        <w:rPr>
          <w:rFonts w:ascii="Times New Roman" w:hAnsi="Times New Roman"/>
          <w:i/>
          <w:sz w:val="24"/>
          <w:szCs w:val="24"/>
        </w:rPr>
        <w:t xml:space="preserve">Programu </w:t>
      </w:r>
      <w:r w:rsidRPr="002C2274">
        <w:rPr>
          <w:rFonts w:ascii="Times New Roman" w:hAnsi="Times New Roman"/>
          <w:sz w:val="24"/>
          <w:szCs w:val="24"/>
        </w:rPr>
        <w:t>wpisują się zatem</w:t>
      </w:r>
      <w:r w:rsidR="00006176" w:rsidRPr="002C2274">
        <w:rPr>
          <w:rFonts w:ascii="Times New Roman" w:hAnsi="Times New Roman"/>
          <w:sz w:val="24"/>
          <w:szCs w:val="24"/>
        </w:rPr>
        <w:t xml:space="preserve"> w </w:t>
      </w:r>
      <w:r w:rsidRPr="002C2274">
        <w:rPr>
          <w:rFonts w:ascii="Times New Roman" w:hAnsi="Times New Roman"/>
          <w:sz w:val="24"/>
          <w:szCs w:val="24"/>
        </w:rPr>
        <w:t>szeroko rozumianą koncepcję usług ekosystemowych,</w:t>
      </w:r>
      <w:r w:rsidR="00006176" w:rsidRPr="002C2274">
        <w:rPr>
          <w:rFonts w:ascii="Times New Roman" w:hAnsi="Times New Roman"/>
          <w:sz w:val="24"/>
          <w:szCs w:val="24"/>
        </w:rPr>
        <w:t xml:space="preserve"> a </w:t>
      </w:r>
      <w:r w:rsidRPr="002C2274">
        <w:rPr>
          <w:rFonts w:ascii="Times New Roman" w:hAnsi="Times New Roman"/>
          <w:sz w:val="24"/>
          <w:szCs w:val="24"/>
        </w:rPr>
        <w:t xml:space="preserve">także odnoszą się do założeń </w:t>
      </w:r>
      <w:r w:rsidRPr="002C2274">
        <w:rPr>
          <w:rFonts w:ascii="Times New Roman" w:hAnsi="Times New Roman"/>
          <w:i/>
          <w:sz w:val="24"/>
          <w:szCs w:val="24"/>
        </w:rPr>
        <w:t>Strategii</w:t>
      </w:r>
      <w:r w:rsidRPr="002C2274">
        <w:rPr>
          <w:rFonts w:ascii="Times New Roman" w:hAnsi="Times New Roman"/>
          <w:sz w:val="24"/>
          <w:szCs w:val="24"/>
        </w:rPr>
        <w:t>.</w:t>
      </w:r>
    </w:p>
    <w:p w14:paraId="4247B21B" w14:textId="4B40D4E2" w:rsidR="003015B4" w:rsidRPr="002C2274" w:rsidRDefault="003015B4" w:rsidP="003015B4">
      <w:pPr>
        <w:spacing w:after="0" w:line="360" w:lineRule="auto"/>
        <w:ind w:firstLine="709"/>
        <w:jc w:val="both"/>
        <w:rPr>
          <w:rFonts w:ascii="Times New Roman" w:hAnsi="Times New Roman"/>
          <w:sz w:val="24"/>
          <w:szCs w:val="24"/>
        </w:rPr>
      </w:pPr>
      <w:r w:rsidRPr="002C2274">
        <w:rPr>
          <w:rFonts w:ascii="Times New Roman" w:hAnsi="Times New Roman"/>
          <w:sz w:val="24"/>
          <w:szCs w:val="24"/>
        </w:rPr>
        <w:t xml:space="preserve">Beneficjentami bezpośrednimi </w:t>
      </w:r>
      <w:r w:rsidRPr="002C2274">
        <w:rPr>
          <w:rFonts w:ascii="Times New Roman" w:hAnsi="Times New Roman"/>
          <w:i/>
          <w:sz w:val="24"/>
          <w:szCs w:val="24"/>
        </w:rPr>
        <w:t>Programu</w:t>
      </w:r>
      <w:r w:rsidRPr="002C2274">
        <w:rPr>
          <w:rFonts w:ascii="Times New Roman" w:hAnsi="Times New Roman"/>
          <w:sz w:val="24"/>
          <w:szCs w:val="24"/>
        </w:rPr>
        <w:t xml:space="preserve"> będą organizacje pożytku publicznego </w:t>
      </w:r>
      <w:r w:rsidR="000D26EF" w:rsidRPr="002C2274">
        <w:rPr>
          <w:rFonts w:ascii="Times New Roman" w:hAnsi="Times New Roman"/>
          <w:sz w:val="24"/>
          <w:szCs w:val="24"/>
        </w:rPr>
        <w:br/>
        <w:t xml:space="preserve">tj. </w:t>
      </w:r>
      <w:r w:rsidRPr="002C2274">
        <w:rPr>
          <w:rFonts w:ascii="Times New Roman" w:hAnsi="Times New Roman"/>
          <w:sz w:val="24"/>
          <w:szCs w:val="24"/>
        </w:rPr>
        <w:t>stowarzyszenia, spółdzielnie socjalne, fundacje, zrzeszenia</w:t>
      </w:r>
      <w:r w:rsidR="00006176" w:rsidRPr="002C2274">
        <w:rPr>
          <w:rFonts w:ascii="Times New Roman" w:hAnsi="Times New Roman"/>
          <w:sz w:val="24"/>
          <w:szCs w:val="24"/>
        </w:rPr>
        <w:t xml:space="preserve"> i </w:t>
      </w:r>
      <w:r w:rsidRPr="002C2274">
        <w:rPr>
          <w:rFonts w:ascii="Times New Roman" w:hAnsi="Times New Roman"/>
          <w:sz w:val="24"/>
          <w:szCs w:val="24"/>
        </w:rPr>
        <w:t xml:space="preserve">inne formy organizacji. Organizacje te poprzez realizację celów szczegółowych </w:t>
      </w:r>
      <w:r w:rsidRPr="002C2274">
        <w:rPr>
          <w:rFonts w:ascii="Times New Roman" w:hAnsi="Times New Roman"/>
          <w:i/>
          <w:sz w:val="24"/>
          <w:szCs w:val="24"/>
        </w:rPr>
        <w:t>Programu</w:t>
      </w:r>
      <w:r w:rsidR="000D26EF" w:rsidRPr="002C2274">
        <w:rPr>
          <w:rFonts w:ascii="Times New Roman" w:hAnsi="Times New Roman"/>
          <w:sz w:val="24"/>
          <w:szCs w:val="24"/>
        </w:rPr>
        <w:t xml:space="preserve"> będą oddziaływać na </w:t>
      </w:r>
      <w:r w:rsidRPr="002C2274">
        <w:rPr>
          <w:rFonts w:ascii="Times New Roman" w:hAnsi="Times New Roman"/>
          <w:sz w:val="24"/>
          <w:szCs w:val="24"/>
        </w:rPr>
        <w:t>gospodarkę pasterską</w:t>
      </w:r>
      <w:r w:rsidR="00006176" w:rsidRPr="002C2274">
        <w:rPr>
          <w:rFonts w:ascii="Times New Roman" w:hAnsi="Times New Roman"/>
          <w:sz w:val="24"/>
          <w:szCs w:val="24"/>
        </w:rPr>
        <w:t xml:space="preserve"> i </w:t>
      </w:r>
      <w:r w:rsidRPr="002C2274">
        <w:rPr>
          <w:rFonts w:ascii="Times New Roman" w:hAnsi="Times New Roman"/>
          <w:sz w:val="24"/>
          <w:szCs w:val="24"/>
        </w:rPr>
        <w:t>pasieczną,</w:t>
      </w:r>
      <w:r w:rsidR="00006176" w:rsidRPr="002C2274">
        <w:rPr>
          <w:rFonts w:ascii="Times New Roman" w:hAnsi="Times New Roman"/>
          <w:sz w:val="24"/>
          <w:szCs w:val="24"/>
        </w:rPr>
        <w:t xml:space="preserve"> w </w:t>
      </w:r>
      <w:r w:rsidRPr="002C2274">
        <w:rPr>
          <w:rFonts w:ascii="Times New Roman" w:hAnsi="Times New Roman"/>
          <w:sz w:val="24"/>
          <w:szCs w:val="24"/>
        </w:rPr>
        <w:t>tym zachowanie różnorodności biologicznej</w:t>
      </w:r>
      <w:r w:rsidR="00006176" w:rsidRPr="002C2274">
        <w:rPr>
          <w:rFonts w:ascii="Times New Roman" w:hAnsi="Times New Roman"/>
          <w:sz w:val="24"/>
          <w:szCs w:val="24"/>
        </w:rPr>
        <w:t xml:space="preserve"> i </w:t>
      </w:r>
      <w:r w:rsidRPr="002C2274">
        <w:rPr>
          <w:rFonts w:ascii="Times New Roman" w:hAnsi="Times New Roman"/>
          <w:sz w:val="24"/>
          <w:szCs w:val="24"/>
        </w:rPr>
        <w:t>ochronę krajobrazu.</w:t>
      </w:r>
    </w:p>
    <w:p w14:paraId="5388830F" w14:textId="46654436" w:rsidR="003015B4" w:rsidRPr="002C2274" w:rsidRDefault="003015B4" w:rsidP="003015B4">
      <w:pPr>
        <w:spacing w:after="0" w:line="360" w:lineRule="auto"/>
        <w:ind w:firstLine="709"/>
        <w:jc w:val="both"/>
        <w:rPr>
          <w:rFonts w:ascii="Times New Roman" w:hAnsi="Times New Roman"/>
          <w:sz w:val="24"/>
          <w:szCs w:val="24"/>
        </w:rPr>
      </w:pPr>
      <w:r w:rsidRPr="002C2274">
        <w:rPr>
          <w:rFonts w:ascii="Times New Roman" w:hAnsi="Times New Roman"/>
          <w:sz w:val="24"/>
          <w:szCs w:val="24"/>
        </w:rPr>
        <w:t>Użytki zielone</w:t>
      </w:r>
      <w:r w:rsidR="00570ED1" w:rsidRPr="002C2274">
        <w:rPr>
          <w:rFonts w:ascii="Times New Roman" w:hAnsi="Times New Roman"/>
          <w:sz w:val="24"/>
          <w:szCs w:val="24"/>
        </w:rPr>
        <w:t>, poza formacjami leśnymi,</w:t>
      </w:r>
      <w:r w:rsidRPr="002C2274">
        <w:rPr>
          <w:rFonts w:ascii="Times New Roman" w:hAnsi="Times New Roman"/>
          <w:sz w:val="24"/>
          <w:szCs w:val="24"/>
        </w:rPr>
        <w:t xml:space="preserve"> stanowią największy ekosystem lądowy</w:t>
      </w:r>
      <w:r w:rsidR="00006176" w:rsidRPr="002C2274">
        <w:rPr>
          <w:rFonts w:ascii="Times New Roman" w:hAnsi="Times New Roman"/>
          <w:sz w:val="24"/>
          <w:szCs w:val="24"/>
        </w:rPr>
        <w:t xml:space="preserve"> i </w:t>
      </w:r>
      <w:r w:rsidRPr="002C2274">
        <w:rPr>
          <w:rFonts w:ascii="Times New Roman" w:hAnsi="Times New Roman"/>
          <w:sz w:val="24"/>
          <w:szCs w:val="24"/>
        </w:rPr>
        <w:t>warunkują wielkość produkcji zwierzęcej, wpływają na ochronę środowiska,</w:t>
      </w:r>
      <w:r w:rsidR="00006176" w:rsidRPr="002C2274">
        <w:rPr>
          <w:rFonts w:ascii="Times New Roman" w:hAnsi="Times New Roman"/>
          <w:sz w:val="24"/>
          <w:szCs w:val="24"/>
        </w:rPr>
        <w:t xml:space="preserve"> a </w:t>
      </w:r>
      <w:r w:rsidRPr="002C2274">
        <w:rPr>
          <w:rFonts w:ascii="Times New Roman" w:hAnsi="Times New Roman"/>
          <w:sz w:val="24"/>
          <w:szCs w:val="24"/>
        </w:rPr>
        <w:t>także stanowią</w:t>
      </w:r>
      <w:r w:rsidR="00006176" w:rsidRPr="002C2274">
        <w:rPr>
          <w:rFonts w:ascii="Times New Roman" w:hAnsi="Times New Roman"/>
          <w:sz w:val="24"/>
          <w:szCs w:val="24"/>
        </w:rPr>
        <w:t xml:space="preserve"> o </w:t>
      </w:r>
      <w:r w:rsidRPr="002C2274">
        <w:rPr>
          <w:rFonts w:ascii="Times New Roman" w:hAnsi="Times New Roman"/>
          <w:sz w:val="24"/>
          <w:szCs w:val="24"/>
        </w:rPr>
        <w:t xml:space="preserve">zachowaniu </w:t>
      </w:r>
      <w:r w:rsidR="000A477F" w:rsidRPr="002C2274">
        <w:rPr>
          <w:rFonts w:ascii="Times New Roman" w:hAnsi="Times New Roman"/>
          <w:sz w:val="24"/>
          <w:szCs w:val="24"/>
        </w:rPr>
        <w:t>tożsamośc</w:t>
      </w:r>
      <w:r w:rsidRPr="002C2274">
        <w:rPr>
          <w:rFonts w:ascii="Times New Roman" w:hAnsi="Times New Roman"/>
          <w:sz w:val="24"/>
          <w:szCs w:val="24"/>
        </w:rPr>
        <w:t>i pasterskiej</w:t>
      </w:r>
      <w:r w:rsidR="00006176" w:rsidRPr="002C2274">
        <w:rPr>
          <w:rFonts w:ascii="Times New Roman" w:hAnsi="Times New Roman"/>
          <w:sz w:val="24"/>
          <w:szCs w:val="24"/>
        </w:rPr>
        <w:t xml:space="preserve"> i </w:t>
      </w:r>
      <w:r w:rsidRPr="002C2274">
        <w:rPr>
          <w:rFonts w:ascii="Times New Roman" w:hAnsi="Times New Roman"/>
          <w:sz w:val="24"/>
          <w:szCs w:val="24"/>
        </w:rPr>
        <w:t>jej dziedzictwa kulturowego. Według Wang</w:t>
      </w:r>
      <w:r w:rsidR="00006176" w:rsidRPr="002C2274">
        <w:rPr>
          <w:rFonts w:ascii="Times New Roman" w:hAnsi="Times New Roman"/>
          <w:sz w:val="24"/>
          <w:szCs w:val="24"/>
        </w:rPr>
        <w:t xml:space="preserve"> i </w:t>
      </w:r>
      <w:r w:rsidRPr="002C2274">
        <w:rPr>
          <w:rFonts w:ascii="Times New Roman" w:hAnsi="Times New Roman"/>
          <w:sz w:val="24"/>
          <w:szCs w:val="24"/>
        </w:rPr>
        <w:t>Wang (2019) tradycyjnie użytki zielone są wykorzystywane jako ważny środek produkcji</w:t>
      </w:r>
      <w:r w:rsidR="00006176" w:rsidRPr="002C2274">
        <w:rPr>
          <w:rFonts w:ascii="Times New Roman" w:hAnsi="Times New Roman"/>
          <w:sz w:val="24"/>
          <w:szCs w:val="24"/>
        </w:rPr>
        <w:t xml:space="preserve"> i </w:t>
      </w:r>
      <w:r w:rsidRPr="002C2274">
        <w:rPr>
          <w:rFonts w:ascii="Times New Roman" w:hAnsi="Times New Roman"/>
          <w:sz w:val="24"/>
          <w:szCs w:val="24"/>
        </w:rPr>
        <w:t>utrzymania ludzi, ponieważ mogą zapewnić zrównoważone produkty zwierzęce (takie jak mięso, mleko</w:t>
      </w:r>
      <w:r w:rsidR="00006176" w:rsidRPr="002C2274">
        <w:rPr>
          <w:rFonts w:ascii="Times New Roman" w:hAnsi="Times New Roman"/>
          <w:sz w:val="24"/>
          <w:szCs w:val="24"/>
        </w:rPr>
        <w:t xml:space="preserve"> i </w:t>
      </w:r>
      <w:r w:rsidRPr="002C2274">
        <w:rPr>
          <w:rFonts w:ascii="Times New Roman" w:hAnsi="Times New Roman"/>
          <w:sz w:val="24"/>
          <w:szCs w:val="24"/>
        </w:rPr>
        <w:t>wełna) oraz usługi ekologiczne (takie jak składowanie dwutlenku węgla</w:t>
      </w:r>
      <w:r w:rsidR="00006176" w:rsidRPr="002C2274">
        <w:rPr>
          <w:rFonts w:ascii="Times New Roman" w:hAnsi="Times New Roman"/>
          <w:sz w:val="24"/>
          <w:szCs w:val="24"/>
        </w:rPr>
        <w:t xml:space="preserve"> i </w:t>
      </w:r>
      <w:r w:rsidRPr="002C2274">
        <w:rPr>
          <w:rFonts w:ascii="Times New Roman" w:hAnsi="Times New Roman"/>
          <w:sz w:val="24"/>
          <w:szCs w:val="24"/>
        </w:rPr>
        <w:t>ochrona różnorodności biologicznej</w:t>
      </w:r>
      <w:r w:rsidR="00006176" w:rsidRPr="002C2274">
        <w:rPr>
          <w:rFonts w:ascii="Times New Roman" w:hAnsi="Times New Roman"/>
          <w:sz w:val="24"/>
          <w:szCs w:val="24"/>
        </w:rPr>
        <w:t xml:space="preserve"> i </w:t>
      </w:r>
      <w:r w:rsidRPr="002C2274">
        <w:rPr>
          <w:rFonts w:ascii="Times New Roman" w:hAnsi="Times New Roman"/>
          <w:sz w:val="24"/>
          <w:szCs w:val="24"/>
        </w:rPr>
        <w:t>inne). Zdaniem autorów</w:t>
      </w:r>
      <w:r w:rsidR="00006176" w:rsidRPr="002C2274">
        <w:rPr>
          <w:rFonts w:ascii="Times New Roman" w:hAnsi="Times New Roman"/>
          <w:sz w:val="24"/>
          <w:szCs w:val="24"/>
        </w:rPr>
        <w:t xml:space="preserve"> w </w:t>
      </w:r>
      <w:r w:rsidRPr="002C2274">
        <w:rPr>
          <w:rFonts w:ascii="Times New Roman" w:hAnsi="Times New Roman"/>
          <w:sz w:val="24"/>
          <w:szCs w:val="24"/>
        </w:rPr>
        <w:t>chwili obecnej użytki zielone są często określane jako żywy kapitał,</w:t>
      </w:r>
      <w:r w:rsidR="00006176" w:rsidRPr="002C2274">
        <w:rPr>
          <w:rFonts w:ascii="Times New Roman" w:hAnsi="Times New Roman"/>
          <w:sz w:val="24"/>
          <w:szCs w:val="24"/>
        </w:rPr>
        <w:t xml:space="preserve"> a </w:t>
      </w:r>
      <w:r w:rsidRPr="002C2274">
        <w:rPr>
          <w:rFonts w:ascii="Times New Roman" w:hAnsi="Times New Roman"/>
          <w:sz w:val="24"/>
          <w:szCs w:val="24"/>
        </w:rPr>
        <w:t>zarządzanie pastwiskami jest kluczową kwestią dla zrównoważenia ekosystemów trawiastych.</w:t>
      </w:r>
    </w:p>
    <w:p w14:paraId="6C7FD581" w14:textId="5CDFAE97" w:rsidR="003015B4" w:rsidRPr="002C2274" w:rsidRDefault="003015B4" w:rsidP="00B311C6">
      <w:pPr>
        <w:spacing w:after="0" w:line="360" w:lineRule="auto"/>
        <w:ind w:firstLine="708"/>
        <w:jc w:val="both"/>
        <w:rPr>
          <w:rFonts w:ascii="Times New Roman" w:hAnsi="Times New Roman"/>
          <w:sz w:val="24"/>
          <w:szCs w:val="24"/>
        </w:rPr>
      </w:pPr>
      <w:r w:rsidRPr="002C2274">
        <w:rPr>
          <w:rFonts w:ascii="Times New Roman" w:hAnsi="Times New Roman"/>
          <w:sz w:val="24"/>
          <w:szCs w:val="24"/>
        </w:rPr>
        <w:t>Sukcesywnie zmniejszająca się liczba zwierząt hodowlanych na Podkarpaciu wpływa</w:t>
      </w:r>
      <w:r w:rsidR="00B311C6" w:rsidRPr="002C2274">
        <w:rPr>
          <w:rFonts w:ascii="Times New Roman" w:hAnsi="Times New Roman"/>
          <w:sz w:val="24"/>
          <w:szCs w:val="24"/>
        </w:rPr>
        <w:t xml:space="preserve">n </w:t>
      </w:r>
      <w:r w:rsidRPr="002C2274">
        <w:rPr>
          <w:rFonts w:ascii="Times New Roman" w:hAnsi="Times New Roman"/>
          <w:sz w:val="24"/>
          <w:szCs w:val="24"/>
        </w:rPr>
        <w:t>na zmniejszenie wykorzystania biomasy użytków zielonych</w:t>
      </w:r>
      <w:r w:rsidR="00006176" w:rsidRPr="002C2274">
        <w:rPr>
          <w:rFonts w:ascii="Times New Roman" w:hAnsi="Times New Roman"/>
          <w:sz w:val="24"/>
          <w:szCs w:val="24"/>
        </w:rPr>
        <w:t xml:space="preserve"> i </w:t>
      </w:r>
      <w:r w:rsidR="00B311C6" w:rsidRPr="002C2274">
        <w:rPr>
          <w:rFonts w:ascii="Times New Roman" w:hAnsi="Times New Roman"/>
          <w:sz w:val="24"/>
          <w:szCs w:val="24"/>
        </w:rPr>
        <w:t xml:space="preserve">stanowi wyzwanie dla sposobu </w:t>
      </w:r>
      <w:r w:rsidRPr="002C2274">
        <w:rPr>
          <w:rFonts w:ascii="Times New Roman" w:hAnsi="Times New Roman"/>
          <w:sz w:val="24"/>
          <w:szCs w:val="24"/>
        </w:rPr>
        <w:t>ich zagospodarowania.</w:t>
      </w:r>
      <w:r w:rsidR="00A17029" w:rsidRPr="002C2274">
        <w:rPr>
          <w:rFonts w:ascii="Times New Roman" w:hAnsi="Times New Roman"/>
          <w:sz w:val="24"/>
          <w:szCs w:val="24"/>
        </w:rPr>
        <w:t xml:space="preserve"> W</w:t>
      </w:r>
      <w:r w:rsidR="00006176" w:rsidRPr="002C2274">
        <w:rPr>
          <w:rFonts w:ascii="Times New Roman" w:hAnsi="Times New Roman"/>
          <w:sz w:val="24"/>
          <w:szCs w:val="24"/>
        </w:rPr>
        <w:t> </w:t>
      </w:r>
      <w:r w:rsidRPr="002C2274">
        <w:rPr>
          <w:rFonts w:ascii="Times New Roman" w:hAnsi="Times New Roman"/>
          <w:sz w:val="24"/>
          <w:szCs w:val="24"/>
        </w:rPr>
        <w:t>obliczu ograniczenia gospodarki pasterskiej</w:t>
      </w:r>
      <w:r w:rsidR="00006176" w:rsidRPr="002C2274">
        <w:rPr>
          <w:rFonts w:ascii="Times New Roman" w:hAnsi="Times New Roman"/>
          <w:sz w:val="24"/>
          <w:szCs w:val="24"/>
        </w:rPr>
        <w:t xml:space="preserve"> i </w:t>
      </w:r>
      <w:r w:rsidR="00A17029" w:rsidRPr="002C2274">
        <w:rPr>
          <w:rFonts w:ascii="Times New Roman" w:hAnsi="Times New Roman"/>
          <w:sz w:val="24"/>
          <w:szCs w:val="24"/>
        </w:rPr>
        <w:t xml:space="preserve">ograniczeniu </w:t>
      </w:r>
      <w:r w:rsidRPr="002C2274">
        <w:rPr>
          <w:rFonts w:ascii="Times New Roman" w:hAnsi="Times New Roman"/>
          <w:sz w:val="24"/>
          <w:szCs w:val="24"/>
        </w:rPr>
        <w:t xml:space="preserve">racjonalnej działalności rolniczej na trwałych użytkach </w:t>
      </w:r>
      <w:r w:rsidR="00A17029" w:rsidRPr="002C2274">
        <w:rPr>
          <w:rFonts w:ascii="Times New Roman" w:hAnsi="Times New Roman"/>
          <w:sz w:val="24"/>
          <w:szCs w:val="24"/>
        </w:rPr>
        <w:t xml:space="preserve">zielonych należy tak zaplanować </w:t>
      </w:r>
      <w:r w:rsidRPr="002C2274">
        <w:rPr>
          <w:rFonts w:ascii="Times New Roman" w:hAnsi="Times New Roman"/>
          <w:sz w:val="24"/>
          <w:szCs w:val="24"/>
        </w:rPr>
        <w:t>przyszłe ich użytkowanie, aby zachować najważniejsze funkcje tj. produkcj</w:t>
      </w:r>
      <w:r w:rsidR="00B311C6" w:rsidRPr="002C2274">
        <w:rPr>
          <w:rFonts w:ascii="Times New Roman" w:hAnsi="Times New Roman"/>
          <w:sz w:val="24"/>
          <w:szCs w:val="24"/>
        </w:rPr>
        <w:t>ę</w:t>
      </w:r>
      <w:r w:rsidRPr="002C2274">
        <w:rPr>
          <w:rFonts w:ascii="Times New Roman" w:hAnsi="Times New Roman"/>
          <w:sz w:val="24"/>
          <w:szCs w:val="24"/>
        </w:rPr>
        <w:t xml:space="preserve"> wysokiej jakości paszy, zachowanie bioróżnorodności oraz świadczenie </w:t>
      </w:r>
      <w:r w:rsidR="00A17029" w:rsidRPr="002C2274">
        <w:rPr>
          <w:rFonts w:ascii="Times New Roman" w:hAnsi="Times New Roman"/>
          <w:sz w:val="24"/>
          <w:szCs w:val="24"/>
        </w:rPr>
        <w:t xml:space="preserve">szerokiego wachlarza tzw. usług </w:t>
      </w:r>
      <w:r w:rsidRPr="002C2274">
        <w:rPr>
          <w:rFonts w:ascii="Times New Roman" w:hAnsi="Times New Roman"/>
          <w:sz w:val="24"/>
          <w:szCs w:val="24"/>
        </w:rPr>
        <w:t>ekosystemowych.</w:t>
      </w:r>
    </w:p>
    <w:p w14:paraId="7F2EB4F0" w14:textId="4F7ECD95" w:rsidR="003015B4" w:rsidRPr="002C2274" w:rsidRDefault="003015B4" w:rsidP="003015B4">
      <w:pPr>
        <w:spacing w:after="0" w:line="360" w:lineRule="auto"/>
        <w:ind w:firstLine="709"/>
        <w:jc w:val="both"/>
        <w:rPr>
          <w:rFonts w:ascii="Times New Roman" w:hAnsi="Times New Roman"/>
          <w:sz w:val="24"/>
          <w:szCs w:val="24"/>
        </w:rPr>
      </w:pPr>
      <w:r w:rsidRPr="002C2274">
        <w:rPr>
          <w:rFonts w:ascii="Times New Roman" w:hAnsi="Times New Roman"/>
          <w:sz w:val="24"/>
          <w:szCs w:val="24"/>
        </w:rPr>
        <w:t>Uzyskanie wysokich plonów jest najczęściej</w:t>
      </w:r>
      <w:r w:rsidR="00006176" w:rsidRPr="002C2274">
        <w:rPr>
          <w:rFonts w:ascii="Times New Roman" w:hAnsi="Times New Roman"/>
          <w:sz w:val="24"/>
          <w:szCs w:val="24"/>
        </w:rPr>
        <w:t xml:space="preserve"> w </w:t>
      </w:r>
      <w:r w:rsidRPr="002C2274">
        <w:rPr>
          <w:rFonts w:ascii="Times New Roman" w:hAnsi="Times New Roman"/>
          <w:sz w:val="24"/>
          <w:szCs w:val="24"/>
        </w:rPr>
        <w:t>sprzeczności</w:t>
      </w:r>
      <w:r w:rsidR="00006176" w:rsidRPr="002C2274">
        <w:rPr>
          <w:rFonts w:ascii="Times New Roman" w:hAnsi="Times New Roman"/>
          <w:sz w:val="24"/>
          <w:szCs w:val="24"/>
        </w:rPr>
        <w:t xml:space="preserve"> z </w:t>
      </w:r>
      <w:r w:rsidRPr="002C2274">
        <w:rPr>
          <w:rFonts w:ascii="Times New Roman" w:hAnsi="Times New Roman"/>
          <w:sz w:val="24"/>
          <w:szCs w:val="24"/>
        </w:rPr>
        <w:t>ich jakością uwarunkowaną bioróżnorodnością roślin naczyniowych [Stalenga</w:t>
      </w:r>
      <w:r w:rsidR="00006176" w:rsidRPr="002C2274">
        <w:rPr>
          <w:rFonts w:ascii="Times New Roman" w:hAnsi="Times New Roman"/>
          <w:sz w:val="24"/>
          <w:szCs w:val="24"/>
        </w:rPr>
        <w:t xml:space="preserve"> i </w:t>
      </w:r>
      <w:r w:rsidRPr="002C2274">
        <w:rPr>
          <w:rFonts w:ascii="Times New Roman" w:hAnsi="Times New Roman"/>
          <w:sz w:val="24"/>
          <w:szCs w:val="24"/>
        </w:rPr>
        <w:t>in. 2016]. Istotne zatem jest uwzględnienie zarówno jakości gleby, wielkości plonów oraz różnorodności gatunkowej roślin,</w:t>
      </w:r>
      <w:r w:rsidR="00006176" w:rsidRPr="002C2274">
        <w:rPr>
          <w:rFonts w:ascii="Times New Roman" w:hAnsi="Times New Roman"/>
          <w:sz w:val="24"/>
          <w:szCs w:val="24"/>
        </w:rPr>
        <w:t xml:space="preserve"> a </w:t>
      </w:r>
      <w:r w:rsidRPr="002C2274">
        <w:rPr>
          <w:rFonts w:ascii="Times New Roman" w:hAnsi="Times New Roman"/>
          <w:sz w:val="24"/>
          <w:szCs w:val="24"/>
        </w:rPr>
        <w:t>także uwzględnienie różnorodnych funkcji gleb</w:t>
      </w:r>
      <w:r w:rsidR="00006176" w:rsidRPr="002C2274">
        <w:rPr>
          <w:rFonts w:ascii="Times New Roman" w:hAnsi="Times New Roman"/>
          <w:sz w:val="24"/>
          <w:szCs w:val="24"/>
        </w:rPr>
        <w:t xml:space="preserve"> i </w:t>
      </w:r>
      <w:r w:rsidRPr="002C2274">
        <w:rPr>
          <w:rFonts w:ascii="Times New Roman" w:hAnsi="Times New Roman"/>
          <w:sz w:val="24"/>
          <w:szCs w:val="24"/>
        </w:rPr>
        <w:t>trwałych użytków zielnych. Świadomość usług ekosystemowych gleb</w:t>
      </w:r>
      <w:r w:rsidR="00006176" w:rsidRPr="002C2274">
        <w:rPr>
          <w:rFonts w:ascii="Times New Roman" w:hAnsi="Times New Roman"/>
          <w:sz w:val="24"/>
          <w:szCs w:val="24"/>
        </w:rPr>
        <w:t xml:space="preserve"> i </w:t>
      </w:r>
      <w:r w:rsidRPr="002C2274">
        <w:rPr>
          <w:rFonts w:ascii="Times New Roman" w:hAnsi="Times New Roman"/>
          <w:sz w:val="24"/>
          <w:szCs w:val="24"/>
        </w:rPr>
        <w:t xml:space="preserve">trwałych użytków zielonych, możliwość ich szacunku czy nawet </w:t>
      </w:r>
      <w:r w:rsidRPr="002C2274">
        <w:rPr>
          <w:rFonts w:ascii="Times New Roman" w:hAnsi="Times New Roman"/>
          <w:sz w:val="24"/>
          <w:szCs w:val="24"/>
        </w:rPr>
        <w:lastRenderedPageBreak/>
        <w:t>wyceny, pozwoli na racjonalne pogodzenie się</w:t>
      </w:r>
      <w:r w:rsidR="00006176" w:rsidRPr="002C2274">
        <w:rPr>
          <w:rFonts w:ascii="Times New Roman" w:hAnsi="Times New Roman"/>
          <w:sz w:val="24"/>
          <w:szCs w:val="24"/>
        </w:rPr>
        <w:t xml:space="preserve"> z </w:t>
      </w:r>
      <w:r w:rsidRPr="002C2274">
        <w:rPr>
          <w:rFonts w:ascii="Times New Roman" w:hAnsi="Times New Roman"/>
          <w:sz w:val="24"/>
          <w:szCs w:val="24"/>
        </w:rPr>
        <w:t>obniżką plonu uznawanego</w:t>
      </w:r>
      <w:r w:rsidR="00006176" w:rsidRPr="002C2274">
        <w:rPr>
          <w:rFonts w:ascii="Times New Roman" w:hAnsi="Times New Roman"/>
          <w:sz w:val="24"/>
          <w:szCs w:val="24"/>
        </w:rPr>
        <w:t xml:space="preserve"> w </w:t>
      </w:r>
      <w:r w:rsidRPr="002C2274">
        <w:rPr>
          <w:rFonts w:ascii="Times New Roman" w:hAnsi="Times New Roman"/>
          <w:sz w:val="24"/>
          <w:szCs w:val="24"/>
        </w:rPr>
        <w:t>przeszłości za najważniejszy cel łąk</w:t>
      </w:r>
      <w:r w:rsidR="00006176" w:rsidRPr="002C2274">
        <w:rPr>
          <w:rFonts w:ascii="Times New Roman" w:hAnsi="Times New Roman"/>
          <w:sz w:val="24"/>
          <w:szCs w:val="24"/>
        </w:rPr>
        <w:t xml:space="preserve"> i </w:t>
      </w:r>
      <w:r w:rsidRPr="002C2274">
        <w:rPr>
          <w:rFonts w:ascii="Times New Roman" w:hAnsi="Times New Roman"/>
          <w:sz w:val="24"/>
          <w:szCs w:val="24"/>
        </w:rPr>
        <w:t>pastwisk.</w:t>
      </w:r>
    </w:p>
    <w:p w14:paraId="3DE05DCA" w14:textId="12950AD7" w:rsidR="003015B4" w:rsidRPr="002C2274" w:rsidRDefault="003015B4" w:rsidP="003015B4">
      <w:pPr>
        <w:spacing w:after="0" w:line="360" w:lineRule="auto"/>
        <w:ind w:firstLine="709"/>
        <w:jc w:val="both"/>
        <w:rPr>
          <w:rFonts w:ascii="Times New Roman" w:hAnsi="Times New Roman"/>
          <w:sz w:val="24"/>
          <w:szCs w:val="24"/>
        </w:rPr>
      </w:pPr>
      <w:r w:rsidRPr="002C2274">
        <w:rPr>
          <w:rFonts w:ascii="Times New Roman" w:hAnsi="Times New Roman"/>
          <w:sz w:val="24"/>
          <w:szCs w:val="24"/>
        </w:rPr>
        <w:t>Jednym ze sposobów zapobiegania niekorzystnym zmianom</w:t>
      </w:r>
      <w:r w:rsidR="00006176" w:rsidRPr="002C2274">
        <w:rPr>
          <w:rFonts w:ascii="Times New Roman" w:hAnsi="Times New Roman"/>
          <w:sz w:val="24"/>
          <w:szCs w:val="24"/>
        </w:rPr>
        <w:t xml:space="preserve"> w </w:t>
      </w:r>
      <w:r w:rsidRPr="002C2274">
        <w:rPr>
          <w:rFonts w:ascii="Times New Roman" w:hAnsi="Times New Roman"/>
          <w:sz w:val="24"/>
          <w:szCs w:val="24"/>
        </w:rPr>
        <w:t>glebie jest wprowadzenie swobodnego wypasu zwierząt gospodarskich. Jest to działalność pozytywna dla środowiska zarówno</w:t>
      </w:r>
      <w:r w:rsidR="00006176" w:rsidRPr="002C2274">
        <w:rPr>
          <w:rFonts w:ascii="Times New Roman" w:hAnsi="Times New Roman"/>
          <w:sz w:val="24"/>
          <w:szCs w:val="24"/>
        </w:rPr>
        <w:t xml:space="preserve"> w </w:t>
      </w:r>
      <w:r w:rsidRPr="002C2274">
        <w:rPr>
          <w:rFonts w:ascii="Times New Roman" w:hAnsi="Times New Roman"/>
          <w:sz w:val="24"/>
          <w:szCs w:val="24"/>
        </w:rPr>
        <w:t>wymiarze ekologicznym jak</w:t>
      </w:r>
      <w:r w:rsidR="00006176" w:rsidRPr="002C2274">
        <w:rPr>
          <w:rFonts w:ascii="Times New Roman" w:hAnsi="Times New Roman"/>
          <w:sz w:val="24"/>
          <w:szCs w:val="24"/>
        </w:rPr>
        <w:t xml:space="preserve"> i </w:t>
      </w:r>
      <w:r w:rsidRPr="002C2274">
        <w:rPr>
          <w:rFonts w:ascii="Times New Roman" w:hAnsi="Times New Roman"/>
          <w:sz w:val="24"/>
          <w:szCs w:val="24"/>
        </w:rPr>
        <w:t>ekonomicznym [Gruszecki 2012]. Obserwowano wzrost wartości pH gleb gdzie prowadzono ekstensywny wypas owiec. Miał on również korzystny wpływ na aktywność enzymatyczną gleb [Gruszecki, Junkuszew 2017].</w:t>
      </w:r>
    </w:p>
    <w:p w14:paraId="637AD8EF" w14:textId="30E186D1" w:rsidR="003015B4" w:rsidRPr="002C2274" w:rsidRDefault="003015B4" w:rsidP="003015B4">
      <w:pPr>
        <w:spacing w:after="0" w:line="360" w:lineRule="auto"/>
        <w:ind w:firstLine="709"/>
        <w:jc w:val="both"/>
        <w:rPr>
          <w:rFonts w:ascii="Times New Roman" w:hAnsi="Times New Roman"/>
          <w:sz w:val="24"/>
          <w:szCs w:val="24"/>
        </w:rPr>
      </w:pPr>
      <w:r w:rsidRPr="002C2274">
        <w:rPr>
          <w:rFonts w:ascii="Times New Roman" w:hAnsi="Times New Roman"/>
          <w:sz w:val="24"/>
          <w:szCs w:val="24"/>
        </w:rPr>
        <w:t>W szerokim spektrum usług ekosystemowych istotnym zagadnieniem jest ochrona zapylaczy. Badania przeprowadzone</w:t>
      </w:r>
      <w:r w:rsidR="00006176" w:rsidRPr="002C2274">
        <w:rPr>
          <w:rFonts w:ascii="Times New Roman" w:hAnsi="Times New Roman"/>
          <w:sz w:val="24"/>
          <w:szCs w:val="24"/>
        </w:rPr>
        <w:t xml:space="preserve"> w </w:t>
      </w:r>
      <w:r w:rsidRPr="002C2274">
        <w:rPr>
          <w:rFonts w:ascii="Times New Roman" w:hAnsi="Times New Roman"/>
          <w:sz w:val="24"/>
          <w:szCs w:val="24"/>
        </w:rPr>
        <w:t>Rumunii przez zespół badaczy Johansen</w:t>
      </w:r>
      <w:r w:rsidR="00006176" w:rsidRPr="002C2274">
        <w:rPr>
          <w:rFonts w:ascii="Times New Roman" w:hAnsi="Times New Roman"/>
          <w:sz w:val="24"/>
          <w:szCs w:val="24"/>
        </w:rPr>
        <w:t xml:space="preserve"> i </w:t>
      </w:r>
      <w:r w:rsidRPr="002C2274">
        <w:rPr>
          <w:rFonts w:ascii="Times New Roman" w:hAnsi="Times New Roman"/>
          <w:sz w:val="24"/>
          <w:szCs w:val="24"/>
        </w:rPr>
        <w:t>in. (2019) stwierdził, iż</w:t>
      </w:r>
      <w:r w:rsidR="00006176" w:rsidRPr="002C2274">
        <w:rPr>
          <w:rFonts w:ascii="Times New Roman" w:hAnsi="Times New Roman"/>
          <w:sz w:val="24"/>
          <w:szCs w:val="24"/>
        </w:rPr>
        <w:t xml:space="preserve"> w </w:t>
      </w:r>
      <w:r w:rsidRPr="002C2274">
        <w:rPr>
          <w:rFonts w:ascii="Times New Roman" w:hAnsi="Times New Roman"/>
          <w:sz w:val="24"/>
          <w:szCs w:val="24"/>
        </w:rPr>
        <w:t>ochronie fauny zapylaczy ważne jest, aby pyłek</w:t>
      </w:r>
      <w:r w:rsidR="00006176" w:rsidRPr="002C2274">
        <w:rPr>
          <w:rFonts w:ascii="Times New Roman" w:hAnsi="Times New Roman"/>
          <w:sz w:val="24"/>
          <w:szCs w:val="24"/>
        </w:rPr>
        <w:t xml:space="preserve"> i </w:t>
      </w:r>
      <w:r w:rsidRPr="002C2274">
        <w:rPr>
          <w:rFonts w:ascii="Times New Roman" w:hAnsi="Times New Roman"/>
          <w:sz w:val="24"/>
          <w:szCs w:val="24"/>
        </w:rPr>
        <w:t>nektar były dostępne przez maksymalnie długi okres wegetacyjny</w:t>
      </w:r>
      <w:r w:rsidR="00006176" w:rsidRPr="002C2274">
        <w:rPr>
          <w:rFonts w:ascii="Times New Roman" w:hAnsi="Times New Roman"/>
          <w:sz w:val="24"/>
          <w:szCs w:val="24"/>
        </w:rPr>
        <w:t xml:space="preserve"> w </w:t>
      </w:r>
      <w:r w:rsidRPr="002C2274">
        <w:rPr>
          <w:rFonts w:ascii="Times New Roman" w:hAnsi="Times New Roman"/>
          <w:sz w:val="24"/>
          <w:szCs w:val="24"/>
        </w:rPr>
        <w:t>ciągu roku. Jednym</w:t>
      </w:r>
      <w:r w:rsidR="00006176" w:rsidRPr="002C2274">
        <w:rPr>
          <w:rFonts w:ascii="Times New Roman" w:hAnsi="Times New Roman"/>
          <w:sz w:val="24"/>
          <w:szCs w:val="24"/>
        </w:rPr>
        <w:t xml:space="preserve"> z </w:t>
      </w:r>
      <w:r w:rsidRPr="002C2274">
        <w:rPr>
          <w:rFonts w:ascii="Times New Roman" w:hAnsi="Times New Roman"/>
          <w:sz w:val="24"/>
          <w:szCs w:val="24"/>
        </w:rPr>
        <w:t>najistotniejszych zasobów kwiatowych dla zapylaczy są półnaturalne łąki kośne, na których dostępność pyłku</w:t>
      </w:r>
      <w:r w:rsidR="00006176" w:rsidRPr="002C2274">
        <w:rPr>
          <w:rFonts w:ascii="Times New Roman" w:hAnsi="Times New Roman"/>
          <w:sz w:val="24"/>
          <w:szCs w:val="24"/>
        </w:rPr>
        <w:t xml:space="preserve"> i </w:t>
      </w:r>
      <w:r w:rsidRPr="002C2274">
        <w:rPr>
          <w:rFonts w:ascii="Times New Roman" w:hAnsi="Times New Roman"/>
          <w:sz w:val="24"/>
          <w:szCs w:val="24"/>
        </w:rPr>
        <w:t>nektaru można regulować poprzez termin koszenia.</w:t>
      </w:r>
      <w:r w:rsidR="00A17029" w:rsidRPr="002C2274">
        <w:rPr>
          <w:rFonts w:ascii="Times New Roman" w:hAnsi="Times New Roman"/>
          <w:sz w:val="24"/>
          <w:szCs w:val="24"/>
        </w:rPr>
        <w:t xml:space="preserve"> W</w:t>
      </w:r>
      <w:r w:rsidR="00006176" w:rsidRPr="002C2274">
        <w:rPr>
          <w:rFonts w:ascii="Times New Roman" w:hAnsi="Times New Roman"/>
          <w:sz w:val="24"/>
          <w:szCs w:val="24"/>
        </w:rPr>
        <w:t> </w:t>
      </w:r>
      <w:r w:rsidRPr="002C2274">
        <w:rPr>
          <w:rFonts w:ascii="Times New Roman" w:hAnsi="Times New Roman"/>
          <w:sz w:val="24"/>
          <w:szCs w:val="24"/>
        </w:rPr>
        <w:t>badaniach oceniono skład gatunkowy łąk, które koszono</w:t>
      </w:r>
      <w:r w:rsidR="00006176" w:rsidRPr="002C2274">
        <w:rPr>
          <w:rFonts w:ascii="Times New Roman" w:hAnsi="Times New Roman"/>
          <w:sz w:val="24"/>
          <w:szCs w:val="24"/>
        </w:rPr>
        <w:t xml:space="preserve"> w </w:t>
      </w:r>
      <w:r w:rsidRPr="002C2274">
        <w:rPr>
          <w:rFonts w:ascii="Times New Roman" w:hAnsi="Times New Roman"/>
          <w:sz w:val="24"/>
          <w:szCs w:val="24"/>
        </w:rPr>
        <w:t>trzech terminach: wcześnie, średnio lub późno</w:t>
      </w:r>
      <w:r w:rsidR="00006176" w:rsidRPr="002C2274">
        <w:rPr>
          <w:rFonts w:ascii="Times New Roman" w:hAnsi="Times New Roman"/>
          <w:sz w:val="24"/>
          <w:szCs w:val="24"/>
        </w:rPr>
        <w:t xml:space="preserve"> w </w:t>
      </w:r>
      <w:r w:rsidRPr="002C2274">
        <w:rPr>
          <w:rFonts w:ascii="Times New Roman" w:hAnsi="Times New Roman"/>
          <w:sz w:val="24"/>
          <w:szCs w:val="24"/>
        </w:rPr>
        <w:t>sezonie. Stwierdzono</w:t>
      </w:r>
      <w:r w:rsidR="00B311C6" w:rsidRPr="002C2274">
        <w:rPr>
          <w:rFonts w:ascii="Times New Roman" w:hAnsi="Times New Roman"/>
          <w:sz w:val="24"/>
          <w:szCs w:val="24"/>
        </w:rPr>
        <w:t>,</w:t>
      </w:r>
      <w:r w:rsidRPr="002C2274">
        <w:rPr>
          <w:rFonts w:ascii="Times New Roman" w:hAnsi="Times New Roman"/>
          <w:sz w:val="24"/>
          <w:szCs w:val="24"/>
        </w:rPr>
        <w:t xml:space="preserve"> że na bioróżnorodność nie ma wpływu czas koszenia, ale różne zestawy gatunków kwitną na półnaturalnych murawach</w:t>
      </w:r>
      <w:r w:rsidR="00006176" w:rsidRPr="002C2274">
        <w:rPr>
          <w:rFonts w:ascii="Times New Roman" w:hAnsi="Times New Roman"/>
          <w:sz w:val="24"/>
          <w:szCs w:val="24"/>
        </w:rPr>
        <w:t xml:space="preserve"> z </w:t>
      </w:r>
      <w:r w:rsidRPr="002C2274">
        <w:rPr>
          <w:rFonts w:ascii="Times New Roman" w:hAnsi="Times New Roman"/>
          <w:sz w:val="24"/>
          <w:szCs w:val="24"/>
        </w:rPr>
        <w:t>różnymi trybami koszenia. Autorzy badań wnioskują, że</w:t>
      </w:r>
      <w:r w:rsidR="00006176" w:rsidRPr="002C2274">
        <w:rPr>
          <w:rFonts w:ascii="Times New Roman" w:hAnsi="Times New Roman"/>
          <w:sz w:val="24"/>
          <w:szCs w:val="24"/>
        </w:rPr>
        <w:t xml:space="preserve"> w </w:t>
      </w:r>
      <w:r w:rsidRPr="002C2274">
        <w:rPr>
          <w:rFonts w:ascii="Times New Roman" w:hAnsi="Times New Roman"/>
          <w:sz w:val="24"/>
          <w:szCs w:val="24"/>
        </w:rPr>
        <w:t>przypadku ochrony owadów zapylających należy</w:t>
      </w:r>
      <w:r w:rsidR="00006176" w:rsidRPr="002C2274">
        <w:rPr>
          <w:rFonts w:ascii="Times New Roman" w:hAnsi="Times New Roman"/>
          <w:sz w:val="24"/>
          <w:szCs w:val="24"/>
        </w:rPr>
        <w:t xml:space="preserve"> w </w:t>
      </w:r>
      <w:r w:rsidRPr="002C2274">
        <w:rPr>
          <w:rFonts w:ascii="Times New Roman" w:hAnsi="Times New Roman"/>
          <w:sz w:val="24"/>
          <w:szCs w:val="24"/>
        </w:rPr>
        <w:t>miarę możliwości wspierać niejednorodne czasy koszenia</w:t>
      </w:r>
      <w:r w:rsidR="00006176" w:rsidRPr="002C2274">
        <w:rPr>
          <w:rFonts w:ascii="Times New Roman" w:hAnsi="Times New Roman"/>
          <w:sz w:val="24"/>
          <w:szCs w:val="24"/>
        </w:rPr>
        <w:t xml:space="preserve"> w </w:t>
      </w:r>
      <w:r w:rsidRPr="002C2274">
        <w:rPr>
          <w:rFonts w:ascii="Times New Roman" w:hAnsi="Times New Roman"/>
          <w:sz w:val="24"/>
          <w:szCs w:val="24"/>
        </w:rPr>
        <w:t>krajobrazie,</w:t>
      </w:r>
      <w:r w:rsidR="00006176" w:rsidRPr="002C2274">
        <w:rPr>
          <w:rFonts w:ascii="Times New Roman" w:hAnsi="Times New Roman"/>
          <w:sz w:val="24"/>
          <w:szCs w:val="24"/>
        </w:rPr>
        <w:t xml:space="preserve"> a </w:t>
      </w:r>
      <w:r w:rsidRPr="002C2274">
        <w:rPr>
          <w:rFonts w:ascii="Times New Roman" w:hAnsi="Times New Roman"/>
          <w:sz w:val="24"/>
          <w:szCs w:val="24"/>
        </w:rPr>
        <w:t>ścisłe skupienie się na późnym koszeniu może prowadzić do niedoboru zasobów kwiatowych późnym latem.</w:t>
      </w:r>
    </w:p>
    <w:p w14:paraId="7AE13EC2" w14:textId="588ADF24" w:rsidR="003015B4" w:rsidRPr="002C2274" w:rsidRDefault="003015B4" w:rsidP="003015B4">
      <w:pPr>
        <w:spacing w:after="0" w:line="360" w:lineRule="auto"/>
        <w:jc w:val="both"/>
        <w:rPr>
          <w:rFonts w:ascii="Times New Roman" w:hAnsi="Times New Roman"/>
          <w:sz w:val="24"/>
          <w:szCs w:val="24"/>
        </w:rPr>
      </w:pPr>
      <w:r w:rsidRPr="002C2274">
        <w:rPr>
          <w:rFonts w:ascii="Times New Roman" w:hAnsi="Times New Roman"/>
          <w:sz w:val="24"/>
          <w:szCs w:val="24"/>
        </w:rPr>
        <w:tab/>
        <w:t>Zadaniem organizacji pożytku publicznego będzie promocja działań zaplanowanych do realizacji</w:t>
      </w:r>
      <w:r w:rsidR="00006176" w:rsidRPr="002C2274">
        <w:rPr>
          <w:rFonts w:ascii="Times New Roman" w:hAnsi="Times New Roman"/>
          <w:sz w:val="24"/>
          <w:szCs w:val="24"/>
        </w:rPr>
        <w:t xml:space="preserve"> w </w:t>
      </w:r>
      <w:r w:rsidRPr="002C2274">
        <w:rPr>
          <w:rFonts w:ascii="Times New Roman" w:hAnsi="Times New Roman"/>
          <w:i/>
          <w:sz w:val="24"/>
          <w:szCs w:val="24"/>
        </w:rPr>
        <w:t>Programie</w:t>
      </w:r>
      <w:r w:rsidRPr="002C2274">
        <w:rPr>
          <w:rFonts w:ascii="Times New Roman" w:hAnsi="Times New Roman"/>
          <w:sz w:val="24"/>
          <w:szCs w:val="24"/>
        </w:rPr>
        <w:t xml:space="preserve"> oraz wytworzonych</w:t>
      </w:r>
      <w:r w:rsidR="00006176" w:rsidRPr="002C2274">
        <w:rPr>
          <w:rFonts w:ascii="Times New Roman" w:hAnsi="Times New Roman"/>
          <w:sz w:val="24"/>
          <w:szCs w:val="24"/>
        </w:rPr>
        <w:t xml:space="preserve"> w </w:t>
      </w:r>
      <w:r w:rsidRPr="002C2274">
        <w:rPr>
          <w:rFonts w:ascii="Times New Roman" w:hAnsi="Times New Roman"/>
          <w:sz w:val="24"/>
          <w:szCs w:val="24"/>
        </w:rPr>
        <w:t>wyniku jego realizacji produktów</w:t>
      </w:r>
      <w:r w:rsidR="00006176" w:rsidRPr="002C2274">
        <w:rPr>
          <w:rFonts w:ascii="Times New Roman" w:hAnsi="Times New Roman"/>
          <w:sz w:val="24"/>
          <w:szCs w:val="24"/>
        </w:rPr>
        <w:t xml:space="preserve"> i </w:t>
      </w:r>
      <w:r w:rsidRPr="002C2274">
        <w:rPr>
          <w:rFonts w:ascii="Times New Roman" w:hAnsi="Times New Roman"/>
          <w:sz w:val="24"/>
          <w:szCs w:val="24"/>
        </w:rPr>
        <w:t>świadczonych usług ekosystemowych. Wszelkie działania, których celem jest poprawa świadomości ekologicznej społeczeństwa,</w:t>
      </w:r>
      <w:r w:rsidR="00006176" w:rsidRPr="002C2274">
        <w:rPr>
          <w:rFonts w:ascii="Times New Roman" w:hAnsi="Times New Roman"/>
          <w:sz w:val="24"/>
          <w:szCs w:val="24"/>
        </w:rPr>
        <w:t xml:space="preserve"> a </w:t>
      </w:r>
      <w:r w:rsidRPr="002C2274">
        <w:rPr>
          <w:rFonts w:ascii="Times New Roman" w:hAnsi="Times New Roman"/>
          <w:sz w:val="24"/>
          <w:szCs w:val="24"/>
        </w:rPr>
        <w:t>także wpływ na rozwój przedsiębiorczości województwa podkarpackie powinny być wspierane</w:t>
      </w:r>
      <w:r w:rsidR="00006176" w:rsidRPr="002C2274">
        <w:rPr>
          <w:rFonts w:ascii="Times New Roman" w:hAnsi="Times New Roman"/>
          <w:sz w:val="24"/>
          <w:szCs w:val="24"/>
        </w:rPr>
        <w:t xml:space="preserve"> i </w:t>
      </w:r>
      <w:r w:rsidRPr="002C2274">
        <w:rPr>
          <w:rFonts w:ascii="Times New Roman" w:hAnsi="Times New Roman"/>
          <w:sz w:val="24"/>
          <w:szCs w:val="24"/>
        </w:rPr>
        <w:t>propagowane</w:t>
      </w:r>
      <w:r w:rsidR="00006176" w:rsidRPr="002C2274">
        <w:rPr>
          <w:rFonts w:ascii="Times New Roman" w:hAnsi="Times New Roman"/>
          <w:sz w:val="24"/>
          <w:szCs w:val="24"/>
        </w:rPr>
        <w:t xml:space="preserve"> z </w:t>
      </w:r>
      <w:r w:rsidRPr="002C2274">
        <w:rPr>
          <w:rFonts w:ascii="Times New Roman" w:hAnsi="Times New Roman"/>
          <w:sz w:val="24"/>
          <w:szCs w:val="24"/>
        </w:rPr>
        <w:t>wykorzystaniem wszelkich dostępnych metod komunikacji ze społeczeństwem,</w:t>
      </w:r>
      <w:r w:rsidR="00006176" w:rsidRPr="002C2274">
        <w:rPr>
          <w:rFonts w:ascii="Times New Roman" w:hAnsi="Times New Roman"/>
          <w:sz w:val="24"/>
          <w:szCs w:val="24"/>
        </w:rPr>
        <w:t xml:space="preserve"> w </w:t>
      </w:r>
      <w:r w:rsidRPr="002C2274">
        <w:rPr>
          <w:rFonts w:ascii="Times New Roman" w:hAnsi="Times New Roman"/>
          <w:sz w:val="24"/>
          <w:szCs w:val="24"/>
        </w:rPr>
        <w:t>tym</w:t>
      </w:r>
      <w:r w:rsidR="00006176" w:rsidRPr="002C2274">
        <w:rPr>
          <w:rFonts w:ascii="Times New Roman" w:hAnsi="Times New Roman"/>
          <w:sz w:val="24"/>
          <w:szCs w:val="24"/>
        </w:rPr>
        <w:t xml:space="preserve"> z </w:t>
      </w:r>
      <w:r w:rsidRPr="002C2274">
        <w:rPr>
          <w:rFonts w:ascii="Times New Roman" w:hAnsi="Times New Roman"/>
          <w:sz w:val="24"/>
          <w:szCs w:val="24"/>
        </w:rPr>
        <w:t xml:space="preserve">turystami odwiedzającymi region. Szczególną uwagę należy zwrócić na wykorzystanie zasobów internetowych dotyczących promocji </w:t>
      </w:r>
      <w:r w:rsidRPr="002C2274">
        <w:rPr>
          <w:rFonts w:ascii="Times New Roman" w:hAnsi="Times New Roman"/>
          <w:i/>
          <w:sz w:val="24"/>
          <w:szCs w:val="24"/>
        </w:rPr>
        <w:t>Programu</w:t>
      </w:r>
      <w:r w:rsidRPr="002C2274">
        <w:rPr>
          <w:rFonts w:ascii="Times New Roman" w:hAnsi="Times New Roman"/>
          <w:sz w:val="24"/>
          <w:szCs w:val="24"/>
        </w:rPr>
        <w:t xml:space="preserve">. </w:t>
      </w:r>
    </w:p>
    <w:p w14:paraId="2E3194EF" w14:textId="6410A2A6" w:rsidR="003015B4" w:rsidRPr="002C2274" w:rsidRDefault="003015B4" w:rsidP="003015B4">
      <w:pPr>
        <w:spacing w:after="0" w:line="360" w:lineRule="auto"/>
        <w:ind w:firstLine="709"/>
        <w:jc w:val="both"/>
        <w:rPr>
          <w:rFonts w:ascii="Times New Roman" w:hAnsi="Times New Roman"/>
          <w:sz w:val="24"/>
          <w:szCs w:val="24"/>
        </w:rPr>
      </w:pPr>
      <w:r w:rsidRPr="002C2274">
        <w:rPr>
          <w:rFonts w:ascii="Times New Roman" w:hAnsi="Times New Roman"/>
          <w:sz w:val="24"/>
          <w:szCs w:val="24"/>
        </w:rPr>
        <w:t>Beneficjenci bezpośredni</w:t>
      </w:r>
      <w:r w:rsidR="00006176" w:rsidRPr="002C2274">
        <w:rPr>
          <w:rFonts w:ascii="Times New Roman" w:hAnsi="Times New Roman"/>
          <w:sz w:val="24"/>
          <w:szCs w:val="24"/>
        </w:rPr>
        <w:t xml:space="preserve"> i </w:t>
      </w:r>
      <w:r w:rsidRPr="002C2274">
        <w:rPr>
          <w:rFonts w:ascii="Times New Roman" w:hAnsi="Times New Roman"/>
          <w:sz w:val="24"/>
          <w:szCs w:val="24"/>
        </w:rPr>
        <w:t>pośredni uczestniczący</w:t>
      </w:r>
      <w:r w:rsidR="00006176" w:rsidRPr="002C2274">
        <w:rPr>
          <w:rFonts w:ascii="Times New Roman" w:hAnsi="Times New Roman"/>
          <w:sz w:val="24"/>
          <w:szCs w:val="24"/>
        </w:rPr>
        <w:t xml:space="preserve"> w </w:t>
      </w:r>
      <w:r w:rsidRPr="002C2274">
        <w:rPr>
          <w:rFonts w:ascii="Times New Roman" w:hAnsi="Times New Roman"/>
          <w:sz w:val="24"/>
          <w:szCs w:val="24"/>
        </w:rPr>
        <w:t>projekcie powinni aktywnie uczestniczyć</w:t>
      </w:r>
      <w:r w:rsidR="00006176" w:rsidRPr="002C2274">
        <w:rPr>
          <w:rFonts w:ascii="Times New Roman" w:hAnsi="Times New Roman"/>
          <w:sz w:val="24"/>
          <w:szCs w:val="24"/>
        </w:rPr>
        <w:t xml:space="preserve"> w </w:t>
      </w:r>
      <w:r w:rsidRPr="002C2274">
        <w:rPr>
          <w:rFonts w:ascii="Times New Roman" w:hAnsi="Times New Roman"/>
          <w:sz w:val="24"/>
          <w:szCs w:val="24"/>
        </w:rPr>
        <w:t xml:space="preserve">realizacji </w:t>
      </w:r>
      <w:r w:rsidRPr="002C2274">
        <w:rPr>
          <w:rFonts w:ascii="Times New Roman" w:hAnsi="Times New Roman"/>
          <w:i/>
          <w:sz w:val="24"/>
          <w:szCs w:val="24"/>
        </w:rPr>
        <w:t>Programu</w:t>
      </w:r>
      <w:r w:rsidRPr="002C2274">
        <w:rPr>
          <w:rFonts w:ascii="Times New Roman" w:hAnsi="Times New Roman"/>
          <w:sz w:val="24"/>
          <w:szCs w:val="24"/>
        </w:rPr>
        <w:t>.</w:t>
      </w:r>
      <w:r w:rsidR="00A17029" w:rsidRPr="002C2274">
        <w:rPr>
          <w:rFonts w:ascii="Times New Roman" w:hAnsi="Times New Roman"/>
          <w:sz w:val="24"/>
          <w:szCs w:val="24"/>
        </w:rPr>
        <w:t xml:space="preserve"> W</w:t>
      </w:r>
      <w:r w:rsidR="00006176" w:rsidRPr="002C2274">
        <w:rPr>
          <w:rFonts w:ascii="Times New Roman" w:hAnsi="Times New Roman"/>
          <w:sz w:val="24"/>
          <w:szCs w:val="24"/>
        </w:rPr>
        <w:t> </w:t>
      </w:r>
      <w:r w:rsidRPr="002C2274">
        <w:rPr>
          <w:rFonts w:ascii="Times New Roman" w:hAnsi="Times New Roman"/>
          <w:sz w:val="24"/>
          <w:szCs w:val="24"/>
        </w:rPr>
        <w:t>komunikacji ze społeczeństwem niezwykle ważne jest stworzenie strategii promocji,</w:t>
      </w:r>
      <w:r w:rsidR="00006176" w:rsidRPr="002C2274">
        <w:rPr>
          <w:rFonts w:ascii="Times New Roman" w:hAnsi="Times New Roman"/>
          <w:sz w:val="24"/>
          <w:szCs w:val="24"/>
        </w:rPr>
        <w:t xml:space="preserve"> w </w:t>
      </w:r>
      <w:r w:rsidRPr="002C2274">
        <w:rPr>
          <w:rFonts w:ascii="Times New Roman" w:hAnsi="Times New Roman"/>
          <w:sz w:val="24"/>
          <w:szCs w:val="24"/>
        </w:rPr>
        <w:t>tym opracowania graficznego identyfikowanego</w:t>
      </w:r>
      <w:r w:rsidR="00006176" w:rsidRPr="002C2274">
        <w:rPr>
          <w:rFonts w:ascii="Times New Roman" w:hAnsi="Times New Roman"/>
          <w:sz w:val="24"/>
          <w:szCs w:val="24"/>
        </w:rPr>
        <w:t xml:space="preserve"> z </w:t>
      </w:r>
      <w:r w:rsidRPr="002C2274">
        <w:rPr>
          <w:rFonts w:ascii="Times New Roman" w:hAnsi="Times New Roman"/>
          <w:i/>
          <w:sz w:val="24"/>
          <w:szCs w:val="24"/>
        </w:rPr>
        <w:t>Programem</w:t>
      </w:r>
      <w:r w:rsidR="00006176" w:rsidRPr="002C2274">
        <w:rPr>
          <w:rFonts w:ascii="Times New Roman" w:hAnsi="Times New Roman"/>
          <w:sz w:val="24"/>
          <w:szCs w:val="24"/>
        </w:rPr>
        <w:t xml:space="preserve"> i </w:t>
      </w:r>
      <w:r w:rsidRPr="002C2274">
        <w:rPr>
          <w:rFonts w:ascii="Times New Roman" w:hAnsi="Times New Roman"/>
          <w:sz w:val="24"/>
          <w:szCs w:val="24"/>
        </w:rPr>
        <w:t>wykorzystywanego do znakowania wszelkich działań związanych</w:t>
      </w:r>
      <w:r w:rsidR="00006176" w:rsidRPr="002C2274">
        <w:rPr>
          <w:rFonts w:ascii="Times New Roman" w:hAnsi="Times New Roman"/>
          <w:sz w:val="24"/>
          <w:szCs w:val="24"/>
        </w:rPr>
        <w:t xml:space="preserve"> z </w:t>
      </w:r>
      <w:r w:rsidRPr="002C2274">
        <w:rPr>
          <w:rFonts w:ascii="Times New Roman" w:hAnsi="Times New Roman"/>
          <w:sz w:val="24"/>
          <w:szCs w:val="24"/>
        </w:rPr>
        <w:t xml:space="preserve">realizacją </w:t>
      </w:r>
      <w:r w:rsidRPr="002C2274">
        <w:rPr>
          <w:rFonts w:ascii="Times New Roman" w:hAnsi="Times New Roman"/>
          <w:i/>
          <w:sz w:val="24"/>
          <w:szCs w:val="24"/>
        </w:rPr>
        <w:t>Programu</w:t>
      </w:r>
      <w:r w:rsidRPr="002C2274">
        <w:rPr>
          <w:rFonts w:ascii="Times New Roman" w:hAnsi="Times New Roman"/>
          <w:sz w:val="24"/>
          <w:szCs w:val="24"/>
        </w:rPr>
        <w:t>. Zaleca się aby wszelkie produkty wytworzone</w:t>
      </w:r>
      <w:r w:rsidR="00006176" w:rsidRPr="002C2274">
        <w:rPr>
          <w:rFonts w:ascii="Times New Roman" w:hAnsi="Times New Roman"/>
          <w:sz w:val="24"/>
          <w:szCs w:val="24"/>
        </w:rPr>
        <w:t xml:space="preserve"> w </w:t>
      </w:r>
      <w:r w:rsidRPr="002C2274">
        <w:rPr>
          <w:rFonts w:ascii="Times New Roman" w:hAnsi="Times New Roman"/>
          <w:sz w:val="24"/>
          <w:szCs w:val="24"/>
        </w:rPr>
        <w:t xml:space="preserve">wyniku realizacji  </w:t>
      </w:r>
      <w:r w:rsidRPr="002C2274">
        <w:rPr>
          <w:rFonts w:ascii="Times New Roman" w:hAnsi="Times New Roman"/>
          <w:i/>
          <w:sz w:val="24"/>
          <w:szCs w:val="24"/>
        </w:rPr>
        <w:t>Programu</w:t>
      </w:r>
      <w:r w:rsidRPr="002C2274">
        <w:rPr>
          <w:rFonts w:ascii="Times New Roman" w:hAnsi="Times New Roman"/>
          <w:sz w:val="24"/>
          <w:szCs w:val="24"/>
        </w:rPr>
        <w:t xml:space="preserve"> tj. mleko, mięso, miód</w:t>
      </w:r>
      <w:r w:rsidR="00006176" w:rsidRPr="002C2274">
        <w:rPr>
          <w:rFonts w:ascii="Times New Roman" w:hAnsi="Times New Roman"/>
          <w:sz w:val="24"/>
          <w:szCs w:val="24"/>
        </w:rPr>
        <w:t xml:space="preserve"> i </w:t>
      </w:r>
      <w:r w:rsidRPr="002C2274">
        <w:rPr>
          <w:rFonts w:ascii="Times New Roman" w:hAnsi="Times New Roman"/>
          <w:sz w:val="24"/>
          <w:szCs w:val="24"/>
        </w:rPr>
        <w:t>inne skatalogować</w:t>
      </w:r>
      <w:r w:rsidR="00006176" w:rsidRPr="002C2274">
        <w:rPr>
          <w:rFonts w:ascii="Times New Roman" w:hAnsi="Times New Roman"/>
          <w:sz w:val="24"/>
          <w:szCs w:val="24"/>
        </w:rPr>
        <w:t xml:space="preserve"> i </w:t>
      </w:r>
      <w:r w:rsidRPr="002C2274">
        <w:rPr>
          <w:rFonts w:ascii="Times New Roman" w:hAnsi="Times New Roman"/>
          <w:sz w:val="24"/>
          <w:szCs w:val="24"/>
        </w:rPr>
        <w:t>udostępnić</w:t>
      </w:r>
      <w:r w:rsidR="00006176" w:rsidRPr="002C2274">
        <w:rPr>
          <w:rFonts w:ascii="Times New Roman" w:hAnsi="Times New Roman"/>
          <w:sz w:val="24"/>
          <w:szCs w:val="24"/>
        </w:rPr>
        <w:t xml:space="preserve"> w </w:t>
      </w:r>
      <w:r w:rsidRPr="002C2274">
        <w:rPr>
          <w:rFonts w:ascii="Times New Roman" w:hAnsi="Times New Roman"/>
          <w:sz w:val="24"/>
          <w:szCs w:val="24"/>
        </w:rPr>
        <w:t>bazie produktów np. podkarpacki e-bazarek</w:t>
      </w:r>
      <w:r w:rsidR="00006176" w:rsidRPr="002C2274">
        <w:rPr>
          <w:rFonts w:ascii="Times New Roman" w:hAnsi="Times New Roman"/>
          <w:sz w:val="24"/>
          <w:szCs w:val="24"/>
        </w:rPr>
        <w:t xml:space="preserve"> i </w:t>
      </w:r>
      <w:r w:rsidRPr="002C2274">
        <w:rPr>
          <w:rFonts w:ascii="Times New Roman" w:hAnsi="Times New Roman"/>
          <w:sz w:val="24"/>
          <w:szCs w:val="24"/>
        </w:rPr>
        <w:t>inne.</w:t>
      </w:r>
    </w:p>
    <w:p w14:paraId="3F2B636D" w14:textId="5091E2DD" w:rsidR="003015B4" w:rsidRPr="002C2274" w:rsidRDefault="003015B4" w:rsidP="003015B4">
      <w:pPr>
        <w:spacing w:after="0" w:line="360" w:lineRule="auto"/>
        <w:ind w:firstLine="709"/>
        <w:jc w:val="both"/>
        <w:rPr>
          <w:rFonts w:ascii="Times New Roman" w:hAnsi="Times New Roman"/>
          <w:sz w:val="24"/>
          <w:szCs w:val="24"/>
        </w:rPr>
      </w:pPr>
      <w:r w:rsidRPr="002C2274">
        <w:rPr>
          <w:rFonts w:ascii="Times New Roman" w:hAnsi="Times New Roman"/>
          <w:sz w:val="24"/>
          <w:szCs w:val="24"/>
        </w:rPr>
        <w:lastRenderedPageBreak/>
        <w:t>Realizacja zadań promocyjnych powinna być realizowana</w:t>
      </w:r>
      <w:r w:rsidR="00006176" w:rsidRPr="002C2274">
        <w:rPr>
          <w:rFonts w:ascii="Times New Roman" w:hAnsi="Times New Roman"/>
          <w:sz w:val="24"/>
          <w:szCs w:val="24"/>
        </w:rPr>
        <w:t xml:space="preserve"> w </w:t>
      </w:r>
      <w:r w:rsidRPr="002C2274">
        <w:rPr>
          <w:rFonts w:ascii="Times New Roman" w:hAnsi="Times New Roman"/>
          <w:sz w:val="24"/>
          <w:szCs w:val="24"/>
        </w:rPr>
        <w:t xml:space="preserve">lokalnej prasie, radiu, telewizji, poprzez szkolenia, spotkania informacyjne, wydawnictwa promujące obszary objęte </w:t>
      </w:r>
      <w:r w:rsidRPr="002C2274">
        <w:rPr>
          <w:rFonts w:ascii="Times New Roman" w:hAnsi="Times New Roman"/>
          <w:i/>
          <w:sz w:val="24"/>
          <w:szCs w:val="24"/>
        </w:rPr>
        <w:t>Programem</w:t>
      </w:r>
      <w:r w:rsidR="00006176" w:rsidRPr="002C2274">
        <w:rPr>
          <w:rFonts w:ascii="Times New Roman" w:hAnsi="Times New Roman"/>
          <w:i/>
          <w:sz w:val="24"/>
          <w:szCs w:val="24"/>
        </w:rPr>
        <w:t xml:space="preserve"> z </w:t>
      </w:r>
      <w:r w:rsidRPr="002C2274">
        <w:rPr>
          <w:rFonts w:ascii="Times New Roman" w:hAnsi="Times New Roman"/>
          <w:sz w:val="24"/>
          <w:szCs w:val="24"/>
        </w:rPr>
        <w:t>uw</w:t>
      </w:r>
      <w:r w:rsidR="00A17029" w:rsidRPr="002C2274">
        <w:rPr>
          <w:rFonts w:ascii="Times New Roman" w:hAnsi="Times New Roman"/>
          <w:sz w:val="24"/>
          <w:szCs w:val="24"/>
        </w:rPr>
        <w:t xml:space="preserve">zględnieniem efektów poprzednich edycji </w:t>
      </w:r>
      <w:r w:rsidRPr="002C2274">
        <w:rPr>
          <w:rFonts w:ascii="Times New Roman" w:hAnsi="Times New Roman"/>
          <w:i/>
          <w:sz w:val="24"/>
          <w:szCs w:val="24"/>
        </w:rPr>
        <w:t>Programu</w:t>
      </w:r>
      <w:r w:rsidRPr="002C2274">
        <w:rPr>
          <w:rFonts w:ascii="Times New Roman" w:hAnsi="Times New Roman"/>
          <w:sz w:val="24"/>
          <w:szCs w:val="24"/>
        </w:rPr>
        <w:t xml:space="preserve">. </w:t>
      </w:r>
    </w:p>
    <w:p w14:paraId="7E9214D3" w14:textId="638E7391" w:rsidR="003015B4" w:rsidRPr="002C2274" w:rsidRDefault="003015B4" w:rsidP="003015B4">
      <w:pPr>
        <w:spacing w:after="0" w:line="360" w:lineRule="auto"/>
        <w:ind w:firstLine="709"/>
        <w:jc w:val="both"/>
        <w:rPr>
          <w:rFonts w:ascii="Times New Roman" w:hAnsi="Times New Roman"/>
          <w:sz w:val="24"/>
          <w:szCs w:val="24"/>
        </w:rPr>
      </w:pPr>
      <w:r w:rsidRPr="002C2274">
        <w:rPr>
          <w:rFonts w:ascii="Times New Roman" w:hAnsi="Times New Roman"/>
          <w:sz w:val="24"/>
          <w:szCs w:val="24"/>
        </w:rPr>
        <w:t xml:space="preserve">Ważnym elementem </w:t>
      </w:r>
      <w:r w:rsidRPr="002C2274">
        <w:rPr>
          <w:rFonts w:ascii="Times New Roman" w:hAnsi="Times New Roman"/>
          <w:i/>
          <w:sz w:val="24"/>
          <w:szCs w:val="24"/>
        </w:rPr>
        <w:t>Programu</w:t>
      </w:r>
      <w:r w:rsidRPr="002C2274">
        <w:rPr>
          <w:rFonts w:ascii="Times New Roman" w:hAnsi="Times New Roman"/>
          <w:sz w:val="24"/>
          <w:szCs w:val="24"/>
        </w:rPr>
        <w:t xml:space="preserve"> są kwestie związane</w:t>
      </w:r>
      <w:r w:rsidR="00006176" w:rsidRPr="002C2274">
        <w:rPr>
          <w:rFonts w:ascii="Times New Roman" w:hAnsi="Times New Roman"/>
          <w:sz w:val="24"/>
          <w:szCs w:val="24"/>
        </w:rPr>
        <w:t xml:space="preserve"> z </w:t>
      </w:r>
      <w:r w:rsidRPr="002C2274">
        <w:rPr>
          <w:rFonts w:ascii="Times New Roman" w:hAnsi="Times New Roman"/>
          <w:sz w:val="24"/>
          <w:szCs w:val="24"/>
        </w:rPr>
        <w:t>edukacją przyrodniczą. Zaleca się przeprowadzenie kampanii informacyjnej</w:t>
      </w:r>
      <w:r w:rsidR="00006176" w:rsidRPr="002C2274">
        <w:rPr>
          <w:rFonts w:ascii="Times New Roman" w:hAnsi="Times New Roman"/>
          <w:sz w:val="24"/>
          <w:szCs w:val="24"/>
        </w:rPr>
        <w:t xml:space="preserve"> z </w:t>
      </w:r>
      <w:r w:rsidRPr="002C2274">
        <w:rPr>
          <w:rFonts w:ascii="Times New Roman" w:hAnsi="Times New Roman"/>
          <w:sz w:val="24"/>
          <w:szCs w:val="24"/>
        </w:rPr>
        <w:t>zakresu różnorodności biologicznej, ochrony owadów zapylających oraz</w:t>
      </w:r>
      <w:r w:rsidR="00006176" w:rsidRPr="002C2274">
        <w:rPr>
          <w:rFonts w:ascii="Times New Roman" w:hAnsi="Times New Roman"/>
          <w:sz w:val="24"/>
          <w:szCs w:val="24"/>
        </w:rPr>
        <w:t xml:space="preserve"> z </w:t>
      </w:r>
      <w:r w:rsidRPr="002C2274">
        <w:rPr>
          <w:rFonts w:ascii="Times New Roman" w:hAnsi="Times New Roman"/>
          <w:sz w:val="24"/>
          <w:szCs w:val="24"/>
        </w:rPr>
        <w:t>zakresu gospodarki pasterskiej</w:t>
      </w:r>
      <w:r w:rsidR="00006176" w:rsidRPr="002C2274">
        <w:rPr>
          <w:rFonts w:ascii="Times New Roman" w:hAnsi="Times New Roman"/>
          <w:sz w:val="24"/>
          <w:szCs w:val="24"/>
        </w:rPr>
        <w:t xml:space="preserve"> i </w:t>
      </w:r>
      <w:r w:rsidRPr="002C2274">
        <w:rPr>
          <w:rFonts w:ascii="Times New Roman" w:hAnsi="Times New Roman"/>
          <w:sz w:val="24"/>
          <w:szCs w:val="24"/>
        </w:rPr>
        <w:t>pasiecznej</w:t>
      </w:r>
      <w:r w:rsidR="00006176" w:rsidRPr="002C2274">
        <w:rPr>
          <w:rFonts w:ascii="Times New Roman" w:hAnsi="Times New Roman"/>
          <w:sz w:val="24"/>
          <w:szCs w:val="24"/>
        </w:rPr>
        <w:t xml:space="preserve"> w </w:t>
      </w:r>
      <w:r w:rsidRPr="002C2274">
        <w:rPr>
          <w:rFonts w:ascii="Times New Roman" w:hAnsi="Times New Roman"/>
          <w:sz w:val="24"/>
          <w:szCs w:val="24"/>
        </w:rPr>
        <w:t>przedszkolach</w:t>
      </w:r>
      <w:r w:rsidR="00006176" w:rsidRPr="002C2274">
        <w:rPr>
          <w:rFonts w:ascii="Times New Roman" w:hAnsi="Times New Roman"/>
          <w:sz w:val="24"/>
          <w:szCs w:val="24"/>
        </w:rPr>
        <w:t xml:space="preserve"> i </w:t>
      </w:r>
      <w:r w:rsidRPr="002C2274">
        <w:rPr>
          <w:rFonts w:ascii="Times New Roman" w:hAnsi="Times New Roman"/>
          <w:sz w:val="24"/>
          <w:szCs w:val="24"/>
        </w:rPr>
        <w:t xml:space="preserve">szkołach zlokalizowanych na terenach objętych </w:t>
      </w:r>
      <w:r w:rsidRPr="002C2274">
        <w:rPr>
          <w:rFonts w:ascii="Times New Roman" w:hAnsi="Times New Roman"/>
          <w:i/>
          <w:sz w:val="24"/>
          <w:szCs w:val="24"/>
        </w:rPr>
        <w:t>Programem</w:t>
      </w:r>
      <w:r w:rsidRPr="002C2274">
        <w:rPr>
          <w:rFonts w:ascii="Times New Roman" w:hAnsi="Times New Roman"/>
          <w:sz w:val="24"/>
          <w:szCs w:val="24"/>
        </w:rPr>
        <w:t>. Działania te wpłyną na poprawę świadomości ekologicznej społeczeństwa województwa podkarpackiego</w:t>
      </w:r>
      <w:r w:rsidR="00006176" w:rsidRPr="002C2274">
        <w:rPr>
          <w:rFonts w:ascii="Times New Roman" w:hAnsi="Times New Roman"/>
          <w:sz w:val="24"/>
          <w:szCs w:val="24"/>
        </w:rPr>
        <w:t xml:space="preserve"> i </w:t>
      </w:r>
      <w:r w:rsidRPr="002C2274">
        <w:rPr>
          <w:rFonts w:ascii="Times New Roman" w:hAnsi="Times New Roman"/>
          <w:sz w:val="24"/>
          <w:szCs w:val="24"/>
        </w:rPr>
        <w:t xml:space="preserve">turystów odwiedzjących region. </w:t>
      </w:r>
    </w:p>
    <w:p w14:paraId="4535E6C0" w14:textId="3B5C2925" w:rsidR="003015B4" w:rsidRPr="002C2274" w:rsidRDefault="003015B4" w:rsidP="003015B4">
      <w:pPr>
        <w:spacing w:after="0" w:line="360" w:lineRule="auto"/>
        <w:ind w:firstLine="709"/>
        <w:jc w:val="both"/>
        <w:rPr>
          <w:rFonts w:ascii="Times New Roman" w:hAnsi="Times New Roman"/>
          <w:sz w:val="24"/>
          <w:szCs w:val="24"/>
        </w:rPr>
      </w:pPr>
      <w:r w:rsidRPr="002C2274">
        <w:rPr>
          <w:rFonts w:ascii="Times New Roman" w:hAnsi="Times New Roman"/>
          <w:sz w:val="24"/>
          <w:szCs w:val="24"/>
        </w:rPr>
        <w:t xml:space="preserve">Realizacja </w:t>
      </w:r>
      <w:r w:rsidRPr="002C2274">
        <w:rPr>
          <w:rFonts w:ascii="Times New Roman" w:hAnsi="Times New Roman"/>
          <w:i/>
          <w:sz w:val="24"/>
          <w:szCs w:val="24"/>
        </w:rPr>
        <w:t>Programu</w:t>
      </w:r>
      <w:r w:rsidRPr="002C2274">
        <w:rPr>
          <w:rFonts w:ascii="Times New Roman" w:hAnsi="Times New Roman"/>
          <w:sz w:val="24"/>
          <w:szCs w:val="24"/>
        </w:rPr>
        <w:t xml:space="preserve"> powinna wpłynąć na pogłębienie wiedzy</w:t>
      </w:r>
      <w:r w:rsidR="00006176" w:rsidRPr="002C2274">
        <w:rPr>
          <w:rFonts w:ascii="Times New Roman" w:hAnsi="Times New Roman"/>
          <w:sz w:val="24"/>
          <w:szCs w:val="24"/>
        </w:rPr>
        <w:t xml:space="preserve"> z </w:t>
      </w:r>
      <w:r w:rsidRPr="002C2274">
        <w:rPr>
          <w:rFonts w:ascii="Times New Roman" w:hAnsi="Times New Roman"/>
          <w:sz w:val="24"/>
          <w:szCs w:val="24"/>
        </w:rPr>
        <w:t>zakresu wpływu gospodarki pasterskiej</w:t>
      </w:r>
      <w:r w:rsidR="00006176" w:rsidRPr="002C2274">
        <w:rPr>
          <w:rFonts w:ascii="Times New Roman" w:hAnsi="Times New Roman"/>
          <w:sz w:val="24"/>
          <w:szCs w:val="24"/>
        </w:rPr>
        <w:t xml:space="preserve"> i </w:t>
      </w:r>
      <w:r w:rsidRPr="002C2274">
        <w:rPr>
          <w:rFonts w:ascii="Times New Roman" w:hAnsi="Times New Roman"/>
          <w:sz w:val="24"/>
          <w:szCs w:val="24"/>
        </w:rPr>
        <w:t>pasiecznej na utrzymanie</w:t>
      </w:r>
      <w:r w:rsidR="00006176" w:rsidRPr="002C2274">
        <w:rPr>
          <w:rFonts w:ascii="Times New Roman" w:hAnsi="Times New Roman"/>
          <w:sz w:val="24"/>
          <w:szCs w:val="24"/>
        </w:rPr>
        <w:t xml:space="preserve"> i </w:t>
      </w:r>
      <w:r w:rsidRPr="002C2274">
        <w:rPr>
          <w:rFonts w:ascii="Times New Roman" w:hAnsi="Times New Roman"/>
          <w:sz w:val="24"/>
          <w:szCs w:val="24"/>
        </w:rPr>
        <w:t>ochronę różnorodności biologicznej, ochronę krajobrazu, ochronę owadów zapylających, zwiększenie przedsiębiorczości</w:t>
      </w:r>
      <w:r w:rsidR="00006176" w:rsidRPr="002C2274">
        <w:rPr>
          <w:rFonts w:ascii="Times New Roman" w:hAnsi="Times New Roman"/>
          <w:sz w:val="24"/>
          <w:szCs w:val="24"/>
        </w:rPr>
        <w:t xml:space="preserve"> w </w:t>
      </w:r>
      <w:r w:rsidRPr="002C2274">
        <w:rPr>
          <w:rFonts w:ascii="Times New Roman" w:hAnsi="Times New Roman"/>
          <w:sz w:val="24"/>
          <w:szCs w:val="24"/>
        </w:rPr>
        <w:t>regionie,</w:t>
      </w:r>
      <w:r w:rsidR="00006176" w:rsidRPr="002C2274">
        <w:rPr>
          <w:rFonts w:ascii="Times New Roman" w:hAnsi="Times New Roman"/>
          <w:sz w:val="24"/>
          <w:szCs w:val="24"/>
        </w:rPr>
        <w:t xml:space="preserve"> a </w:t>
      </w:r>
      <w:r w:rsidRPr="002C2274">
        <w:rPr>
          <w:rFonts w:ascii="Times New Roman" w:hAnsi="Times New Roman"/>
          <w:sz w:val="24"/>
          <w:szCs w:val="24"/>
        </w:rPr>
        <w:t>także na jakość usług ekosystemowych.</w:t>
      </w:r>
    </w:p>
    <w:p w14:paraId="3FE23695" w14:textId="46322582" w:rsidR="003015B4" w:rsidRPr="002C2274" w:rsidRDefault="003015B4" w:rsidP="003015B4">
      <w:pPr>
        <w:spacing w:after="0" w:line="360" w:lineRule="auto"/>
        <w:ind w:firstLine="709"/>
        <w:jc w:val="both"/>
        <w:rPr>
          <w:rFonts w:ascii="Times New Roman" w:hAnsi="Times New Roman"/>
          <w:sz w:val="24"/>
          <w:szCs w:val="24"/>
        </w:rPr>
      </w:pPr>
      <w:r w:rsidRPr="002C2274">
        <w:rPr>
          <w:rFonts w:ascii="Times New Roman" w:hAnsi="Times New Roman"/>
          <w:sz w:val="24"/>
          <w:szCs w:val="24"/>
        </w:rPr>
        <w:t>W tym celu zaleca się prowadzenie badań monitoringowych oraz opracowanie szczegółowej metodyki prac badawczych oraz wytyczne do badań terenowych na łąkach</w:t>
      </w:r>
      <w:r w:rsidR="00006176" w:rsidRPr="002C2274">
        <w:rPr>
          <w:rFonts w:ascii="Times New Roman" w:hAnsi="Times New Roman"/>
          <w:sz w:val="24"/>
          <w:szCs w:val="24"/>
        </w:rPr>
        <w:t xml:space="preserve"> i </w:t>
      </w:r>
      <w:r w:rsidRPr="002C2274">
        <w:rPr>
          <w:rFonts w:ascii="Times New Roman" w:hAnsi="Times New Roman"/>
          <w:sz w:val="24"/>
          <w:szCs w:val="24"/>
        </w:rPr>
        <w:t>pastwiskach,</w:t>
      </w:r>
      <w:r w:rsidR="00006176" w:rsidRPr="002C2274">
        <w:rPr>
          <w:rFonts w:ascii="Times New Roman" w:hAnsi="Times New Roman"/>
          <w:sz w:val="24"/>
          <w:szCs w:val="24"/>
        </w:rPr>
        <w:t xml:space="preserve"> a </w:t>
      </w:r>
      <w:r w:rsidRPr="002C2274">
        <w:rPr>
          <w:rFonts w:ascii="Times New Roman" w:hAnsi="Times New Roman"/>
          <w:sz w:val="24"/>
          <w:szCs w:val="24"/>
        </w:rPr>
        <w:t>także sposobu zestawiania</w:t>
      </w:r>
      <w:r w:rsidR="00006176" w:rsidRPr="002C2274">
        <w:rPr>
          <w:rFonts w:ascii="Times New Roman" w:hAnsi="Times New Roman"/>
          <w:sz w:val="24"/>
          <w:szCs w:val="24"/>
        </w:rPr>
        <w:t xml:space="preserve"> i </w:t>
      </w:r>
      <w:r w:rsidRPr="002C2274">
        <w:rPr>
          <w:rFonts w:ascii="Times New Roman" w:hAnsi="Times New Roman"/>
          <w:sz w:val="24"/>
          <w:szCs w:val="24"/>
        </w:rPr>
        <w:t>przetwarzania danych [Kolada, Ciecierska 2009].</w:t>
      </w:r>
    </w:p>
    <w:p w14:paraId="6454BC02" w14:textId="350AA242" w:rsidR="003015B4" w:rsidRPr="002C2274" w:rsidRDefault="003015B4" w:rsidP="003015B4">
      <w:pPr>
        <w:spacing w:after="0" w:line="360" w:lineRule="auto"/>
        <w:ind w:firstLine="709"/>
        <w:jc w:val="both"/>
        <w:rPr>
          <w:rFonts w:ascii="Times New Roman" w:hAnsi="Times New Roman"/>
          <w:sz w:val="24"/>
          <w:szCs w:val="24"/>
        </w:rPr>
      </w:pPr>
      <w:r w:rsidRPr="002C2274">
        <w:rPr>
          <w:rFonts w:ascii="Times New Roman" w:hAnsi="Times New Roman"/>
          <w:sz w:val="24"/>
          <w:szCs w:val="24"/>
        </w:rPr>
        <w:t xml:space="preserve">W </w:t>
      </w:r>
      <w:r w:rsidRPr="002C2274">
        <w:rPr>
          <w:rFonts w:ascii="Times New Roman" w:hAnsi="Times New Roman"/>
          <w:i/>
          <w:sz w:val="24"/>
          <w:szCs w:val="24"/>
        </w:rPr>
        <w:t>Programie</w:t>
      </w:r>
      <w:r w:rsidRPr="002C2274">
        <w:rPr>
          <w:rFonts w:ascii="Times New Roman" w:hAnsi="Times New Roman"/>
          <w:sz w:val="24"/>
          <w:szCs w:val="24"/>
        </w:rPr>
        <w:t xml:space="preserve"> zaleca się cykliczny monitoring wpływu wypasu na 20 st</w:t>
      </w:r>
      <w:r w:rsidR="004115BB" w:rsidRPr="002C2274">
        <w:rPr>
          <w:rFonts w:ascii="Times New Roman" w:hAnsi="Times New Roman"/>
          <w:sz w:val="24"/>
          <w:szCs w:val="24"/>
        </w:rPr>
        <w:t>ałych powierzchniach badawczych</w:t>
      </w:r>
      <w:r w:rsidRPr="002C2274">
        <w:rPr>
          <w:rFonts w:ascii="Times New Roman" w:hAnsi="Times New Roman"/>
          <w:sz w:val="24"/>
          <w:szCs w:val="24"/>
        </w:rPr>
        <w:t xml:space="preserve"> (</w:t>
      </w:r>
      <w:r w:rsidR="00590C8A" w:rsidRPr="002C2274">
        <w:rPr>
          <w:rFonts w:ascii="Times New Roman" w:hAnsi="Times New Roman"/>
          <w:sz w:val="24"/>
          <w:szCs w:val="24"/>
        </w:rPr>
        <w:t>2</w:t>
      </w:r>
      <w:r w:rsidRPr="002C2274">
        <w:rPr>
          <w:rFonts w:ascii="Times New Roman" w:hAnsi="Times New Roman"/>
          <w:sz w:val="24"/>
          <w:szCs w:val="24"/>
        </w:rPr>
        <w:t xml:space="preserve"> obiekty badawcze + 1 obiekt kontrolny)</w:t>
      </w:r>
      <w:r w:rsidR="00006176" w:rsidRPr="002C2274">
        <w:rPr>
          <w:rFonts w:ascii="Times New Roman" w:hAnsi="Times New Roman"/>
          <w:sz w:val="24"/>
          <w:szCs w:val="24"/>
        </w:rPr>
        <w:t xml:space="preserve"> o </w:t>
      </w:r>
      <w:r w:rsidRPr="002C2274">
        <w:rPr>
          <w:rFonts w:ascii="Times New Roman" w:hAnsi="Times New Roman"/>
          <w:sz w:val="24"/>
          <w:szCs w:val="24"/>
        </w:rPr>
        <w:t xml:space="preserve">wymiarach </w:t>
      </w:r>
      <w:r w:rsidR="000D26EF" w:rsidRPr="002C2274">
        <w:rPr>
          <w:rFonts w:ascii="Times New Roman" w:hAnsi="Times New Roman"/>
          <w:sz w:val="24"/>
          <w:szCs w:val="24"/>
        </w:rPr>
        <w:br/>
      </w:r>
      <w:r w:rsidRPr="002C2274">
        <w:rPr>
          <w:rFonts w:ascii="Times New Roman" w:hAnsi="Times New Roman"/>
          <w:sz w:val="24"/>
          <w:szCs w:val="24"/>
        </w:rPr>
        <w:t>(5 x 5 m). Proponuje się następujący schemat badań terenowych :</w:t>
      </w:r>
    </w:p>
    <w:p w14:paraId="21BD7650" w14:textId="1597C486" w:rsidR="003015B4" w:rsidRPr="002C2274" w:rsidRDefault="003015B4" w:rsidP="00932FDC">
      <w:pPr>
        <w:pStyle w:val="Akapitzlist"/>
        <w:numPr>
          <w:ilvl w:val="0"/>
          <w:numId w:val="24"/>
        </w:numPr>
        <w:spacing w:after="0" w:line="360" w:lineRule="auto"/>
        <w:jc w:val="both"/>
        <w:rPr>
          <w:rFonts w:ascii="Times New Roman" w:hAnsi="Times New Roman"/>
          <w:sz w:val="24"/>
          <w:szCs w:val="24"/>
        </w:rPr>
      </w:pPr>
      <w:r w:rsidRPr="002C2274">
        <w:rPr>
          <w:rFonts w:ascii="Times New Roman" w:hAnsi="Times New Roman"/>
          <w:sz w:val="24"/>
          <w:szCs w:val="24"/>
        </w:rPr>
        <w:t xml:space="preserve">W poszczególnych latach realizacji </w:t>
      </w:r>
      <w:r w:rsidRPr="002C2274">
        <w:rPr>
          <w:rFonts w:ascii="Times New Roman" w:hAnsi="Times New Roman"/>
          <w:i/>
          <w:sz w:val="24"/>
          <w:szCs w:val="24"/>
        </w:rPr>
        <w:t>Programu</w:t>
      </w:r>
      <w:r w:rsidRPr="002C2274">
        <w:rPr>
          <w:rFonts w:ascii="Times New Roman" w:hAnsi="Times New Roman"/>
          <w:sz w:val="24"/>
          <w:szCs w:val="24"/>
        </w:rPr>
        <w:t xml:space="preserve"> należy oceni</w:t>
      </w:r>
      <w:r w:rsidR="00590C8A" w:rsidRPr="002C2274">
        <w:rPr>
          <w:rFonts w:ascii="Times New Roman" w:hAnsi="Times New Roman"/>
          <w:sz w:val="24"/>
          <w:szCs w:val="24"/>
        </w:rPr>
        <w:t>a</w:t>
      </w:r>
      <w:r w:rsidRPr="002C2274">
        <w:rPr>
          <w:rFonts w:ascii="Times New Roman" w:hAnsi="Times New Roman"/>
          <w:sz w:val="24"/>
          <w:szCs w:val="24"/>
        </w:rPr>
        <w:t>ć zbiorowiska</w:t>
      </w:r>
      <w:r w:rsidR="00006176" w:rsidRPr="002C2274">
        <w:rPr>
          <w:rFonts w:ascii="Times New Roman" w:hAnsi="Times New Roman"/>
          <w:sz w:val="24"/>
          <w:szCs w:val="24"/>
        </w:rPr>
        <w:t xml:space="preserve"> i </w:t>
      </w:r>
      <w:r w:rsidR="00590C8A" w:rsidRPr="002C2274">
        <w:rPr>
          <w:rFonts w:ascii="Times New Roman" w:hAnsi="Times New Roman"/>
          <w:sz w:val="24"/>
          <w:szCs w:val="24"/>
        </w:rPr>
        <w:t>florę oraz ze uwzględnien</w:t>
      </w:r>
      <w:r w:rsidR="00B311C6" w:rsidRPr="002C2274">
        <w:rPr>
          <w:rFonts w:ascii="Times New Roman" w:hAnsi="Times New Roman"/>
          <w:sz w:val="24"/>
          <w:szCs w:val="24"/>
        </w:rPr>
        <w:t>iem wpływu wypasu na ekspansję b</w:t>
      </w:r>
      <w:r w:rsidR="00590C8A" w:rsidRPr="002C2274">
        <w:rPr>
          <w:rFonts w:ascii="Times New Roman" w:hAnsi="Times New Roman"/>
          <w:sz w:val="24"/>
          <w:szCs w:val="24"/>
        </w:rPr>
        <w:t>arszczu Sosnowskiego.</w:t>
      </w:r>
    </w:p>
    <w:p w14:paraId="7C70AFE1" w14:textId="50F8B236" w:rsidR="003015B4" w:rsidRPr="002C2274" w:rsidRDefault="003015B4" w:rsidP="00932FDC">
      <w:pPr>
        <w:pStyle w:val="Akapitzlist"/>
        <w:numPr>
          <w:ilvl w:val="0"/>
          <w:numId w:val="24"/>
        </w:numPr>
        <w:spacing w:after="0" w:line="360" w:lineRule="auto"/>
        <w:jc w:val="both"/>
        <w:rPr>
          <w:rFonts w:ascii="Times New Roman" w:hAnsi="Times New Roman"/>
          <w:sz w:val="24"/>
          <w:szCs w:val="24"/>
        </w:rPr>
      </w:pPr>
      <w:r w:rsidRPr="002C2274">
        <w:rPr>
          <w:rFonts w:ascii="Times New Roman" w:hAnsi="Times New Roman"/>
          <w:sz w:val="24"/>
          <w:szCs w:val="24"/>
        </w:rPr>
        <w:t>W pierwszym</w:t>
      </w:r>
      <w:r w:rsidR="00006176" w:rsidRPr="002C2274">
        <w:rPr>
          <w:rFonts w:ascii="Times New Roman" w:hAnsi="Times New Roman"/>
          <w:sz w:val="24"/>
          <w:szCs w:val="24"/>
        </w:rPr>
        <w:t xml:space="preserve"> i </w:t>
      </w:r>
      <w:r w:rsidRPr="002C2274">
        <w:rPr>
          <w:rFonts w:ascii="Times New Roman" w:hAnsi="Times New Roman"/>
          <w:sz w:val="24"/>
          <w:szCs w:val="24"/>
        </w:rPr>
        <w:t>piątym roku badań należy dokonać oceny następujących parametrów: zawartość węgla organicznego</w:t>
      </w:r>
      <w:r w:rsidR="00006176" w:rsidRPr="002C2274">
        <w:rPr>
          <w:rFonts w:ascii="Times New Roman" w:hAnsi="Times New Roman"/>
          <w:sz w:val="24"/>
          <w:szCs w:val="24"/>
        </w:rPr>
        <w:t xml:space="preserve"> w </w:t>
      </w:r>
      <w:r w:rsidRPr="002C2274">
        <w:rPr>
          <w:rFonts w:ascii="Times New Roman" w:hAnsi="Times New Roman"/>
          <w:sz w:val="24"/>
          <w:szCs w:val="24"/>
        </w:rPr>
        <w:t>glebie, plon, wartość pokarmową paszy</w:t>
      </w:r>
      <w:r w:rsidR="00006176" w:rsidRPr="002C2274">
        <w:rPr>
          <w:rFonts w:ascii="Times New Roman" w:hAnsi="Times New Roman"/>
          <w:sz w:val="24"/>
          <w:szCs w:val="24"/>
        </w:rPr>
        <w:t xml:space="preserve"> i </w:t>
      </w:r>
      <w:r w:rsidRPr="002C2274">
        <w:rPr>
          <w:rFonts w:ascii="Times New Roman" w:hAnsi="Times New Roman"/>
          <w:sz w:val="24"/>
          <w:szCs w:val="24"/>
        </w:rPr>
        <w:t>wartość użytkową łąki (WUŁ),</w:t>
      </w:r>
      <w:r w:rsidR="00006176" w:rsidRPr="002C2274">
        <w:rPr>
          <w:rFonts w:ascii="Times New Roman" w:hAnsi="Times New Roman"/>
          <w:sz w:val="24"/>
          <w:szCs w:val="24"/>
        </w:rPr>
        <w:t xml:space="preserve"> a </w:t>
      </w:r>
      <w:r w:rsidRPr="002C2274">
        <w:rPr>
          <w:rFonts w:ascii="Times New Roman" w:hAnsi="Times New Roman"/>
          <w:sz w:val="24"/>
          <w:szCs w:val="24"/>
        </w:rPr>
        <w:t>także bezkręgowce (owady</w:t>
      </w:r>
      <w:r w:rsidR="00006176" w:rsidRPr="002C2274">
        <w:rPr>
          <w:rFonts w:ascii="Times New Roman" w:hAnsi="Times New Roman"/>
          <w:sz w:val="24"/>
          <w:szCs w:val="24"/>
        </w:rPr>
        <w:t xml:space="preserve"> i </w:t>
      </w:r>
      <w:r w:rsidRPr="002C2274">
        <w:rPr>
          <w:rFonts w:ascii="Times New Roman" w:hAnsi="Times New Roman"/>
          <w:sz w:val="24"/>
          <w:szCs w:val="24"/>
        </w:rPr>
        <w:t>pajęczaki).</w:t>
      </w:r>
    </w:p>
    <w:p w14:paraId="0A183C42" w14:textId="6512A41B" w:rsidR="003015B4" w:rsidRPr="002C2274" w:rsidRDefault="003015B4" w:rsidP="003015B4">
      <w:pPr>
        <w:spacing w:after="0" w:line="360" w:lineRule="auto"/>
        <w:ind w:firstLine="709"/>
        <w:jc w:val="both"/>
        <w:rPr>
          <w:rFonts w:ascii="Times New Roman" w:hAnsi="Times New Roman"/>
          <w:sz w:val="24"/>
          <w:szCs w:val="24"/>
        </w:rPr>
      </w:pPr>
      <w:r w:rsidRPr="002C2274">
        <w:rPr>
          <w:rFonts w:ascii="Times New Roman" w:hAnsi="Times New Roman"/>
          <w:sz w:val="24"/>
          <w:szCs w:val="24"/>
        </w:rPr>
        <w:t>Niezwykle istotną</w:t>
      </w:r>
      <w:r w:rsidR="00006176" w:rsidRPr="002C2274">
        <w:rPr>
          <w:rFonts w:ascii="Times New Roman" w:hAnsi="Times New Roman"/>
          <w:sz w:val="24"/>
          <w:szCs w:val="24"/>
        </w:rPr>
        <w:t xml:space="preserve"> w </w:t>
      </w:r>
      <w:r w:rsidRPr="002C2274">
        <w:rPr>
          <w:rFonts w:ascii="Times New Roman" w:hAnsi="Times New Roman"/>
          <w:sz w:val="24"/>
          <w:szCs w:val="24"/>
        </w:rPr>
        <w:t>tym zakresie będzie współpraca</w:t>
      </w:r>
      <w:r w:rsidR="00006176" w:rsidRPr="002C2274">
        <w:rPr>
          <w:rFonts w:ascii="Times New Roman" w:hAnsi="Times New Roman"/>
          <w:sz w:val="24"/>
          <w:szCs w:val="24"/>
        </w:rPr>
        <w:t xml:space="preserve"> z </w:t>
      </w:r>
      <w:r w:rsidRPr="002C2274">
        <w:rPr>
          <w:rFonts w:ascii="Times New Roman" w:hAnsi="Times New Roman"/>
          <w:sz w:val="24"/>
          <w:szCs w:val="24"/>
        </w:rPr>
        <w:t>uczelniami wyższymi, jednostkami badawczo-rozwojowymi oraz instytucjami działającymi na rzecz rozwoju regionu</w:t>
      </w:r>
      <w:r w:rsidR="00006176" w:rsidRPr="002C2274">
        <w:rPr>
          <w:rFonts w:ascii="Times New Roman" w:hAnsi="Times New Roman"/>
          <w:sz w:val="24"/>
          <w:szCs w:val="24"/>
        </w:rPr>
        <w:t xml:space="preserve"> i </w:t>
      </w:r>
      <w:r w:rsidRPr="002C2274">
        <w:rPr>
          <w:rFonts w:ascii="Times New Roman" w:hAnsi="Times New Roman"/>
          <w:sz w:val="24"/>
          <w:szCs w:val="24"/>
        </w:rPr>
        <w:t>ochrony przyrody.</w:t>
      </w:r>
    </w:p>
    <w:p w14:paraId="7BAEFC74" w14:textId="68D29647" w:rsidR="00CB72EF" w:rsidRPr="002C2274" w:rsidRDefault="003015B4" w:rsidP="00D60293">
      <w:pPr>
        <w:spacing w:line="360" w:lineRule="auto"/>
        <w:ind w:firstLine="709"/>
        <w:jc w:val="both"/>
        <w:rPr>
          <w:rFonts w:ascii="Times New Roman" w:hAnsi="Times New Roman"/>
          <w:sz w:val="24"/>
          <w:szCs w:val="24"/>
        </w:rPr>
      </w:pPr>
      <w:r w:rsidRPr="002C2274">
        <w:rPr>
          <w:rFonts w:ascii="Times New Roman" w:hAnsi="Times New Roman"/>
          <w:sz w:val="24"/>
          <w:szCs w:val="24"/>
        </w:rPr>
        <w:t xml:space="preserve">Założenia </w:t>
      </w:r>
      <w:r w:rsidRPr="002C2274">
        <w:rPr>
          <w:rFonts w:ascii="Times New Roman" w:hAnsi="Times New Roman"/>
          <w:i/>
          <w:sz w:val="24"/>
          <w:szCs w:val="24"/>
        </w:rPr>
        <w:t xml:space="preserve">Programu </w:t>
      </w:r>
      <w:r w:rsidRPr="002C2274">
        <w:rPr>
          <w:rFonts w:ascii="Times New Roman" w:hAnsi="Times New Roman"/>
          <w:sz w:val="24"/>
          <w:szCs w:val="24"/>
        </w:rPr>
        <w:t>przyjmuje się na okres pięciu lat.</w:t>
      </w:r>
      <w:r w:rsidR="00590C8A" w:rsidRPr="002C2274">
        <w:rPr>
          <w:rFonts w:ascii="Times New Roman" w:hAnsi="Times New Roman"/>
          <w:sz w:val="24"/>
          <w:szCs w:val="24"/>
        </w:rPr>
        <w:t xml:space="preserve"> W</w:t>
      </w:r>
      <w:r w:rsidR="00006176" w:rsidRPr="002C2274">
        <w:rPr>
          <w:rFonts w:ascii="Times New Roman" w:hAnsi="Times New Roman"/>
          <w:sz w:val="24"/>
          <w:szCs w:val="24"/>
        </w:rPr>
        <w:t> </w:t>
      </w:r>
      <w:r w:rsidRPr="002C2274">
        <w:rPr>
          <w:rFonts w:ascii="Times New Roman" w:hAnsi="Times New Roman"/>
          <w:sz w:val="24"/>
          <w:szCs w:val="24"/>
        </w:rPr>
        <w:t xml:space="preserve">każdym roku realizacji </w:t>
      </w:r>
      <w:r w:rsidRPr="002C2274">
        <w:rPr>
          <w:rFonts w:ascii="Times New Roman" w:hAnsi="Times New Roman"/>
          <w:i/>
          <w:sz w:val="24"/>
          <w:szCs w:val="24"/>
        </w:rPr>
        <w:t>Programu</w:t>
      </w:r>
      <w:r w:rsidRPr="002C2274">
        <w:rPr>
          <w:rFonts w:ascii="Times New Roman" w:hAnsi="Times New Roman"/>
          <w:sz w:val="24"/>
          <w:szCs w:val="24"/>
        </w:rPr>
        <w:t xml:space="preserve"> zakłada się jego podsumowanie</w:t>
      </w:r>
      <w:r w:rsidR="00006176" w:rsidRPr="002C2274">
        <w:rPr>
          <w:rFonts w:ascii="Times New Roman" w:hAnsi="Times New Roman"/>
          <w:sz w:val="24"/>
          <w:szCs w:val="24"/>
        </w:rPr>
        <w:t xml:space="preserve"> w </w:t>
      </w:r>
      <w:r w:rsidRPr="002C2274">
        <w:rPr>
          <w:rFonts w:ascii="Times New Roman" w:hAnsi="Times New Roman"/>
          <w:sz w:val="24"/>
          <w:szCs w:val="24"/>
        </w:rPr>
        <w:t>formie sprawozdania rocznego, które powinno zostać udostępnione na stronach internetowych beneficjentów</w:t>
      </w:r>
      <w:r w:rsidR="00CF56BC" w:rsidRPr="002C2274">
        <w:rPr>
          <w:rFonts w:ascii="Times New Roman" w:hAnsi="Times New Roman"/>
          <w:sz w:val="24"/>
          <w:szCs w:val="24"/>
        </w:rPr>
        <w:t>, jeśli takowa witryna istnieje</w:t>
      </w:r>
      <w:r w:rsidRPr="002C2274">
        <w:rPr>
          <w:rFonts w:ascii="Times New Roman" w:hAnsi="Times New Roman"/>
          <w:sz w:val="24"/>
          <w:szCs w:val="24"/>
        </w:rPr>
        <w:t xml:space="preserve">. Zebrane dane zastaną wykorzystane do oceny skuteczności realizacji </w:t>
      </w:r>
      <w:r w:rsidRPr="002C2274">
        <w:rPr>
          <w:rFonts w:ascii="Times New Roman" w:hAnsi="Times New Roman"/>
          <w:i/>
          <w:sz w:val="24"/>
          <w:szCs w:val="24"/>
        </w:rPr>
        <w:t>Programu</w:t>
      </w:r>
      <w:r w:rsidRPr="002C2274">
        <w:rPr>
          <w:rFonts w:ascii="Times New Roman" w:hAnsi="Times New Roman"/>
          <w:sz w:val="24"/>
          <w:szCs w:val="24"/>
        </w:rPr>
        <w:t>,</w:t>
      </w:r>
      <w:r w:rsidR="00006176" w:rsidRPr="002C2274">
        <w:rPr>
          <w:rFonts w:ascii="Times New Roman" w:hAnsi="Times New Roman"/>
          <w:sz w:val="24"/>
          <w:szCs w:val="24"/>
        </w:rPr>
        <w:t xml:space="preserve"> a w </w:t>
      </w:r>
      <w:r w:rsidRPr="002C2274">
        <w:rPr>
          <w:rFonts w:ascii="Times New Roman" w:hAnsi="Times New Roman"/>
          <w:sz w:val="24"/>
          <w:szCs w:val="24"/>
        </w:rPr>
        <w:t xml:space="preserve">przypadku konieczności modyfikacji założeń </w:t>
      </w:r>
      <w:r w:rsidRPr="002C2274">
        <w:rPr>
          <w:rFonts w:ascii="Times New Roman" w:hAnsi="Times New Roman"/>
          <w:i/>
          <w:sz w:val="24"/>
          <w:szCs w:val="24"/>
        </w:rPr>
        <w:t>Programu</w:t>
      </w:r>
      <w:r w:rsidRPr="002C2274">
        <w:rPr>
          <w:rFonts w:ascii="Times New Roman" w:hAnsi="Times New Roman"/>
          <w:sz w:val="24"/>
          <w:szCs w:val="24"/>
        </w:rPr>
        <w:t xml:space="preserve"> będzie podstawą do dokonania korekty zasad jego funkcjonowania.</w:t>
      </w:r>
      <w:r w:rsidR="00590C8A" w:rsidRPr="002C2274">
        <w:rPr>
          <w:rFonts w:ascii="Times New Roman" w:hAnsi="Times New Roman"/>
          <w:sz w:val="24"/>
          <w:szCs w:val="24"/>
        </w:rPr>
        <w:t xml:space="preserve"> W</w:t>
      </w:r>
      <w:r w:rsidR="00006176" w:rsidRPr="002C2274">
        <w:rPr>
          <w:rFonts w:ascii="Times New Roman" w:hAnsi="Times New Roman"/>
          <w:sz w:val="24"/>
          <w:szCs w:val="24"/>
        </w:rPr>
        <w:t> </w:t>
      </w:r>
      <w:r w:rsidRPr="002C2274">
        <w:rPr>
          <w:rFonts w:ascii="Times New Roman" w:hAnsi="Times New Roman"/>
          <w:sz w:val="24"/>
          <w:szCs w:val="24"/>
        </w:rPr>
        <w:t xml:space="preserve">ostatnim roku zaleca się dokonania podsumowania realizacji </w:t>
      </w:r>
      <w:r w:rsidRPr="002C2274">
        <w:rPr>
          <w:rFonts w:ascii="Times New Roman" w:hAnsi="Times New Roman"/>
          <w:i/>
          <w:sz w:val="24"/>
          <w:szCs w:val="24"/>
        </w:rPr>
        <w:t>Programu</w:t>
      </w:r>
      <w:r w:rsidR="00006176" w:rsidRPr="002C2274">
        <w:rPr>
          <w:rFonts w:ascii="Times New Roman" w:hAnsi="Times New Roman"/>
          <w:sz w:val="24"/>
          <w:szCs w:val="24"/>
        </w:rPr>
        <w:t xml:space="preserve"> w </w:t>
      </w:r>
      <w:r w:rsidR="00D60293" w:rsidRPr="002C2274">
        <w:rPr>
          <w:rFonts w:ascii="Times New Roman" w:hAnsi="Times New Roman"/>
          <w:sz w:val="24"/>
          <w:szCs w:val="24"/>
        </w:rPr>
        <w:t>latach 2021- 2025.</w:t>
      </w:r>
    </w:p>
    <w:p w14:paraId="0317E056" w14:textId="7445DF72" w:rsidR="003015B4" w:rsidRPr="002C2274" w:rsidRDefault="003015B4" w:rsidP="00932FDC">
      <w:pPr>
        <w:pStyle w:val="Akapitzlist"/>
        <w:numPr>
          <w:ilvl w:val="0"/>
          <w:numId w:val="41"/>
        </w:numPr>
        <w:spacing w:after="0" w:line="360" w:lineRule="auto"/>
        <w:jc w:val="both"/>
        <w:outlineLvl w:val="0"/>
        <w:rPr>
          <w:rFonts w:ascii="Times New Roman" w:hAnsi="Times New Roman"/>
          <w:b/>
          <w:sz w:val="24"/>
          <w:szCs w:val="24"/>
        </w:rPr>
      </w:pPr>
      <w:bookmarkStart w:id="33" w:name="_Toc160089859"/>
      <w:r w:rsidRPr="002C2274">
        <w:rPr>
          <w:rFonts w:ascii="Times New Roman" w:hAnsi="Times New Roman"/>
          <w:b/>
          <w:sz w:val="24"/>
          <w:szCs w:val="24"/>
        </w:rPr>
        <w:lastRenderedPageBreak/>
        <w:t>System premiowania prowadzonego wypasu</w:t>
      </w:r>
      <w:bookmarkEnd w:id="33"/>
    </w:p>
    <w:p w14:paraId="4605EFD3" w14:textId="12CD3215" w:rsidR="003015B4" w:rsidRDefault="003015B4" w:rsidP="003015B4">
      <w:pPr>
        <w:autoSpaceDE w:val="0"/>
        <w:autoSpaceDN w:val="0"/>
        <w:adjustRightInd w:val="0"/>
        <w:spacing w:after="0" w:line="360" w:lineRule="auto"/>
        <w:ind w:firstLine="709"/>
        <w:jc w:val="both"/>
        <w:rPr>
          <w:rFonts w:ascii="Times New Roman" w:hAnsi="Times New Roman"/>
          <w:spacing w:val="-4"/>
          <w:sz w:val="24"/>
          <w:szCs w:val="24"/>
        </w:rPr>
      </w:pPr>
      <w:r w:rsidRPr="002C2274">
        <w:rPr>
          <w:rFonts w:ascii="Times New Roman" w:hAnsi="Times New Roman"/>
          <w:spacing w:val="-4"/>
          <w:sz w:val="24"/>
          <w:szCs w:val="24"/>
        </w:rPr>
        <w:t>W celu utrzymania,</w:t>
      </w:r>
      <w:r w:rsidR="00006176" w:rsidRPr="002C2274">
        <w:rPr>
          <w:rFonts w:ascii="Times New Roman" w:hAnsi="Times New Roman"/>
          <w:spacing w:val="-4"/>
          <w:sz w:val="24"/>
          <w:szCs w:val="24"/>
        </w:rPr>
        <w:t xml:space="preserve"> a </w:t>
      </w:r>
      <w:r w:rsidRPr="002C2274">
        <w:rPr>
          <w:rFonts w:ascii="Times New Roman" w:hAnsi="Times New Roman"/>
          <w:spacing w:val="-4"/>
          <w:sz w:val="24"/>
          <w:szCs w:val="24"/>
        </w:rPr>
        <w:t>także dalszej poprawy walorów przyrodniczych</w:t>
      </w:r>
      <w:r w:rsidR="00006176" w:rsidRPr="002C2274">
        <w:rPr>
          <w:rFonts w:ascii="Times New Roman" w:hAnsi="Times New Roman"/>
          <w:spacing w:val="-4"/>
          <w:sz w:val="24"/>
          <w:szCs w:val="24"/>
        </w:rPr>
        <w:t xml:space="preserve"> i </w:t>
      </w:r>
      <w:r w:rsidRPr="002C2274">
        <w:rPr>
          <w:rFonts w:ascii="Times New Roman" w:hAnsi="Times New Roman"/>
          <w:spacing w:val="-4"/>
          <w:sz w:val="24"/>
          <w:szCs w:val="24"/>
        </w:rPr>
        <w:t>krajobrazowych terenów łąkowo-pastwiskowych na obszarze województwa podkarpackiego wskazane jest prowadzenie wypasu różnych gatunków zwierząt trawożernych (owce, kozy, bydło, konie, jeleniowate</w:t>
      </w:r>
      <w:r w:rsidR="00006176" w:rsidRPr="002C2274">
        <w:rPr>
          <w:rFonts w:ascii="Times New Roman" w:hAnsi="Times New Roman"/>
          <w:spacing w:val="-4"/>
          <w:sz w:val="24"/>
          <w:szCs w:val="24"/>
        </w:rPr>
        <w:t xml:space="preserve"> i </w:t>
      </w:r>
      <w:r w:rsidRPr="002C2274">
        <w:rPr>
          <w:rFonts w:ascii="Times New Roman" w:hAnsi="Times New Roman"/>
          <w:spacing w:val="-4"/>
          <w:sz w:val="24"/>
          <w:szCs w:val="24"/>
        </w:rPr>
        <w:t xml:space="preserve">in.). System premiowania </w:t>
      </w:r>
      <w:r w:rsidRPr="002C2274">
        <w:rPr>
          <w:rFonts w:ascii="Times New Roman" w:hAnsi="Times New Roman"/>
          <w:i/>
          <w:spacing w:val="-4"/>
          <w:sz w:val="24"/>
          <w:szCs w:val="24"/>
        </w:rPr>
        <w:t>Programu</w:t>
      </w:r>
      <w:r w:rsidRPr="002C2274">
        <w:rPr>
          <w:rFonts w:ascii="Times New Roman" w:hAnsi="Times New Roman"/>
          <w:spacing w:val="-4"/>
          <w:sz w:val="24"/>
          <w:szCs w:val="24"/>
        </w:rPr>
        <w:t xml:space="preserve"> </w:t>
      </w:r>
      <w:r w:rsidR="00F3508B" w:rsidRPr="002C2274">
        <w:rPr>
          <w:rFonts w:ascii="Times New Roman" w:hAnsi="Times New Roman"/>
          <w:spacing w:val="-4"/>
          <w:sz w:val="24"/>
          <w:szCs w:val="24"/>
        </w:rPr>
        <w:t xml:space="preserve">w </w:t>
      </w:r>
      <w:r w:rsidR="00F3508B" w:rsidRPr="002C2274">
        <w:rPr>
          <w:rFonts w:ascii="Times New Roman" w:hAnsi="Times New Roman"/>
          <w:b/>
          <w:bCs/>
          <w:i/>
          <w:iCs/>
          <w:spacing w:val="-4"/>
          <w:sz w:val="24"/>
          <w:szCs w:val="24"/>
        </w:rPr>
        <w:t>formie płatności krajobrazowej</w:t>
      </w:r>
      <w:r w:rsidR="00F3508B" w:rsidRPr="002C2274">
        <w:rPr>
          <w:rFonts w:ascii="Times New Roman" w:hAnsi="Times New Roman"/>
          <w:spacing w:val="-4"/>
          <w:sz w:val="24"/>
          <w:szCs w:val="24"/>
        </w:rPr>
        <w:t xml:space="preserve"> </w:t>
      </w:r>
      <w:r w:rsidRPr="002C2274">
        <w:rPr>
          <w:rFonts w:ascii="Times New Roman" w:hAnsi="Times New Roman"/>
          <w:spacing w:val="-4"/>
          <w:sz w:val="24"/>
          <w:szCs w:val="24"/>
        </w:rPr>
        <w:t>powinien oddziaływać stymulująco na ograniczenie spadku pogł</w:t>
      </w:r>
      <w:r w:rsidR="00570ED1" w:rsidRPr="002C2274">
        <w:rPr>
          <w:rFonts w:ascii="Times New Roman" w:hAnsi="Times New Roman"/>
          <w:spacing w:val="-4"/>
          <w:sz w:val="24"/>
          <w:szCs w:val="24"/>
        </w:rPr>
        <w:t>owia zwierząt gospodarskich na P</w:t>
      </w:r>
      <w:r w:rsidRPr="002C2274">
        <w:rPr>
          <w:rFonts w:ascii="Times New Roman" w:hAnsi="Times New Roman"/>
          <w:spacing w:val="-4"/>
          <w:sz w:val="24"/>
          <w:szCs w:val="24"/>
        </w:rPr>
        <w:t>odkarpaciu oraz ich wykorzystania</w:t>
      </w:r>
      <w:r w:rsidR="00006176" w:rsidRPr="002C2274">
        <w:rPr>
          <w:rFonts w:ascii="Times New Roman" w:hAnsi="Times New Roman"/>
          <w:spacing w:val="-4"/>
          <w:sz w:val="24"/>
          <w:szCs w:val="24"/>
        </w:rPr>
        <w:t xml:space="preserve"> w </w:t>
      </w:r>
      <w:r w:rsidRPr="002C2274">
        <w:rPr>
          <w:rFonts w:ascii="Times New Roman" w:hAnsi="Times New Roman"/>
          <w:spacing w:val="-4"/>
          <w:sz w:val="24"/>
          <w:szCs w:val="24"/>
        </w:rPr>
        <w:t>zachowaniu różnorodności biologicznej</w:t>
      </w:r>
      <w:r w:rsidR="00006176" w:rsidRPr="002C2274">
        <w:rPr>
          <w:rFonts w:ascii="Times New Roman" w:hAnsi="Times New Roman"/>
          <w:spacing w:val="-4"/>
          <w:sz w:val="24"/>
          <w:szCs w:val="24"/>
        </w:rPr>
        <w:t xml:space="preserve"> i </w:t>
      </w:r>
      <w:r w:rsidRPr="002C2274">
        <w:rPr>
          <w:rFonts w:ascii="Times New Roman" w:hAnsi="Times New Roman"/>
          <w:spacing w:val="-4"/>
          <w:sz w:val="24"/>
          <w:szCs w:val="24"/>
        </w:rPr>
        <w:t>ochronie krajobrazu</w:t>
      </w:r>
      <w:r w:rsidR="00006176" w:rsidRPr="002C2274">
        <w:rPr>
          <w:rFonts w:ascii="Times New Roman" w:hAnsi="Times New Roman"/>
          <w:spacing w:val="-4"/>
          <w:sz w:val="24"/>
          <w:szCs w:val="24"/>
        </w:rPr>
        <w:t xml:space="preserve"> i </w:t>
      </w:r>
      <w:r w:rsidRPr="002C2274">
        <w:rPr>
          <w:rFonts w:ascii="Times New Roman" w:hAnsi="Times New Roman"/>
          <w:spacing w:val="-4"/>
          <w:sz w:val="24"/>
          <w:szCs w:val="24"/>
        </w:rPr>
        <w:t>kultywowaniu gospodarki pasterskiej</w:t>
      </w:r>
      <w:r w:rsidR="00006176" w:rsidRPr="002C2274">
        <w:rPr>
          <w:rFonts w:ascii="Times New Roman" w:hAnsi="Times New Roman"/>
          <w:spacing w:val="-4"/>
          <w:sz w:val="24"/>
          <w:szCs w:val="24"/>
        </w:rPr>
        <w:t xml:space="preserve"> i </w:t>
      </w:r>
      <w:r w:rsidRPr="002C2274">
        <w:rPr>
          <w:rFonts w:ascii="Times New Roman" w:hAnsi="Times New Roman"/>
          <w:spacing w:val="-4"/>
          <w:sz w:val="24"/>
          <w:szCs w:val="24"/>
        </w:rPr>
        <w:t>pasiecznej</w:t>
      </w:r>
      <w:r w:rsidR="00006176" w:rsidRPr="002C2274">
        <w:rPr>
          <w:rFonts w:ascii="Times New Roman" w:hAnsi="Times New Roman"/>
          <w:spacing w:val="-4"/>
          <w:sz w:val="24"/>
          <w:szCs w:val="24"/>
        </w:rPr>
        <w:t xml:space="preserve"> w </w:t>
      </w:r>
      <w:r w:rsidRPr="002C2274">
        <w:rPr>
          <w:rFonts w:ascii="Times New Roman" w:hAnsi="Times New Roman"/>
          <w:spacing w:val="-4"/>
          <w:sz w:val="24"/>
          <w:szCs w:val="24"/>
        </w:rPr>
        <w:t xml:space="preserve">regionie. Założenia </w:t>
      </w:r>
      <w:r w:rsidRPr="002C2274">
        <w:rPr>
          <w:rFonts w:ascii="Times New Roman" w:hAnsi="Times New Roman"/>
          <w:i/>
          <w:spacing w:val="-4"/>
          <w:sz w:val="24"/>
          <w:szCs w:val="24"/>
        </w:rPr>
        <w:t>Programu</w:t>
      </w:r>
      <w:r w:rsidRPr="002C2274">
        <w:rPr>
          <w:rFonts w:ascii="Times New Roman" w:hAnsi="Times New Roman"/>
          <w:spacing w:val="-4"/>
          <w:sz w:val="24"/>
          <w:szCs w:val="24"/>
        </w:rPr>
        <w:t xml:space="preserve"> powinny być możliwe do spełnienia przez jak największą liczbę hodowców zwierząt,</w:t>
      </w:r>
      <w:r w:rsidR="00006176" w:rsidRPr="002C2274">
        <w:rPr>
          <w:rFonts w:ascii="Times New Roman" w:hAnsi="Times New Roman"/>
          <w:spacing w:val="-4"/>
          <w:sz w:val="24"/>
          <w:szCs w:val="24"/>
        </w:rPr>
        <w:t xml:space="preserve"> a </w:t>
      </w:r>
      <w:r w:rsidRPr="002C2274">
        <w:rPr>
          <w:rFonts w:ascii="Times New Roman" w:hAnsi="Times New Roman"/>
          <w:spacing w:val="-4"/>
          <w:sz w:val="24"/>
          <w:szCs w:val="24"/>
        </w:rPr>
        <w:t>warunki uczestnictwa</w:t>
      </w:r>
      <w:r w:rsidR="00006176" w:rsidRPr="002C2274">
        <w:rPr>
          <w:rFonts w:ascii="Times New Roman" w:hAnsi="Times New Roman"/>
          <w:spacing w:val="-4"/>
          <w:sz w:val="24"/>
          <w:szCs w:val="24"/>
        </w:rPr>
        <w:t xml:space="preserve"> w </w:t>
      </w:r>
      <w:r w:rsidRPr="002C2274">
        <w:rPr>
          <w:rFonts w:ascii="Times New Roman" w:hAnsi="Times New Roman"/>
          <w:i/>
          <w:spacing w:val="-4"/>
          <w:sz w:val="24"/>
          <w:szCs w:val="24"/>
        </w:rPr>
        <w:t xml:space="preserve">Programie </w:t>
      </w:r>
      <w:r w:rsidRPr="002C2274">
        <w:rPr>
          <w:rFonts w:ascii="Times New Roman" w:hAnsi="Times New Roman"/>
          <w:spacing w:val="-4"/>
          <w:sz w:val="24"/>
          <w:szCs w:val="24"/>
        </w:rPr>
        <w:t xml:space="preserve">możliwe do spełnienia przez właścicieli zwierząt. Kwalifikacja do uzyskania dodatkowej premii </w:t>
      </w:r>
      <w:r w:rsidR="00F3508B" w:rsidRPr="002C2274">
        <w:rPr>
          <w:rFonts w:ascii="Times New Roman" w:hAnsi="Times New Roman"/>
          <w:spacing w:val="-4"/>
          <w:sz w:val="24"/>
          <w:szCs w:val="24"/>
        </w:rPr>
        <w:t xml:space="preserve">w formie płatności krajobrazowej </w:t>
      </w:r>
      <w:r w:rsidRPr="002C2274">
        <w:rPr>
          <w:rFonts w:ascii="Times New Roman" w:hAnsi="Times New Roman"/>
          <w:spacing w:val="-4"/>
          <w:sz w:val="24"/>
          <w:szCs w:val="24"/>
        </w:rPr>
        <w:t>podczas realizacji programu powinna się odbywać</w:t>
      </w:r>
      <w:r w:rsidR="00006176" w:rsidRPr="002C2274">
        <w:rPr>
          <w:rFonts w:ascii="Times New Roman" w:hAnsi="Times New Roman"/>
          <w:spacing w:val="-4"/>
          <w:sz w:val="24"/>
          <w:szCs w:val="24"/>
        </w:rPr>
        <w:t xml:space="preserve"> w </w:t>
      </w:r>
      <w:r w:rsidRPr="002C2274">
        <w:rPr>
          <w:rFonts w:ascii="Times New Roman" w:hAnsi="Times New Roman"/>
          <w:spacing w:val="-4"/>
          <w:sz w:val="24"/>
          <w:szCs w:val="24"/>
        </w:rPr>
        <w:t>oparciu</w:t>
      </w:r>
      <w:r w:rsidR="00006176" w:rsidRPr="002C2274">
        <w:rPr>
          <w:rFonts w:ascii="Times New Roman" w:hAnsi="Times New Roman"/>
          <w:spacing w:val="-4"/>
          <w:sz w:val="24"/>
          <w:szCs w:val="24"/>
        </w:rPr>
        <w:t xml:space="preserve"> </w:t>
      </w:r>
      <w:r w:rsidR="00745C50" w:rsidRPr="002C2274">
        <w:rPr>
          <w:rFonts w:ascii="Times New Roman" w:hAnsi="Times New Roman"/>
          <w:spacing w:val="-4"/>
          <w:sz w:val="24"/>
          <w:szCs w:val="24"/>
        </w:rPr>
        <w:t xml:space="preserve">algorytm obliczania płatności krajobrazowej </w:t>
      </w:r>
      <w:r w:rsidRPr="002C2274">
        <w:rPr>
          <w:rFonts w:ascii="Times New Roman" w:hAnsi="Times New Roman"/>
          <w:spacing w:val="-4"/>
          <w:sz w:val="24"/>
          <w:szCs w:val="24"/>
        </w:rPr>
        <w:t xml:space="preserve"> przy przyjętym minimalnym progu uczestnictwa</w:t>
      </w:r>
      <w:r w:rsidR="00006176" w:rsidRPr="002C2274">
        <w:rPr>
          <w:rFonts w:ascii="Times New Roman" w:hAnsi="Times New Roman"/>
          <w:spacing w:val="-4"/>
          <w:sz w:val="24"/>
          <w:szCs w:val="24"/>
        </w:rPr>
        <w:t xml:space="preserve"> w </w:t>
      </w:r>
      <w:r w:rsidRPr="002C2274">
        <w:rPr>
          <w:rFonts w:ascii="Times New Roman" w:hAnsi="Times New Roman"/>
          <w:i/>
          <w:spacing w:val="-4"/>
          <w:sz w:val="24"/>
          <w:szCs w:val="24"/>
        </w:rPr>
        <w:t>Programie</w:t>
      </w:r>
      <w:r w:rsidRPr="002C2274">
        <w:rPr>
          <w:rFonts w:ascii="Times New Roman" w:hAnsi="Times New Roman"/>
          <w:spacing w:val="-4"/>
          <w:sz w:val="24"/>
          <w:szCs w:val="24"/>
        </w:rPr>
        <w:t xml:space="preserve">. </w:t>
      </w:r>
    </w:p>
    <w:p w14:paraId="13E89F3E" w14:textId="77777777" w:rsidR="009A32A7" w:rsidRPr="002C2274" w:rsidRDefault="009A32A7" w:rsidP="003015B4">
      <w:pPr>
        <w:autoSpaceDE w:val="0"/>
        <w:autoSpaceDN w:val="0"/>
        <w:adjustRightInd w:val="0"/>
        <w:spacing w:after="0" w:line="360" w:lineRule="auto"/>
        <w:ind w:firstLine="709"/>
        <w:jc w:val="both"/>
        <w:rPr>
          <w:rFonts w:ascii="Times New Roman" w:hAnsi="Times New Roman"/>
          <w:spacing w:val="-4"/>
          <w:sz w:val="24"/>
          <w:szCs w:val="24"/>
        </w:rPr>
      </w:pPr>
    </w:p>
    <w:p w14:paraId="2AB872D7" w14:textId="2816F603" w:rsidR="003015B4" w:rsidRPr="002C2274" w:rsidRDefault="00157F3F" w:rsidP="00627B99">
      <w:pPr>
        <w:autoSpaceDE w:val="0"/>
        <w:autoSpaceDN w:val="0"/>
        <w:adjustRightInd w:val="0"/>
        <w:spacing w:after="0" w:line="360" w:lineRule="auto"/>
        <w:ind w:firstLine="340"/>
        <w:jc w:val="both"/>
        <w:rPr>
          <w:spacing w:val="-4"/>
        </w:rPr>
      </w:pPr>
      <w:r w:rsidRPr="00157F3F">
        <w:rPr>
          <w:rFonts w:ascii="Times New Roman" w:hAnsi="Times New Roman"/>
          <w:sz w:val="24"/>
          <w:szCs w:val="24"/>
        </w:rPr>
        <w:t>Punktacja uczestnictwa w Programie może być uzależnion</w:t>
      </w:r>
      <w:r w:rsidR="009A32A7">
        <w:rPr>
          <w:rFonts w:ascii="Times New Roman" w:hAnsi="Times New Roman"/>
          <w:sz w:val="24"/>
          <w:szCs w:val="24"/>
        </w:rPr>
        <w:t>a</w:t>
      </w:r>
      <w:r w:rsidRPr="00157F3F">
        <w:rPr>
          <w:rFonts w:ascii="Times New Roman" w:hAnsi="Times New Roman"/>
          <w:sz w:val="24"/>
          <w:szCs w:val="24"/>
        </w:rPr>
        <w:t xml:space="preserve"> od następujących czynników:</w:t>
      </w:r>
    </w:p>
    <w:p w14:paraId="011A5968" w14:textId="77777777" w:rsidR="003015B4" w:rsidRPr="002C2274" w:rsidRDefault="003015B4" w:rsidP="00932FDC">
      <w:pPr>
        <w:pStyle w:val="Akapitzlist"/>
        <w:numPr>
          <w:ilvl w:val="0"/>
          <w:numId w:val="26"/>
        </w:numPr>
        <w:autoSpaceDE w:val="0"/>
        <w:autoSpaceDN w:val="0"/>
        <w:adjustRightInd w:val="0"/>
        <w:spacing w:after="0" w:line="360" w:lineRule="auto"/>
        <w:jc w:val="both"/>
        <w:rPr>
          <w:rFonts w:ascii="Times New Roman" w:hAnsi="Times New Roman"/>
          <w:spacing w:val="-4"/>
          <w:sz w:val="24"/>
          <w:szCs w:val="24"/>
        </w:rPr>
      </w:pPr>
      <w:r w:rsidRPr="002C2274">
        <w:rPr>
          <w:rFonts w:ascii="Times New Roman" w:hAnsi="Times New Roman"/>
          <w:sz w:val="24"/>
          <w:szCs w:val="24"/>
        </w:rPr>
        <w:t>liczby gatunków zwierząt,</w:t>
      </w:r>
    </w:p>
    <w:p w14:paraId="6AE4A034" w14:textId="62061993" w:rsidR="00D806E9" w:rsidRPr="002C2274" w:rsidRDefault="00D806E9" w:rsidP="00932FDC">
      <w:pPr>
        <w:pStyle w:val="Akapitzlist"/>
        <w:numPr>
          <w:ilvl w:val="0"/>
          <w:numId w:val="26"/>
        </w:numPr>
        <w:autoSpaceDE w:val="0"/>
        <w:autoSpaceDN w:val="0"/>
        <w:adjustRightInd w:val="0"/>
        <w:spacing w:after="0" w:line="360" w:lineRule="auto"/>
        <w:jc w:val="both"/>
        <w:rPr>
          <w:rFonts w:ascii="Times New Roman" w:hAnsi="Times New Roman"/>
          <w:spacing w:val="-4"/>
          <w:sz w:val="24"/>
          <w:szCs w:val="24"/>
        </w:rPr>
      </w:pPr>
      <w:r w:rsidRPr="002C2274">
        <w:rPr>
          <w:rFonts w:ascii="Times New Roman" w:hAnsi="Times New Roman"/>
          <w:sz w:val="24"/>
          <w:szCs w:val="24"/>
        </w:rPr>
        <w:t>realizacji wypasu</w:t>
      </w:r>
      <w:r w:rsidR="00006176" w:rsidRPr="002C2274">
        <w:rPr>
          <w:rFonts w:ascii="Times New Roman" w:hAnsi="Times New Roman"/>
          <w:sz w:val="24"/>
          <w:szCs w:val="24"/>
        </w:rPr>
        <w:t xml:space="preserve"> w </w:t>
      </w:r>
      <w:r w:rsidRPr="002C2274">
        <w:rPr>
          <w:rFonts w:ascii="Times New Roman" w:hAnsi="Times New Roman"/>
          <w:sz w:val="24"/>
          <w:szCs w:val="24"/>
        </w:rPr>
        <w:t>predestynowanych powiatach tj.: bieszczadzki, brzozowski, jasielski, krośnieński, leski, lubaczowski, przemyski, sanocki, strzyżowski,</w:t>
      </w:r>
    </w:p>
    <w:p w14:paraId="5FE2D849" w14:textId="04D1F7BA" w:rsidR="003015B4" w:rsidRPr="002C2274" w:rsidRDefault="003015B4" w:rsidP="00932FDC">
      <w:pPr>
        <w:pStyle w:val="Akapitzlist"/>
        <w:numPr>
          <w:ilvl w:val="0"/>
          <w:numId w:val="26"/>
        </w:numPr>
        <w:autoSpaceDE w:val="0"/>
        <w:autoSpaceDN w:val="0"/>
        <w:adjustRightInd w:val="0"/>
        <w:spacing w:after="0" w:line="360" w:lineRule="auto"/>
        <w:jc w:val="both"/>
        <w:rPr>
          <w:rFonts w:ascii="Times New Roman" w:hAnsi="Times New Roman"/>
          <w:spacing w:val="-4"/>
          <w:sz w:val="24"/>
          <w:szCs w:val="24"/>
        </w:rPr>
      </w:pPr>
      <w:r w:rsidRPr="002C2274">
        <w:rPr>
          <w:rFonts w:ascii="Times New Roman" w:hAnsi="Times New Roman"/>
          <w:sz w:val="24"/>
          <w:szCs w:val="24"/>
        </w:rPr>
        <w:t xml:space="preserve">realizacji wypasu na obszarach </w:t>
      </w:r>
      <w:r w:rsidR="00D806E9" w:rsidRPr="002C2274">
        <w:rPr>
          <w:rFonts w:ascii="Times New Roman" w:hAnsi="Times New Roman"/>
          <w:sz w:val="24"/>
          <w:szCs w:val="24"/>
        </w:rPr>
        <w:t>cennych przyrodniczo,</w:t>
      </w:r>
      <w:r w:rsidRPr="002C2274">
        <w:rPr>
          <w:rFonts w:ascii="Times New Roman" w:hAnsi="Times New Roman"/>
          <w:sz w:val="24"/>
          <w:szCs w:val="24"/>
        </w:rPr>
        <w:t xml:space="preserve"> </w:t>
      </w:r>
    </w:p>
    <w:p w14:paraId="6828B43E" w14:textId="5E7C8303" w:rsidR="00D806E9" w:rsidRPr="002C2274" w:rsidRDefault="00D806E9" w:rsidP="00932FDC">
      <w:pPr>
        <w:pStyle w:val="Akapitzlist"/>
        <w:numPr>
          <w:ilvl w:val="0"/>
          <w:numId w:val="26"/>
        </w:numPr>
        <w:autoSpaceDE w:val="0"/>
        <w:autoSpaceDN w:val="0"/>
        <w:adjustRightInd w:val="0"/>
        <w:spacing w:after="0" w:line="360" w:lineRule="auto"/>
        <w:jc w:val="both"/>
        <w:rPr>
          <w:rFonts w:ascii="Times New Roman" w:hAnsi="Times New Roman"/>
          <w:spacing w:val="-4"/>
          <w:sz w:val="24"/>
          <w:szCs w:val="24"/>
        </w:rPr>
      </w:pPr>
      <w:r w:rsidRPr="002C2274">
        <w:rPr>
          <w:rFonts w:ascii="Times New Roman" w:hAnsi="Times New Roman"/>
          <w:sz w:val="24"/>
          <w:szCs w:val="24"/>
        </w:rPr>
        <w:t>obsady zwierząt uczestniczących</w:t>
      </w:r>
      <w:r w:rsidR="00006176" w:rsidRPr="002C2274">
        <w:rPr>
          <w:rFonts w:ascii="Times New Roman" w:hAnsi="Times New Roman"/>
          <w:sz w:val="24"/>
          <w:szCs w:val="24"/>
        </w:rPr>
        <w:t xml:space="preserve"> w </w:t>
      </w:r>
      <w:r w:rsidRPr="002C2274">
        <w:rPr>
          <w:rFonts w:ascii="Times New Roman" w:hAnsi="Times New Roman"/>
          <w:sz w:val="24"/>
          <w:szCs w:val="24"/>
        </w:rPr>
        <w:t>wypasie – obsada od 0,</w:t>
      </w:r>
      <w:r w:rsidR="00745C50" w:rsidRPr="002C2274">
        <w:rPr>
          <w:rFonts w:ascii="Times New Roman" w:hAnsi="Times New Roman"/>
          <w:sz w:val="24"/>
          <w:szCs w:val="24"/>
        </w:rPr>
        <w:t>6</w:t>
      </w:r>
      <w:r w:rsidRPr="002C2274">
        <w:rPr>
          <w:rFonts w:ascii="Times New Roman" w:hAnsi="Times New Roman"/>
          <w:sz w:val="24"/>
          <w:szCs w:val="24"/>
        </w:rPr>
        <w:t>-1,0 DJP/ha</w:t>
      </w:r>
      <w:r w:rsidR="003C01F7" w:rsidRPr="002C2274">
        <w:rPr>
          <w:rFonts w:ascii="Times New Roman" w:hAnsi="Times New Roman"/>
          <w:sz w:val="24"/>
          <w:szCs w:val="24"/>
        </w:rPr>
        <w:t>,</w:t>
      </w:r>
    </w:p>
    <w:p w14:paraId="45A4775D" w14:textId="0462F10B" w:rsidR="003C01F7" w:rsidRPr="002C2274" w:rsidRDefault="003C01F7" w:rsidP="00932FDC">
      <w:pPr>
        <w:pStyle w:val="Akapitzlist"/>
        <w:numPr>
          <w:ilvl w:val="0"/>
          <w:numId w:val="26"/>
        </w:numPr>
        <w:autoSpaceDE w:val="0"/>
        <w:autoSpaceDN w:val="0"/>
        <w:adjustRightInd w:val="0"/>
        <w:spacing w:after="0" w:line="360" w:lineRule="auto"/>
        <w:jc w:val="both"/>
        <w:rPr>
          <w:rFonts w:ascii="Times New Roman" w:hAnsi="Times New Roman"/>
          <w:spacing w:val="-4"/>
          <w:sz w:val="24"/>
          <w:szCs w:val="24"/>
        </w:rPr>
      </w:pPr>
      <w:r w:rsidRPr="002C2274">
        <w:rPr>
          <w:rFonts w:ascii="Times New Roman" w:hAnsi="Times New Roman"/>
          <w:spacing w:val="-4"/>
          <w:sz w:val="24"/>
          <w:szCs w:val="24"/>
        </w:rPr>
        <w:t xml:space="preserve">zwalczanie </w:t>
      </w:r>
      <w:r w:rsidR="00157F3F">
        <w:rPr>
          <w:rFonts w:ascii="Times New Roman" w:hAnsi="Times New Roman"/>
          <w:spacing w:val="-4"/>
          <w:sz w:val="24"/>
          <w:szCs w:val="24"/>
        </w:rPr>
        <w:t>roślin inwazyjnych</w:t>
      </w:r>
      <w:r w:rsidRPr="002C2274">
        <w:rPr>
          <w:rFonts w:ascii="Times New Roman" w:hAnsi="Times New Roman"/>
          <w:spacing w:val="-4"/>
          <w:sz w:val="24"/>
          <w:szCs w:val="24"/>
        </w:rPr>
        <w:t xml:space="preserve"> poprzez wypas będzie dodatkowo punktowane</w:t>
      </w:r>
      <w:r w:rsidR="00310BCE" w:rsidRPr="002C2274">
        <w:rPr>
          <w:rFonts w:ascii="Times New Roman" w:hAnsi="Times New Roman"/>
          <w:spacing w:val="-4"/>
          <w:sz w:val="24"/>
          <w:szCs w:val="24"/>
        </w:rPr>
        <w:t>.</w:t>
      </w:r>
    </w:p>
    <w:p w14:paraId="5E078F41" w14:textId="25E6FF1B" w:rsidR="00364B37" w:rsidRPr="00364B37" w:rsidRDefault="00D806E9" w:rsidP="00364B37">
      <w:pPr>
        <w:autoSpaceDE w:val="0"/>
        <w:autoSpaceDN w:val="0"/>
        <w:adjustRightInd w:val="0"/>
        <w:spacing w:after="0" w:line="360" w:lineRule="auto"/>
        <w:ind w:firstLine="709"/>
        <w:jc w:val="both"/>
        <w:rPr>
          <w:sz w:val="28"/>
          <w:szCs w:val="20"/>
        </w:rPr>
      </w:pPr>
      <w:r w:rsidRPr="002C2274">
        <w:rPr>
          <w:rFonts w:ascii="Times New Roman" w:hAnsi="Times New Roman"/>
          <w:sz w:val="24"/>
          <w:szCs w:val="24"/>
        </w:rPr>
        <w:t>P</w:t>
      </w:r>
      <w:r w:rsidR="003015B4" w:rsidRPr="002C2274">
        <w:rPr>
          <w:rFonts w:ascii="Times New Roman" w:hAnsi="Times New Roman"/>
          <w:sz w:val="24"/>
          <w:szCs w:val="24"/>
        </w:rPr>
        <w:t>rzyjmuj</w:t>
      </w:r>
      <w:r w:rsidRPr="002C2274">
        <w:rPr>
          <w:rFonts w:ascii="Times New Roman" w:hAnsi="Times New Roman"/>
          <w:sz w:val="24"/>
          <w:szCs w:val="24"/>
        </w:rPr>
        <w:t>e się</w:t>
      </w:r>
      <w:r w:rsidR="003015B4" w:rsidRPr="002C2274">
        <w:rPr>
          <w:rFonts w:ascii="Times New Roman" w:hAnsi="Times New Roman"/>
          <w:sz w:val="24"/>
          <w:szCs w:val="24"/>
        </w:rPr>
        <w:t xml:space="preserve">, iż na </w:t>
      </w:r>
      <w:smartTag w:uri="urn:schemas-microsoft-com:office:smarttags" w:element="metricconverter">
        <w:smartTagPr>
          <w:attr w:name="ProductID" w:val="1 ha"/>
        </w:smartTagPr>
        <w:r w:rsidR="003015B4" w:rsidRPr="002C2274">
          <w:rPr>
            <w:rFonts w:ascii="Times New Roman" w:hAnsi="Times New Roman"/>
            <w:sz w:val="24"/>
            <w:szCs w:val="24"/>
          </w:rPr>
          <w:t>1 ha</w:t>
        </w:r>
      </w:smartTag>
      <w:r w:rsidR="003015B4" w:rsidRPr="002C2274">
        <w:rPr>
          <w:rFonts w:ascii="Times New Roman" w:hAnsi="Times New Roman"/>
          <w:sz w:val="24"/>
          <w:szCs w:val="24"/>
        </w:rPr>
        <w:t xml:space="preserve"> </w:t>
      </w:r>
      <w:r w:rsidRPr="002C2274">
        <w:rPr>
          <w:rFonts w:ascii="Times New Roman" w:hAnsi="Times New Roman"/>
          <w:sz w:val="24"/>
          <w:szCs w:val="24"/>
        </w:rPr>
        <w:t xml:space="preserve">powierzchni </w:t>
      </w:r>
      <w:r w:rsidR="003015B4" w:rsidRPr="002C2274">
        <w:rPr>
          <w:rFonts w:ascii="Times New Roman" w:hAnsi="Times New Roman"/>
          <w:sz w:val="24"/>
          <w:szCs w:val="24"/>
        </w:rPr>
        <w:t>pow</w:t>
      </w:r>
      <w:r w:rsidR="003C01F7" w:rsidRPr="002C2274">
        <w:rPr>
          <w:rFonts w:ascii="Times New Roman" w:hAnsi="Times New Roman"/>
          <w:sz w:val="24"/>
          <w:szCs w:val="24"/>
        </w:rPr>
        <w:t>inno przypadać nie mniej niż 0,</w:t>
      </w:r>
      <w:r w:rsidR="006F16E3" w:rsidRPr="002C2274">
        <w:rPr>
          <w:rFonts w:ascii="Times New Roman" w:hAnsi="Times New Roman"/>
          <w:sz w:val="24"/>
          <w:szCs w:val="24"/>
        </w:rPr>
        <w:t>6</w:t>
      </w:r>
      <w:r w:rsidR="003015B4" w:rsidRPr="002C2274">
        <w:rPr>
          <w:rFonts w:ascii="Times New Roman" w:hAnsi="Times New Roman"/>
          <w:sz w:val="24"/>
          <w:szCs w:val="24"/>
        </w:rPr>
        <w:t xml:space="preserve"> DJP,</w:t>
      </w:r>
      <w:r w:rsidR="00006176" w:rsidRPr="002C2274">
        <w:rPr>
          <w:rFonts w:ascii="Times New Roman" w:hAnsi="Times New Roman"/>
          <w:sz w:val="24"/>
          <w:szCs w:val="24"/>
        </w:rPr>
        <w:t xml:space="preserve"> a </w:t>
      </w:r>
      <w:r w:rsidR="003015B4" w:rsidRPr="002C2274">
        <w:rPr>
          <w:rFonts w:ascii="Times New Roman" w:hAnsi="Times New Roman"/>
          <w:sz w:val="24"/>
          <w:szCs w:val="24"/>
        </w:rPr>
        <w:t xml:space="preserve">nie więcej niż 1,2 DJP, przy minimalnej powierzchni wypasu </w:t>
      </w:r>
      <w:smartTag w:uri="urn:schemas-microsoft-com:office:smarttags" w:element="metricconverter">
        <w:smartTagPr>
          <w:attr w:name="ProductID" w:val="1 ha"/>
        </w:smartTagPr>
        <w:r w:rsidR="003015B4" w:rsidRPr="002C2274">
          <w:rPr>
            <w:rFonts w:ascii="Times New Roman" w:hAnsi="Times New Roman"/>
            <w:sz w:val="24"/>
            <w:szCs w:val="24"/>
          </w:rPr>
          <w:t>1 ha</w:t>
        </w:r>
      </w:smartTag>
      <w:r w:rsidR="003015B4" w:rsidRPr="002C2274">
        <w:rPr>
          <w:rFonts w:ascii="Times New Roman" w:hAnsi="Times New Roman"/>
          <w:sz w:val="24"/>
          <w:szCs w:val="24"/>
        </w:rPr>
        <w:t>.</w:t>
      </w:r>
      <w:r w:rsidR="00364B37" w:rsidRPr="00364B37">
        <w:rPr>
          <w:sz w:val="28"/>
          <w:szCs w:val="20"/>
        </w:rPr>
        <w:t xml:space="preserve"> </w:t>
      </w:r>
    </w:p>
    <w:p w14:paraId="68B48A60" w14:textId="2089989D" w:rsidR="009A32A7" w:rsidRDefault="00364B37" w:rsidP="00364B37">
      <w:pPr>
        <w:spacing w:line="1680" w:lineRule="auto"/>
        <w:rPr>
          <w:rFonts w:ascii="Times New Roman" w:eastAsiaTheme="minorEastAsia" w:hAnsi="Times New Roman"/>
        </w:rPr>
      </w:pPr>
      <w:r>
        <w:rPr>
          <w:sz w:val="28"/>
          <w:szCs w:val="20"/>
        </w:rPr>
        <w:br/>
      </w:r>
      <m:oMathPara>
        <m:oMath>
          <m:sSub>
            <m:sSubPr>
              <m:ctrlPr>
                <w:rPr>
                  <w:rFonts w:ascii="Cambria Math" w:eastAsiaTheme="minorEastAsia" w:hAnsi="Cambria Math"/>
                  <w:i/>
                  <w:sz w:val="28"/>
                  <w:szCs w:val="20"/>
                </w:rPr>
              </m:ctrlPr>
            </m:sSubPr>
            <m:e>
              <m:r>
                <w:rPr>
                  <w:rFonts w:ascii="Cambria Math" w:eastAsiaTheme="minorEastAsia" w:hAnsi="Cambria Math"/>
                  <w:sz w:val="28"/>
                  <w:szCs w:val="20"/>
                </w:rPr>
                <m:t>P</m:t>
              </m:r>
            </m:e>
            <m:sub>
              <m:r>
                <w:rPr>
                  <w:rFonts w:ascii="Cambria Math" w:eastAsiaTheme="minorEastAsia" w:hAnsi="Cambria Math"/>
                  <w:sz w:val="28"/>
                  <w:szCs w:val="20"/>
                </w:rPr>
                <m:t>1</m:t>
              </m:r>
            </m:sub>
          </m:sSub>
          <m:r>
            <w:rPr>
              <w:rFonts w:ascii="Cambria Math" w:eastAsiaTheme="minorEastAsia" w:hAnsi="Cambria Math"/>
              <w:sz w:val="28"/>
              <w:szCs w:val="20"/>
            </w:rPr>
            <m:t xml:space="preserve"> lub </m:t>
          </m:r>
          <m:sSub>
            <m:sSubPr>
              <m:ctrlPr>
                <w:rPr>
                  <w:rFonts w:ascii="Cambria Math" w:eastAsiaTheme="minorEastAsia" w:hAnsi="Cambria Math"/>
                  <w:i/>
                  <w:sz w:val="28"/>
                  <w:szCs w:val="20"/>
                </w:rPr>
              </m:ctrlPr>
            </m:sSubPr>
            <m:e>
              <m:r>
                <w:rPr>
                  <w:rFonts w:ascii="Cambria Math" w:eastAsiaTheme="minorEastAsia" w:hAnsi="Cambria Math"/>
                  <w:sz w:val="28"/>
                  <w:szCs w:val="20"/>
                </w:rPr>
                <m:t>P</m:t>
              </m:r>
            </m:e>
            <m:sub>
              <m:r>
                <w:rPr>
                  <w:rFonts w:ascii="Cambria Math" w:eastAsiaTheme="minorEastAsia" w:hAnsi="Cambria Math"/>
                  <w:sz w:val="28"/>
                  <w:szCs w:val="20"/>
                </w:rPr>
                <m:t>2</m:t>
              </m:r>
            </m:sub>
          </m:sSub>
          <m:r>
            <w:rPr>
              <w:rFonts w:ascii="Cambria Math" w:eastAsiaTheme="minorEastAsia" w:hAnsi="Cambria Math"/>
              <w:sz w:val="28"/>
              <w:szCs w:val="20"/>
            </w:rPr>
            <m:t xml:space="preserve"> lub </m:t>
          </m:r>
          <m:sSub>
            <m:sSubPr>
              <m:ctrlPr>
                <w:rPr>
                  <w:rFonts w:ascii="Cambria Math" w:eastAsiaTheme="minorEastAsia" w:hAnsi="Cambria Math"/>
                  <w:i/>
                  <w:sz w:val="28"/>
                  <w:szCs w:val="20"/>
                </w:rPr>
              </m:ctrlPr>
            </m:sSubPr>
            <m:e>
              <m:r>
                <w:rPr>
                  <w:rFonts w:ascii="Cambria Math" w:eastAsiaTheme="minorEastAsia" w:hAnsi="Cambria Math"/>
                  <w:sz w:val="28"/>
                  <w:szCs w:val="20"/>
                </w:rPr>
                <m:t>P</m:t>
              </m:r>
            </m:e>
            <m:sub>
              <m:r>
                <w:rPr>
                  <w:rFonts w:ascii="Cambria Math" w:eastAsiaTheme="minorEastAsia" w:hAnsi="Cambria Math"/>
                  <w:sz w:val="28"/>
                  <w:szCs w:val="20"/>
                </w:rPr>
                <m:t>3</m:t>
              </m:r>
            </m:sub>
          </m:sSub>
          <m:r>
            <w:rPr>
              <w:rFonts w:ascii="Cambria Math" w:eastAsiaTheme="minorEastAsia" w:hAnsi="Cambria Math"/>
              <w:sz w:val="28"/>
              <w:szCs w:val="20"/>
            </w:rPr>
            <m:t>[zł/ha]=[</m:t>
          </m:r>
          <m:f>
            <m:fPr>
              <m:ctrlPr>
                <w:rPr>
                  <w:rFonts w:ascii="Cambria Math" w:eastAsiaTheme="minorEastAsia" w:hAnsi="Cambria Math"/>
                  <w:i/>
                  <w:sz w:val="28"/>
                  <w:szCs w:val="20"/>
                </w:rPr>
              </m:ctrlPr>
            </m:fPr>
            <m:num>
              <m:r>
                <w:rPr>
                  <w:rFonts w:ascii="Cambria Math" w:eastAsiaTheme="minorEastAsia" w:hAnsi="Cambria Math"/>
                  <w:sz w:val="28"/>
                  <w:szCs w:val="20"/>
                </w:rPr>
                <m:t xml:space="preserve">BP </m:t>
              </m:r>
              <m:d>
                <m:dPr>
                  <m:begChr m:val="["/>
                  <m:endChr m:val="]"/>
                  <m:ctrlPr>
                    <w:rPr>
                      <w:rFonts w:ascii="Cambria Math" w:eastAsiaTheme="minorEastAsia" w:hAnsi="Cambria Math"/>
                      <w:i/>
                      <w:sz w:val="28"/>
                      <w:szCs w:val="20"/>
                    </w:rPr>
                  </m:ctrlPr>
                </m:dPr>
                <m:e>
                  <m:r>
                    <w:rPr>
                      <w:rFonts w:ascii="Cambria Math" w:eastAsiaTheme="minorEastAsia" w:hAnsi="Cambria Math"/>
                      <w:sz w:val="28"/>
                      <w:szCs w:val="20"/>
                    </w:rPr>
                    <m:t>zł</m:t>
                  </m:r>
                </m:e>
              </m:d>
              <m:r>
                <w:rPr>
                  <w:rFonts w:ascii="Cambria Math" w:eastAsiaTheme="minorEastAsia" w:hAnsi="Cambria Math"/>
                  <w:sz w:val="28"/>
                  <w:szCs w:val="20"/>
                </w:rPr>
                <m:t>*0,98</m:t>
              </m:r>
            </m:num>
            <m:den>
              <m:r>
                <w:rPr>
                  <w:rFonts w:ascii="Cambria Math" w:eastAsiaTheme="minorEastAsia" w:hAnsi="Cambria Math"/>
                  <w:sz w:val="28"/>
                  <w:szCs w:val="20"/>
                </w:rPr>
                <m:t>PChK [ha]</m:t>
              </m:r>
            </m:den>
          </m:f>
          <m:r>
            <w:rPr>
              <w:rFonts w:ascii="Cambria Math" w:eastAsiaTheme="minorEastAsia" w:hAnsi="Cambria Math"/>
              <w:sz w:val="28"/>
              <w:szCs w:val="20"/>
            </w:rPr>
            <m:t>]*</m:t>
          </m:r>
          <m:d>
            <m:dPr>
              <m:begChr m:val=""/>
              <m:endChr m:val=""/>
              <m:ctrlPr>
                <w:rPr>
                  <w:rFonts w:ascii="Cambria Math" w:eastAsiaTheme="minorEastAsia" w:hAnsi="Cambria Math"/>
                  <w:i/>
                  <w:sz w:val="28"/>
                  <w:szCs w:val="20"/>
                </w:rPr>
              </m:ctrlPr>
            </m:dPr>
            <m:e>
              <m:sSub>
                <m:sSubPr>
                  <m:ctrlPr>
                    <w:rPr>
                      <w:rFonts w:ascii="Cambria Math" w:eastAsiaTheme="minorEastAsia" w:hAnsi="Cambria Math"/>
                      <w:i/>
                      <w:sz w:val="28"/>
                      <w:szCs w:val="20"/>
                    </w:rPr>
                  </m:ctrlPr>
                </m:sSubPr>
                <m:e>
                  <m:r>
                    <w:rPr>
                      <w:rFonts w:ascii="Cambria Math" w:eastAsiaTheme="minorEastAsia" w:hAnsi="Cambria Math"/>
                      <w:sz w:val="28"/>
                      <w:szCs w:val="20"/>
                    </w:rPr>
                    <m:t>W</m:t>
                  </m:r>
                </m:e>
                <m:sub>
                  <m:r>
                    <w:rPr>
                      <w:rFonts w:ascii="Cambria Math" w:eastAsiaTheme="minorEastAsia" w:hAnsi="Cambria Math"/>
                      <w:sz w:val="28"/>
                      <w:szCs w:val="20"/>
                    </w:rPr>
                    <m:t>1</m:t>
                  </m:r>
                </m:sub>
              </m:sSub>
              <m:r>
                <w:rPr>
                  <w:rFonts w:ascii="Cambria Math" w:eastAsiaTheme="minorEastAsia" w:hAnsi="Cambria Math"/>
                  <w:sz w:val="28"/>
                  <w:szCs w:val="20"/>
                </w:rPr>
                <m:t xml:space="preserve"> lub </m:t>
              </m:r>
              <m:sSub>
                <m:sSubPr>
                  <m:ctrlPr>
                    <w:rPr>
                      <w:rFonts w:ascii="Cambria Math" w:eastAsiaTheme="minorEastAsia" w:hAnsi="Cambria Math"/>
                      <w:i/>
                      <w:sz w:val="28"/>
                      <w:szCs w:val="20"/>
                    </w:rPr>
                  </m:ctrlPr>
                </m:sSubPr>
                <m:e>
                  <m:r>
                    <w:rPr>
                      <w:rFonts w:ascii="Cambria Math" w:eastAsiaTheme="minorEastAsia" w:hAnsi="Cambria Math"/>
                      <w:sz w:val="28"/>
                      <w:szCs w:val="20"/>
                    </w:rPr>
                    <m:t>W</m:t>
                  </m:r>
                </m:e>
                <m:sub>
                  <m:r>
                    <w:rPr>
                      <w:rFonts w:ascii="Cambria Math" w:eastAsiaTheme="minorEastAsia" w:hAnsi="Cambria Math"/>
                      <w:sz w:val="28"/>
                      <w:szCs w:val="20"/>
                    </w:rPr>
                    <m:t>2</m:t>
                  </m:r>
                </m:sub>
              </m:sSub>
              <m:r>
                <w:rPr>
                  <w:rFonts w:ascii="Cambria Math" w:eastAsiaTheme="minorEastAsia" w:hAnsi="Cambria Math"/>
                  <w:sz w:val="28"/>
                  <w:szCs w:val="20"/>
                </w:rPr>
                <m:t xml:space="preserve"> lub </m:t>
              </m:r>
              <m:sSub>
                <m:sSubPr>
                  <m:ctrlPr>
                    <w:rPr>
                      <w:rFonts w:ascii="Cambria Math" w:eastAsiaTheme="minorEastAsia" w:hAnsi="Cambria Math"/>
                      <w:i/>
                      <w:sz w:val="28"/>
                      <w:szCs w:val="20"/>
                    </w:rPr>
                  </m:ctrlPr>
                </m:sSubPr>
                <m:e>
                  <m:r>
                    <w:rPr>
                      <w:rFonts w:ascii="Cambria Math" w:eastAsiaTheme="minorEastAsia" w:hAnsi="Cambria Math"/>
                      <w:sz w:val="28"/>
                      <w:szCs w:val="20"/>
                    </w:rPr>
                    <m:t>W</m:t>
                  </m:r>
                </m:e>
                <m:sub>
                  <m:r>
                    <w:rPr>
                      <w:rFonts w:ascii="Cambria Math" w:eastAsiaTheme="minorEastAsia" w:hAnsi="Cambria Math"/>
                      <w:sz w:val="28"/>
                      <w:szCs w:val="20"/>
                    </w:rPr>
                    <m:t>3</m:t>
                  </m:r>
                </m:sub>
              </m:sSub>
            </m:e>
          </m:d>
        </m:oMath>
      </m:oMathPara>
    </w:p>
    <w:p w14:paraId="0B36B313" w14:textId="77777777" w:rsidR="00157F3F" w:rsidRPr="00157F3F" w:rsidRDefault="00157F3F" w:rsidP="009A32A7">
      <w:pPr>
        <w:jc w:val="both"/>
        <w:rPr>
          <w:rFonts w:ascii="Times New Roman" w:eastAsiaTheme="minorEastAsia" w:hAnsi="Times New Roman"/>
        </w:rPr>
      </w:pPr>
      <w:r w:rsidRPr="00157F3F">
        <w:rPr>
          <w:rFonts w:ascii="Times New Roman" w:eastAsiaTheme="minorEastAsia" w:hAnsi="Times New Roman"/>
        </w:rPr>
        <w:lastRenderedPageBreak/>
        <w:t>Gdzie:</w:t>
      </w:r>
    </w:p>
    <w:p w14:paraId="7DD6288F" w14:textId="452CC488" w:rsidR="00157F3F" w:rsidRPr="00157F3F" w:rsidRDefault="009A32A7" w:rsidP="009A32A7">
      <w:pPr>
        <w:jc w:val="both"/>
        <w:rPr>
          <w:rFonts w:ascii="Times New Roman" w:eastAsiaTheme="minorEastAsia" w:hAnsi="Times New Roman"/>
        </w:rPr>
      </w:pPr>
      <w:r>
        <w:rPr>
          <w:rFonts w:ascii="Times New Roman" w:eastAsiaTheme="minorEastAsia" w:hAnsi="Times New Roman"/>
        </w:rPr>
        <w:t>BP - budżet programu [</w:t>
      </w:r>
      <w:r w:rsidRPr="009A32A7">
        <w:rPr>
          <w:rFonts w:ascii="Times New Roman" w:eastAsiaTheme="minorEastAsia" w:hAnsi="Times New Roman"/>
        </w:rPr>
        <w:t>zł]</w:t>
      </w:r>
      <w:r w:rsidR="00157F3F" w:rsidRPr="009A32A7">
        <w:rPr>
          <w:rFonts w:ascii="Times New Roman" w:eastAsiaTheme="minorEastAsia" w:hAnsi="Times New Roman"/>
        </w:rPr>
        <w:t xml:space="preserve"> </w:t>
      </w:r>
      <w:r w:rsidRPr="009A32A7">
        <w:rPr>
          <w:rFonts w:ascii="Times New Roman" w:eastAsiaTheme="minorEastAsia" w:hAnsi="Times New Roman"/>
        </w:rPr>
        <w:t>(</w:t>
      </w:r>
      <w:r w:rsidR="00157F3F" w:rsidRPr="009A32A7">
        <w:rPr>
          <w:rFonts w:ascii="Times New Roman" w:eastAsiaTheme="minorEastAsia" w:hAnsi="Times New Roman"/>
        </w:rPr>
        <w:t xml:space="preserve">jest to wartość środków finansowych przeznaczonych w danym roku kalendarzowym na </w:t>
      </w:r>
      <w:r w:rsidR="00157F3F" w:rsidRPr="009A32A7">
        <w:rPr>
          <w:rFonts w:ascii="Times New Roman" w:eastAsiaTheme="minorEastAsia" w:hAnsi="Times New Roman"/>
          <w:iCs/>
        </w:rPr>
        <w:t>Program</w:t>
      </w:r>
      <w:r w:rsidRPr="009A32A7">
        <w:rPr>
          <w:rFonts w:ascii="Times New Roman" w:eastAsiaTheme="minorEastAsia" w:hAnsi="Times New Roman"/>
          <w:iCs/>
        </w:rPr>
        <w:t>)</w:t>
      </w:r>
      <w:r>
        <w:rPr>
          <w:rFonts w:ascii="Times New Roman" w:eastAsiaTheme="minorEastAsia" w:hAnsi="Times New Roman"/>
          <w:iCs/>
        </w:rPr>
        <w:t>.</w:t>
      </w:r>
    </w:p>
    <w:p w14:paraId="1BDEF39B" w14:textId="77777777" w:rsidR="00157F3F" w:rsidRPr="009A32A7" w:rsidRDefault="00157F3F" w:rsidP="009A32A7">
      <w:pPr>
        <w:jc w:val="both"/>
        <w:rPr>
          <w:rFonts w:ascii="Times New Roman" w:eastAsiaTheme="minorEastAsia" w:hAnsi="Times New Roman"/>
        </w:rPr>
      </w:pPr>
      <w:r w:rsidRPr="00157F3F">
        <w:rPr>
          <w:rFonts w:ascii="Times New Roman" w:eastAsiaTheme="minorEastAsia" w:hAnsi="Times New Roman"/>
        </w:rPr>
        <w:t xml:space="preserve">PChK - powierzchnia chronionego krajobrazu [ha], jest to sumaryczna powierzchnia użytków zielonych zgłoszona w danym roku kalendarzowym do realizacji zadań ochronnych w ramach </w:t>
      </w:r>
      <w:r w:rsidRPr="009A32A7">
        <w:rPr>
          <w:rFonts w:ascii="Times New Roman" w:eastAsiaTheme="minorEastAsia" w:hAnsi="Times New Roman"/>
          <w:iCs/>
        </w:rPr>
        <w:t>Programu ustalana na podstawie danych z roku wcześniejszego.</w:t>
      </w:r>
    </w:p>
    <w:p w14:paraId="53344C50" w14:textId="06EBA29F" w:rsidR="00157F3F" w:rsidRPr="00157F3F" w:rsidRDefault="00157F3F" w:rsidP="009A32A7">
      <w:pPr>
        <w:jc w:val="both"/>
        <w:rPr>
          <w:rFonts w:ascii="Times New Roman" w:eastAsiaTheme="minorEastAsia" w:hAnsi="Times New Roman"/>
        </w:rPr>
      </w:pPr>
      <w:r w:rsidRPr="00157F3F">
        <w:rPr>
          <w:rFonts w:ascii="Times New Roman" w:eastAsiaTheme="minorEastAsia" w:hAnsi="Times New Roman"/>
        </w:rPr>
        <w:t>W</w:t>
      </w:r>
      <w:r w:rsidRPr="00157F3F">
        <w:rPr>
          <w:rFonts w:ascii="Times New Roman" w:eastAsiaTheme="minorEastAsia" w:hAnsi="Times New Roman"/>
          <w:vertAlign w:val="subscript"/>
        </w:rPr>
        <w:t>1</w:t>
      </w:r>
      <w:r w:rsidRPr="00157F3F">
        <w:rPr>
          <w:rFonts w:ascii="Times New Roman" w:eastAsiaTheme="minorEastAsia" w:hAnsi="Times New Roman"/>
        </w:rPr>
        <w:t>, W</w:t>
      </w:r>
      <w:r w:rsidRPr="00157F3F">
        <w:rPr>
          <w:rFonts w:ascii="Times New Roman" w:eastAsiaTheme="minorEastAsia" w:hAnsi="Times New Roman"/>
          <w:vertAlign w:val="subscript"/>
        </w:rPr>
        <w:t>2</w:t>
      </w:r>
      <w:r w:rsidRPr="00157F3F">
        <w:rPr>
          <w:rFonts w:ascii="Times New Roman" w:eastAsiaTheme="minorEastAsia" w:hAnsi="Times New Roman"/>
        </w:rPr>
        <w:t>, W</w:t>
      </w:r>
      <w:r w:rsidRPr="00157F3F">
        <w:rPr>
          <w:rFonts w:ascii="Times New Roman" w:eastAsiaTheme="minorEastAsia" w:hAnsi="Times New Roman"/>
          <w:vertAlign w:val="subscript"/>
        </w:rPr>
        <w:t>3</w:t>
      </w:r>
      <w:r w:rsidRPr="00157F3F">
        <w:rPr>
          <w:rFonts w:ascii="Times New Roman" w:eastAsiaTheme="minorEastAsia" w:hAnsi="Times New Roman"/>
        </w:rPr>
        <w:t xml:space="preserve"> – współczynniki bioróżnorodności dla poszczególnych form ochrony krajobrazowej </w:t>
      </w:r>
      <w:r w:rsidR="009A32A7">
        <w:rPr>
          <w:rFonts w:ascii="Times New Roman" w:eastAsiaTheme="minorEastAsia" w:hAnsi="Times New Roman"/>
        </w:rPr>
        <w:br/>
      </w:r>
      <w:r w:rsidRPr="00157F3F">
        <w:rPr>
          <w:rFonts w:ascii="Times New Roman" w:eastAsiaTheme="minorEastAsia" w:hAnsi="Times New Roman"/>
        </w:rPr>
        <w:t>(W</w:t>
      </w:r>
      <w:r w:rsidRPr="00157F3F">
        <w:rPr>
          <w:rFonts w:ascii="Times New Roman" w:eastAsiaTheme="minorEastAsia" w:hAnsi="Times New Roman"/>
          <w:vertAlign w:val="subscript"/>
        </w:rPr>
        <w:t xml:space="preserve">1 </w:t>
      </w:r>
      <w:r w:rsidRPr="00157F3F">
        <w:rPr>
          <w:rFonts w:ascii="Times New Roman" w:eastAsiaTheme="minorEastAsia" w:hAnsi="Times New Roman"/>
        </w:rPr>
        <w:t>= 1,0 – obszary Natura 2000; W</w:t>
      </w:r>
      <w:r w:rsidRPr="00157F3F">
        <w:rPr>
          <w:rFonts w:ascii="Times New Roman" w:eastAsiaTheme="minorEastAsia" w:hAnsi="Times New Roman"/>
          <w:vertAlign w:val="subscript"/>
        </w:rPr>
        <w:t xml:space="preserve">2 </w:t>
      </w:r>
      <w:r w:rsidRPr="00157F3F">
        <w:rPr>
          <w:rFonts w:ascii="Times New Roman" w:eastAsiaTheme="minorEastAsia" w:hAnsi="Times New Roman"/>
        </w:rPr>
        <w:t xml:space="preserve">= 0,95 – obszary podlegające różnej formie ochrony; </w:t>
      </w:r>
      <w:r w:rsidR="009A32A7">
        <w:rPr>
          <w:rFonts w:ascii="Times New Roman" w:eastAsiaTheme="minorEastAsia" w:hAnsi="Times New Roman"/>
        </w:rPr>
        <w:br/>
      </w:r>
      <w:r w:rsidRPr="00157F3F">
        <w:rPr>
          <w:rFonts w:ascii="Times New Roman" w:eastAsiaTheme="minorEastAsia" w:hAnsi="Times New Roman"/>
        </w:rPr>
        <w:t>W</w:t>
      </w:r>
      <w:r w:rsidRPr="00157F3F">
        <w:rPr>
          <w:rFonts w:ascii="Times New Roman" w:eastAsiaTheme="minorEastAsia" w:hAnsi="Times New Roman"/>
          <w:vertAlign w:val="subscript"/>
        </w:rPr>
        <w:t>3</w:t>
      </w:r>
      <w:r w:rsidRPr="00157F3F">
        <w:rPr>
          <w:rFonts w:ascii="Times New Roman" w:eastAsiaTheme="minorEastAsia" w:hAnsi="Times New Roman"/>
        </w:rPr>
        <w:t xml:space="preserve"> = 0,8 – trwałe użytki zielone nie objęte żadną formą ochrony przyrody)</w:t>
      </w:r>
      <w:r w:rsidR="009A32A7">
        <w:rPr>
          <w:rFonts w:ascii="Times New Roman" w:eastAsiaTheme="minorEastAsia" w:hAnsi="Times New Roman"/>
        </w:rPr>
        <w:t>.</w:t>
      </w:r>
      <w:r w:rsidRPr="00157F3F">
        <w:rPr>
          <w:rFonts w:ascii="Times New Roman" w:eastAsiaTheme="minorEastAsia" w:hAnsi="Times New Roman"/>
        </w:rPr>
        <w:t xml:space="preserve"> </w:t>
      </w:r>
    </w:p>
    <w:p w14:paraId="18606C16" w14:textId="385DF0CC" w:rsidR="00157F3F" w:rsidRPr="00157F3F" w:rsidRDefault="00157F3F" w:rsidP="009A32A7">
      <w:pPr>
        <w:jc w:val="both"/>
        <w:rPr>
          <w:rFonts w:ascii="Times New Roman" w:eastAsiaTheme="minorEastAsia" w:hAnsi="Times New Roman"/>
          <w:i/>
          <w:iCs/>
        </w:rPr>
      </w:pPr>
      <w:r w:rsidRPr="00157F3F">
        <w:rPr>
          <w:rFonts w:ascii="Times New Roman" w:eastAsiaTheme="minorEastAsia" w:hAnsi="Times New Roman"/>
        </w:rPr>
        <w:t xml:space="preserve">0,98 - współczynnik korygujący uwzględniający działalność edukacyjną i promocyjna </w:t>
      </w:r>
      <w:r w:rsidRPr="00157F3F">
        <w:rPr>
          <w:rFonts w:ascii="Times New Roman" w:eastAsiaTheme="minorEastAsia" w:hAnsi="Times New Roman"/>
          <w:i/>
          <w:iCs/>
        </w:rPr>
        <w:t>Programu</w:t>
      </w:r>
      <w:r w:rsidR="009A32A7">
        <w:rPr>
          <w:rFonts w:ascii="Times New Roman" w:eastAsiaTheme="minorEastAsia" w:hAnsi="Times New Roman"/>
          <w:i/>
          <w:iCs/>
        </w:rPr>
        <w:t>.</w:t>
      </w:r>
    </w:p>
    <w:p w14:paraId="461F455C" w14:textId="18CA5F71" w:rsidR="00157F3F" w:rsidRPr="00157F3F" w:rsidRDefault="00157F3F" w:rsidP="009A32A7">
      <w:pPr>
        <w:jc w:val="both"/>
        <w:rPr>
          <w:rFonts w:ascii="Times New Roman" w:eastAsiaTheme="minorEastAsia" w:hAnsi="Times New Roman"/>
        </w:rPr>
      </w:pPr>
      <w:r w:rsidRPr="00157F3F">
        <w:rPr>
          <w:rFonts w:ascii="Times New Roman" w:eastAsiaTheme="minorEastAsia" w:hAnsi="Times New Roman"/>
        </w:rPr>
        <w:t>P</w:t>
      </w:r>
      <w:r w:rsidRPr="009A32A7">
        <w:rPr>
          <w:rFonts w:ascii="Times New Roman" w:eastAsiaTheme="minorEastAsia" w:hAnsi="Times New Roman"/>
          <w:vertAlign w:val="subscript"/>
        </w:rPr>
        <w:t>1</w:t>
      </w:r>
      <w:r w:rsidRPr="00157F3F">
        <w:rPr>
          <w:rFonts w:ascii="Times New Roman" w:eastAsiaTheme="minorEastAsia" w:hAnsi="Times New Roman"/>
          <w:vertAlign w:val="subscript"/>
        </w:rPr>
        <w:t xml:space="preserve"> </w:t>
      </w:r>
      <w:r w:rsidRPr="00157F3F">
        <w:rPr>
          <w:rFonts w:ascii="Times New Roman" w:eastAsiaTheme="minorEastAsia" w:hAnsi="Times New Roman"/>
        </w:rPr>
        <w:t>– wartość stawki wsparcia krajobrazowego na obszarach Natura 2000</w:t>
      </w:r>
      <w:r w:rsidR="009A32A7">
        <w:rPr>
          <w:rFonts w:ascii="Times New Roman" w:eastAsiaTheme="minorEastAsia" w:hAnsi="Times New Roman"/>
        </w:rPr>
        <w:t>.</w:t>
      </w:r>
    </w:p>
    <w:p w14:paraId="38B4AB32" w14:textId="26BC35F0" w:rsidR="00157F3F" w:rsidRPr="00157F3F" w:rsidRDefault="00157F3F" w:rsidP="009A32A7">
      <w:pPr>
        <w:jc w:val="both"/>
        <w:rPr>
          <w:rFonts w:ascii="Times New Roman" w:eastAsiaTheme="minorEastAsia" w:hAnsi="Times New Roman"/>
        </w:rPr>
      </w:pPr>
      <w:r w:rsidRPr="00157F3F">
        <w:rPr>
          <w:rFonts w:ascii="Times New Roman" w:eastAsiaTheme="minorEastAsia" w:hAnsi="Times New Roman"/>
        </w:rPr>
        <w:t>P</w:t>
      </w:r>
      <w:r w:rsidRPr="009A32A7">
        <w:rPr>
          <w:rFonts w:ascii="Times New Roman" w:eastAsiaTheme="minorEastAsia" w:hAnsi="Times New Roman"/>
          <w:vertAlign w:val="subscript"/>
        </w:rPr>
        <w:t>2</w:t>
      </w:r>
      <w:r w:rsidRPr="00157F3F">
        <w:rPr>
          <w:rFonts w:ascii="Times New Roman" w:eastAsiaTheme="minorEastAsia" w:hAnsi="Times New Roman"/>
          <w:vertAlign w:val="subscript"/>
        </w:rPr>
        <w:t xml:space="preserve"> </w:t>
      </w:r>
      <w:r w:rsidRPr="00157F3F">
        <w:rPr>
          <w:rFonts w:ascii="Times New Roman" w:eastAsiaTheme="minorEastAsia" w:hAnsi="Times New Roman"/>
        </w:rPr>
        <w:t>– wartość stawki wsparcia krajobrazowego na obszarach podlegających różnej formie ochrony</w:t>
      </w:r>
      <w:r w:rsidR="009A32A7">
        <w:rPr>
          <w:rFonts w:ascii="Times New Roman" w:eastAsiaTheme="minorEastAsia" w:hAnsi="Times New Roman"/>
        </w:rPr>
        <w:t>.</w:t>
      </w:r>
    </w:p>
    <w:p w14:paraId="06186FAA" w14:textId="1D6E0165" w:rsidR="00157F3F" w:rsidRPr="00157F3F" w:rsidRDefault="00157F3F" w:rsidP="009A32A7">
      <w:pPr>
        <w:jc w:val="both"/>
        <w:rPr>
          <w:rFonts w:ascii="Times New Roman" w:eastAsiaTheme="minorEastAsia" w:hAnsi="Times New Roman"/>
        </w:rPr>
      </w:pPr>
      <w:r w:rsidRPr="00157F3F">
        <w:rPr>
          <w:rFonts w:ascii="Times New Roman" w:eastAsiaTheme="minorEastAsia" w:hAnsi="Times New Roman"/>
        </w:rPr>
        <w:t>P</w:t>
      </w:r>
      <w:r w:rsidRPr="009A32A7">
        <w:rPr>
          <w:rFonts w:ascii="Times New Roman" w:eastAsiaTheme="minorEastAsia" w:hAnsi="Times New Roman"/>
          <w:vertAlign w:val="subscript"/>
        </w:rPr>
        <w:t>3</w:t>
      </w:r>
      <w:r w:rsidRPr="00157F3F">
        <w:rPr>
          <w:rFonts w:ascii="Times New Roman" w:eastAsiaTheme="minorEastAsia" w:hAnsi="Times New Roman"/>
          <w:vertAlign w:val="subscript"/>
        </w:rPr>
        <w:t xml:space="preserve"> </w:t>
      </w:r>
      <w:r w:rsidRPr="00157F3F">
        <w:rPr>
          <w:rFonts w:ascii="Times New Roman" w:eastAsiaTheme="minorEastAsia" w:hAnsi="Times New Roman"/>
        </w:rPr>
        <w:t>– wartość stawki wsparcia krajobrazowego na trwałych użytkach zielonych nie objętych żadną formą ochroną przyrody</w:t>
      </w:r>
      <w:r w:rsidR="009A32A7">
        <w:rPr>
          <w:rFonts w:ascii="Times New Roman" w:eastAsiaTheme="minorEastAsia" w:hAnsi="Times New Roman"/>
        </w:rPr>
        <w:t>.</w:t>
      </w:r>
    </w:p>
    <w:p w14:paraId="29CCF827" w14:textId="77777777" w:rsidR="00157F3F" w:rsidRDefault="00157F3F" w:rsidP="00157F3F">
      <w:pPr>
        <w:rPr>
          <w:rFonts w:eastAsiaTheme="minorEastAsia"/>
        </w:rPr>
      </w:pPr>
    </w:p>
    <w:p w14:paraId="712D654E" w14:textId="77777777" w:rsidR="009A32A7" w:rsidRPr="00DB35BC" w:rsidRDefault="009A32A7" w:rsidP="00157F3F">
      <w:pPr>
        <w:rPr>
          <w:rFonts w:eastAsiaTheme="minorEastAsia"/>
        </w:rPr>
      </w:pPr>
    </w:p>
    <w:p w14:paraId="594FC661" w14:textId="647A6814" w:rsidR="009A32A7" w:rsidRPr="002C2274" w:rsidRDefault="003015B4" w:rsidP="009A32A7">
      <w:pPr>
        <w:autoSpaceDE w:val="0"/>
        <w:autoSpaceDN w:val="0"/>
        <w:adjustRightInd w:val="0"/>
        <w:spacing w:after="0" w:line="360" w:lineRule="auto"/>
        <w:ind w:firstLine="709"/>
        <w:jc w:val="both"/>
        <w:rPr>
          <w:rFonts w:ascii="Times New Roman" w:hAnsi="Times New Roman"/>
          <w:spacing w:val="-4"/>
          <w:sz w:val="24"/>
          <w:szCs w:val="24"/>
        </w:rPr>
      </w:pPr>
      <w:r w:rsidRPr="002C2274">
        <w:rPr>
          <w:rFonts w:ascii="Times New Roman" w:hAnsi="Times New Roman"/>
          <w:spacing w:val="-4"/>
          <w:sz w:val="24"/>
          <w:szCs w:val="24"/>
        </w:rPr>
        <w:t>Tak skonstruowan</w:t>
      </w:r>
      <w:r w:rsidR="00F3508B" w:rsidRPr="002C2274">
        <w:rPr>
          <w:rFonts w:ascii="Times New Roman" w:hAnsi="Times New Roman"/>
          <w:spacing w:val="-4"/>
          <w:sz w:val="24"/>
          <w:szCs w:val="24"/>
        </w:rPr>
        <w:t>y algory</w:t>
      </w:r>
      <w:r w:rsidR="00745C50" w:rsidRPr="002C2274">
        <w:rPr>
          <w:rFonts w:ascii="Times New Roman" w:hAnsi="Times New Roman"/>
          <w:spacing w:val="-4"/>
          <w:sz w:val="24"/>
          <w:szCs w:val="24"/>
        </w:rPr>
        <w:t>tm</w:t>
      </w:r>
      <w:r w:rsidRPr="002C2274">
        <w:rPr>
          <w:rFonts w:ascii="Times New Roman" w:hAnsi="Times New Roman"/>
          <w:spacing w:val="-4"/>
          <w:sz w:val="24"/>
          <w:szCs w:val="24"/>
        </w:rPr>
        <w:t xml:space="preserve"> </w:t>
      </w:r>
      <w:r w:rsidR="00745C50" w:rsidRPr="002C2274">
        <w:rPr>
          <w:rFonts w:ascii="Times New Roman" w:hAnsi="Times New Roman"/>
          <w:spacing w:val="-4"/>
          <w:sz w:val="24"/>
          <w:szCs w:val="24"/>
        </w:rPr>
        <w:t xml:space="preserve">płatności krajobrazowej </w:t>
      </w:r>
      <w:r w:rsidRPr="002C2274">
        <w:rPr>
          <w:rFonts w:ascii="Times New Roman" w:hAnsi="Times New Roman"/>
          <w:spacing w:val="-4"/>
          <w:sz w:val="24"/>
          <w:szCs w:val="24"/>
        </w:rPr>
        <w:t>wydaje się jak najbardziej zasadn</w:t>
      </w:r>
      <w:r w:rsidR="00745C50" w:rsidRPr="002C2274">
        <w:rPr>
          <w:rFonts w:ascii="Times New Roman" w:hAnsi="Times New Roman"/>
          <w:spacing w:val="-4"/>
          <w:sz w:val="24"/>
          <w:szCs w:val="24"/>
        </w:rPr>
        <w:t>y</w:t>
      </w:r>
      <w:r w:rsidR="00006176" w:rsidRPr="002C2274">
        <w:rPr>
          <w:rFonts w:ascii="Times New Roman" w:hAnsi="Times New Roman"/>
          <w:spacing w:val="-4"/>
          <w:sz w:val="24"/>
          <w:szCs w:val="24"/>
        </w:rPr>
        <w:t xml:space="preserve"> i </w:t>
      </w:r>
      <w:r w:rsidRPr="002C2274">
        <w:rPr>
          <w:rFonts w:ascii="Times New Roman" w:hAnsi="Times New Roman"/>
          <w:spacing w:val="-4"/>
          <w:sz w:val="24"/>
          <w:szCs w:val="24"/>
        </w:rPr>
        <w:t>pozwoli na wyłonienie do premiowania hodowców zwierząt</w:t>
      </w:r>
      <w:r w:rsidR="00B93973" w:rsidRPr="002C2274">
        <w:rPr>
          <w:rFonts w:ascii="Times New Roman" w:hAnsi="Times New Roman"/>
          <w:spacing w:val="-4"/>
          <w:sz w:val="24"/>
          <w:szCs w:val="24"/>
        </w:rPr>
        <w:t xml:space="preserve"> trawożernych</w:t>
      </w:r>
      <w:r w:rsidRPr="002C2274">
        <w:rPr>
          <w:rFonts w:ascii="Times New Roman" w:hAnsi="Times New Roman"/>
          <w:spacing w:val="-4"/>
          <w:sz w:val="24"/>
          <w:szCs w:val="24"/>
        </w:rPr>
        <w:t>, które poprzez realizację wypasu najlepiej zrealizują założone</w:t>
      </w:r>
      <w:r w:rsidR="00006176" w:rsidRPr="002C2274">
        <w:rPr>
          <w:rFonts w:ascii="Times New Roman" w:hAnsi="Times New Roman"/>
          <w:spacing w:val="-4"/>
          <w:sz w:val="24"/>
          <w:szCs w:val="24"/>
        </w:rPr>
        <w:t xml:space="preserve"> w </w:t>
      </w:r>
      <w:r w:rsidRPr="002C2274">
        <w:rPr>
          <w:rFonts w:ascii="Times New Roman" w:hAnsi="Times New Roman"/>
          <w:spacing w:val="-4"/>
          <w:sz w:val="24"/>
          <w:szCs w:val="24"/>
        </w:rPr>
        <w:t xml:space="preserve">tym zakresie cele </w:t>
      </w:r>
      <w:r w:rsidRPr="002C2274">
        <w:rPr>
          <w:rFonts w:ascii="Times New Roman" w:hAnsi="Times New Roman"/>
          <w:i/>
          <w:spacing w:val="-4"/>
          <w:sz w:val="24"/>
          <w:szCs w:val="24"/>
        </w:rPr>
        <w:t>Programu</w:t>
      </w:r>
      <w:r w:rsidRPr="002C2274">
        <w:rPr>
          <w:rFonts w:ascii="Times New Roman" w:hAnsi="Times New Roman"/>
          <w:spacing w:val="-4"/>
          <w:sz w:val="24"/>
          <w:szCs w:val="24"/>
        </w:rPr>
        <w:t>.</w:t>
      </w:r>
    </w:p>
    <w:p w14:paraId="0BA91628" w14:textId="411CCD81" w:rsidR="003015B4" w:rsidRPr="002C2274" w:rsidRDefault="003015B4" w:rsidP="003015B4">
      <w:pPr>
        <w:autoSpaceDE w:val="0"/>
        <w:autoSpaceDN w:val="0"/>
        <w:adjustRightInd w:val="0"/>
        <w:spacing w:after="0" w:line="360" w:lineRule="auto"/>
        <w:ind w:firstLine="709"/>
        <w:jc w:val="both"/>
        <w:rPr>
          <w:rFonts w:ascii="Times New Roman" w:hAnsi="Times New Roman"/>
          <w:spacing w:val="-4"/>
          <w:sz w:val="24"/>
          <w:szCs w:val="24"/>
        </w:rPr>
      </w:pPr>
      <w:r w:rsidRPr="002C2274">
        <w:rPr>
          <w:rFonts w:ascii="Times New Roman" w:hAnsi="Times New Roman"/>
          <w:spacing w:val="-4"/>
          <w:sz w:val="24"/>
          <w:szCs w:val="24"/>
        </w:rPr>
        <w:t xml:space="preserve">Szczególnie ważne dla realizacji </w:t>
      </w:r>
      <w:r w:rsidRPr="002C2274">
        <w:rPr>
          <w:rFonts w:ascii="Times New Roman" w:hAnsi="Times New Roman"/>
          <w:i/>
          <w:spacing w:val="-4"/>
          <w:sz w:val="24"/>
          <w:szCs w:val="24"/>
        </w:rPr>
        <w:t>Programu</w:t>
      </w:r>
      <w:r w:rsidRPr="002C2274">
        <w:rPr>
          <w:rFonts w:ascii="Times New Roman" w:hAnsi="Times New Roman"/>
          <w:spacing w:val="-4"/>
          <w:sz w:val="24"/>
          <w:szCs w:val="24"/>
        </w:rPr>
        <w:t xml:space="preserve"> będą beneficjenci pośredni wytwarzający produkty</w:t>
      </w:r>
      <w:r w:rsidR="00006176" w:rsidRPr="002C2274">
        <w:rPr>
          <w:rFonts w:ascii="Times New Roman" w:hAnsi="Times New Roman"/>
          <w:spacing w:val="-4"/>
          <w:sz w:val="24"/>
          <w:szCs w:val="24"/>
        </w:rPr>
        <w:t xml:space="preserve"> i </w:t>
      </w:r>
      <w:r w:rsidRPr="002C2274">
        <w:rPr>
          <w:rFonts w:ascii="Times New Roman" w:hAnsi="Times New Roman"/>
          <w:spacing w:val="-4"/>
          <w:sz w:val="24"/>
          <w:szCs w:val="24"/>
        </w:rPr>
        <w:t>usługi, które udo</w:t>
      </w:r>
      <w:r w:rsidR="006610D4" w:rsidRPr="002C2274">
        <w:rPr>
          <w:rFonts w:ascii="Times New Roman" w:hAnsi="Times New Roman"/>
          <w:spacing w:val="-4"/>
          <w:sz w:val="24"/>
          <w:szCs w:val="24"/>
        </w:rPr>
        <w:t>stępniane będą dla mieszkańców P</w:t>
      </w:r>
      <w:r w:rsidRPr="002C2274">
        <w:rPr>
          <w:rFonts w:ascii="Times New Roman" w:hAnsi="Times New Roman"/>
          <w:spacing w:val="-4"/>
          <w:sz w:val="24"/>
          <w:szCs w:val="24"/>
        </w:rPr>
        <w:t>odkarpacia,</w:t>
      </w:r>
      <w:r w:rsidR="00006176" w:rsidRPr="002C2274">
        <w:rPr>
          <w:rFonts w:ascii="Times New Roman" w:hAnsi="Times New Roman"/>
          <w:spacing w:val="-4"/>
          <w:sz w:val="24"/>
          <w:szCs w:val="24"/>
        </w:rPr>
        <w:t xml:space="preserve"> w </w:t>
      </w:r>
      <w:r w:rsidRPr="002C2274">
        <w:rPr>
          <w:rFonts w:ascii="Times New Roman" w:hAnsi="Times New Roman"/>
          <w:spacing w:val="-4"/>
          <w:sz w:val="24"/>
          <w:szCs w:val="24"/>
        </w:rPr>
        <w:t>tym także dla turystów. Zaleca się szczególne wsparcie beneficjentów wytwarzających produkty spożywcze</w:t>
      </w:r>
      <w:r w:rsidR="00006176" w:rsidRPr="002C2274">
        <w:rPr>
          <w:rFonts w:ascii="Times New Roman" w:hAnsi="Times New Roman"/>
          <w:spacing w:val="-4"/>
          <w:sz w:val="24"/>
          <w:szCs w:val="24"/>
        </w:rPr>
        <w:t xml:space="preserve"> i </w:t>
      </w:r>
      <w:r w:rsidRPr="002C2274">
        <w:rPr>
          <w:rFonts w:ascii="Times New Roman" w:hAnsi="Times New Roman"/>
          <w:spacing w:val="-4"/>
          <w:sz w:val="24"/>
          <w:szCs w:val="24"/>
        </w:rPr>
        <w:t>sprzedawane poprzez sprzedaż bezpośrednią,  podkarpacki e-bazarek</w:t>
      </w:r>
      <w:r w:rsidR="00006176" w:rsidRPr="002C2274">
        <w:rPr>
          <w:rFonts w:ascii="Times New Roman" w:hAnsi="Times New Roman"/>
          <w:spacing w:val="-4"/>
          <w:sz w:val="24"/>
          <w:szCs w:val="24"/>
        </w:rPr>
        <w:t xml:space="preserve"> i </w:t>
      </w:r>
      <w:r w:rsidRPr="002C2274">
        <w:rPr>
          <w:rFonts w:ascii="Times New Roman" w:hAnsi="Times New Roman"/>
          <w:spacing w:val="-4"/>
          <w:sz w:val="24"/>
          <w:szCs w:val="24"/>
        </w:rPr>
        <w:t>inne formy sprzedaży.</w:t>
      </w:r>
    </w:p>
    <w:p w14:paraId="228C3221" w14:textId="3A0C0BD1" w:rsidR="00627B99" w:rsidRPr="002C2274" w:rsidRDefault="00627B99" w:rsidP="003015B4">
      <w:pPr>
        <w:autoSpaceDE w:val="0"/>
        <w:autoSpaceDN w:val="0"/>
        <w:adjustRightInd w:val="0"/>
        <w:spacing w:after="0" w:line="360" w:lineRule="auto"/>
        <w:jc w:val="both"/>
        <w:rPr>
          <w:rFonts w:ascii="Times New Roman" w:hAnsi="Times New Roman"/>
          <w:spacing w:val="-4"/>
          <w:sz w:val="24"/>
          <w:szCs w:val="24"/>
        </w:rPr>
      </w:pPr>
    </w:p>
    <w:p w14:paraId="16F46366" w14:textId="0980856A" w:rsidR="00627B99" w:rsidRPr="002C2274" w:rsidRDefault="003015B4" w:rsidP="00932FDC">
      <w:pPr>
        <w:pStyle w:val="Akapitzlist"/>
        <w:numPr>
          <w:ilvl w:val="0"/>
          <w:numId w:val="41"/>
        </w:numPr>
        <w:spacing w:after="0" w:line="360" w:lineRule="auto"/>
        <w:jc w:val="both"/>
        <w:outlineLvl w:val="0"/>
        <w:rPr>
          <w:rFonts w:ascii="Times New Roman" w:hAnsi="Times New Roman"/>
          <w:b/>
          <w:sz w:val="24"/>
          <w:szCs w:val="24"/>
        </w:rPr>
      </w:pPr>
      <w:bookmarkStart w:id="34" w:name="_Toc160089860"/>
      <w:r w:rsidRPr="002C2274">
        <w:rPr>
          <w:rFonts w:ascii="Times New Roman" w:hAnsi="Times New Roman"/>
          <w:b/>
          <w:sz w:val="24"/>
          <w:szCs w:val="24"/>
        </w:rPr>
        <w:t>System premiowania owadów zapylających</w:t>
      </w:r>
      <w:bookmarkEnd w:id="34"/>
    </w:p>
    <w:p w14:paraId="0887A672" w14:textId="718132FC" w:rsidR="003015B4" w:rsidRPr="002C2274" w:rsidRDefault="003015B4" w:rsidP="003015B4">
      <w:pPr>
        <w:spacing w:after="0" w:line="360" w:lineRule="auto"/>
        <w:ind w:firstLine="357"/>
        <w:jc w:val="both"/>
        <w:rPr>
          <w:rFonts w:ascii="Times New Roman" w:hAnsi="Times New Roman"/>
          <w:spacing w:val="-4"/>
          <w:sz w:val="24"/>
          <w:szCs w:val="24"/>
        </w:rPr>
      </w:pPr>
      <w:r w:rsidRPr="002C2274">
        <w:rPr>
          <w:rFonts w:ascii="Times New Roman" w:hAnsi="Times New Roman"/>
          <w:spacing w:val="-4"/>
          <w:sz w:val="24"/>
          <w:szCs w:val="24"/>
        </w:rPr>
        <w:t>Zasadnym jest aby</w:t>
      </w:r>
      <w:r w:rsidR="00006176" w:rsidRPr="002C2274">
        <w:rPr>
          <w:rFonts w:ascii="Times New Roman" w:hAnsi="Times New Roman"/>
          <w:spacing w:val="-4"/>
          <w:sz w:val="24"/>
          <w:szCs w:val="24"/>
        </w:rPr>
        <w:t xml:space="preserve"> w </w:t>
      </w:r>
      <w:r w:rsidRPr="002C2274">
        <w:rPr>
          <w:rFonts w:ascii="Times New Roman" w:hAnsi="Times New Roman"/>
          <w:i/>
          <w:spacing w:val="-4"/>
          <w:sz w:val="24"/>
          <w:szCs w:val="24"/>
        </w:rPr>
        <w:t>Programie</w:t>
      </w:r>
      <w:r w:rsidRPr="002C2274">
        <w:rPr>
          <w:rFonts w:ascii="Times New Roman" w:hAnsi="Times New Roman"/>
          <w:spacing w:val="-4"/>
          <w:sz w:val="24"/>
          <w:szCs w:val="24"/>
        </w:rPr>
        <w:t xml:space="preserve"> uczestniczyli pszczelarze zrzeszeni</w:t>
      </w:r>
      <w:r w:rsidR="00006176" w:rsidRPr="002C2274">
        <w:rPr>
          <w:rFonts w:ascii="Times New Roman" w:hAnsi="Times New Roman"/>
          <w:spacing w:val="-4"/>
          <w:sz w:val="24"/>
          <w:szCs w:val="24"/>
        </w:rPr>
        <w:t xml:space="preserve"> w </w:t>
      </w:r>
      <w:r w:rsidRPr="002C2274">
        <w:rPr>
          <w:rFonts w:ascii="Times New Roman" w:hAnsi="Times New Roman"/>
          <w:spacing w:val="-4"/>
          <w:sz w:val="24"/>
          <w:szCs w:val="24"/>
        </w:rPr>
        <w:t>związkach, stowarzyszeniach, spółdzielniach</w:t>
      </w:r>
      <w:r w:rsidR="00006176" w:rsidRPr="002C2274">
        <w:rPr>
          <w:rFonts w:ascii="Times New Roman" w:hAnsi="Times New Roman"/>
          <w:spacing w:val="-4"/>
          <w:sz w:val="24"/>
          <w:szCs w:val="24"/>
        </w:rPr>
        <w:t xml:space="preserve"> i </w:t>
      </w:r>
      <w:r w:rsidRPr="002C2274">
        <w:rPr>
          <w:rFonts w:ascii="Times New Roman" w:hAnsi="Times New Roman"/>
          <w:spacing w:val="-4"/>
          <w:sz w:val="24"/>
          <w:szCs w:val="24"/>
        </w:rPr>
        <w:t>innych organizacjach pożytku publicznego. Taka forma organizacji</w:t>
      </w:r>
      <w:r w:rsidR="00006176" w:rsidRPr="002C2274">
        <w:rPr>
          <w:rFonts w:ascii="Times New Roman" w:hAnsi="Times New Roman"/>
          <w:spacing w:val="-4"/>
          <w:sz w:val="24"/>
          <w:szCs w:val="24"/>
        </w:rPr>
        <w:t xml:space="preserve"> z </w:t>
      </w:r>
      <w:r w:rsidRPr="002C2274">
        <w:rPr>
          <w:rFonts w:ascii="Times New Roman" w:hAnsi="Times New Roman"/>
          <w:spacing w:val="-4"/>
          <w:sz w:val="24"/>
          <w:szCs w:val="24"/>
        </w:rPr>
        <w:t xml:space="preserve">pewnością wpłynie na zwiększenie efektywności realizacji celu szczegółowego </w:t>
      </w:r>
      <w:r w:rsidRPr="002C2274">
        <w:rPr>
          <w:rFonts w:ascii="Times New Roman" w:hAnsi="Times New Roman"/>
          <w:i/>
          <w:spacing w:val="-4"/>
          <w:sz w:val="24"/>
          <w:szCs w:val="24"/>
        </w:rPr>
        <w:t>Programu</w:t>
      </w:r>
      <w:r w:rsidRPr="002C2274">
        <w:rPr>
          <w:rFonts w:ascii="Times New Roman" w:hAnsi="Times New Roman"/>
          <w:spacing w:val="-4"/>
          <w:sz w:val="24"/>
          <w:szCs w:val="24"/>
        </w:rPr>
        <w:t xml:space="preserve"> tj. wsparcia działań mających na celu rozwój gospodarki pasiecznej, ochronę owadów zapylających,</w:t>
      </w:r>
      <w:r w:rsidR="00006176" w:rsidRPr="002C2274">
        <w:rPr>
          <w:rFonts w:ascii="Times New Roman" w:hAnsi="Times New Roman"/>
          <w:spacing w:val="-4"/>
          <w:sz w:val="24"/>
          <w:szCs w:val="24"/>
        </w:rPr>
        <w:t xml:space="preserve"> a </w:t>
      </w:r>
      <w:r w:rsidRPr="002C2274">
        <w:rPr>
          <w:rFonts w:ascii="Times New Roman" w:hAnsi="Times New Roman"/>
          <w:spacing w:val="-4"/>
          <w:sz w:val="24"/>
          <w:szCs w:val="24"/>
        </w:rPr>
        <w:t>także ochrony</w:t>
      </w:r>
      <w:r w:rsidR="00006176" w:rsidRPr="002C2274">
        <w:rPr>
          <w:rFonts w:ascii="Times New Roman" w:hAnsi="Times New Roman"/>
          <w:spacing w:val="-4"/>
          <w:sz w:val="24"/>
          <w:szCs w:val="24"/>
        </w:rPr>
        <w:t xml:space="preserve"> i </w:t>
      </w:r>
      <w:r w:rsidRPr="002C2274">
        <w:rPr>
          <w:rFonts w:ascii="Times New Roman" w:hAnsi="Times New Roman"/>
          <w:spacing w:val="-4"/>
          <w:sz w:val="24"/>
          <w:szCs w:val="24"/>
        </w:rPr>
        <w:t>poprawy bazy pożytkowej dla pszczół</w:t>
      </w:r>
      <w:r w:rsidR="00006176" w:rsidRPr="002C2274">
        <w:rPr>
          <w:rFonts w:ascii="Times New Roman" w:hAnsi="Times New Roman"/>
          <w:spacing w:val="-4"/>
          <w:sz w:val="24"/>
          <w:szCs w:val="24"/>
        </w:rPr>
        <w:t xml:space="preserve"> i </w:t>
      </w:r>
      <w:r w:rsidRPr="002C2274">
        <w:rPr>
          <w:rFonts w:ascii="Times New Roman" w:hAnsi="Times New Roman"/>
          <w:spacing w:val="-4"/>
          <w:sz w:val="24"/>
          <w:szCs w:val="24"/>
        </w:rPr>
        <w:t>innych gatunków,</w:t>
      </w:r>
      <w:r w:rsidR="00006176" w:rsidRPr="002C2274">
        <w:rPr>
          <w:rFonts w:ascii="Times New Roman" w:hAnsi="Times New Roman"/>
          <w:spacing w:val="-4"/>
          <w:sz w:val="24"/>
          <w:szCs w:val="24"/>
        </w:rPr>
        <w:t xml:space="preserve"> w </w:t>
      </w:r>
      <w:r w:rsidRPr="002C2274">
        <w:rPr>
          <w:rFonts w:ascii="Times New Roman" w:hAnsi="Times New Roman"/>
          <w:spacing w:val="-4"/>
          <w:sz w:val="24"/>
          <w:szCs w:val="24"/>
        </w:rPr>
        <w:t>tym opracowanie tematycznych publikacji</w:t>
      </w:r>
      <w:r w:rsidR="00006176" w:rsidRPr="002C2274">
        <w:rPr>
          <w:rFonts w:ascii="Times New Roman" w:hAnsi="Times New Roman"/>
          <w:spacing w:val="-4"/>
          <w:sz w:val="24"/>
          <w:szCs w:val="24"/>
        </w:rPr>
        <w:t xml:space="preserve"> i </w:t>
      </w:r>
      <w:r w:rsidRPr="002C2274">
        <w:rPr>
          <w:rFonts w:ascii="Times New Roman" w:hAnsi="Times New Roman"/>
          <w:spacing w:val="-4"/>
          <w:sz w:val="24"/>
          <w:szCs w:val="24"/>
        </w:rPr>
        <w:t>promocja dobrych praktyk.</w:t>
      </w:r>
    </w:p>
    <w:p w14:paraId="57090714" w14:textId="3F329B65" w:rsidR="003015B4" w:rsidRDefault="003015B4" w:rsidP="003015B4">
      <w:pPr>
        <w:spacing w:after="0" w:line="360" w:lineRule="auto"/>
        <w:ind w:firstLine="357"/>
        <w:jc w:val="both"/>
        <w:rPr>
          <w:rFonts w:ascii="Times New Roman" w:hAnsi="Times New Roman"/>
          <w:sz w:val="24"/>
          <w:szCs w:val="24"/>
        </w:rPr>
      </w:pPr>
      <w:r w:rsidRPr="002C2274">
        <w:rPr>
          <w:rFonts w:ascii="Times New Roman" w:hAnsi="Times New Roman"/>
          <w:spacing w:val="-4"/>
          <w:sz w:val="24"/>
          <w:szCs w:val="24"/>
        </w:rPr>
        <w:t>Zaleca się premiowanie następujących działań</w:t>
      </w:r>
      <w:r w:rsidR="00006176" w:rsidRPr="002C2274">
        <w:rPr>
          <w:rFonts w:ascii="Times New Roman" w:hAnsi="Times New Roman"/>
          <w:spacing w:val="-4"/>
          <w:sz w:val="24"/>
          <w:szCs w:val="24"/>
        </w:rPr>
        <w:t xml:space="preserve"> w </w:t>
      </w:r>
      <w:r w:rsidRPr="002C2274">
        <w:rPr>
          <w:rFonts w:ascii="Times New Roman" w:hAnsi="Times New Roman"/>
          <w:i/>
          <w:sz w:val="24"/>
          <w:szCs w:val="24"/>
        </w:rPr>
        <w:t>Programie</w:t>
      </w:r>
      <w:r w:rsidRPr="002C2274">
        <w:rPr>
          <w:rFonts w:ascii="Times New Roman" w:hAnsi="Times New Roman"/>
          <w:sz w:val="24"/>
          <w:szCs w:val="24"/>
        </w:rPr>
        <w:t>:</w:t>
      </w:r>
    </w:p>
    <w:p w14:paraId="5E31D24E" w14:textId="77777777" w:rsidR="009A32A7" w:rsidRPr="002C2274" w:rsidRDefault="009A32A7" w:rsidP="003015B4">
      <w:pPr>
        <w:spacing w:after="0" w:line="360" w:lineRule="auto"/>
        <w:ind w:firstLine="357"/>
        <w:jc w:val="both"/>
        <w:rPr>
          <w:rFonts w:ascii="Times New Roman" w:hAnsi="Times New Roman"/>
          <w:sz w:val="24"/>
          <w:szCs w:val="24"/>
        </w:rPr>
      </w:pPr>
    </w:p>
    <w:p w14:paraId="106175CA" w14:textId="77777777" w:rsidR="003015B4" w:rsidRPr="002C2274" w:rsidRDefault="003015B4" w:rsidP="00932FDC">
      <w:pPr>
        <w:pStyle w:val="Akapitzlist"/>
        <w:numPr>
          <w:ilvl w:val="0"/>
          <w:numId w:val="27"/>
        </w:numPr>
        <w:spacing w:after="0" w:line="360" w:lineRule="auto"/>
        <w:jc w:val="both"/>
        <w:rPr>
          <w:rFonts w:ascii="Times New Roman" w:hAnsi="Times New Roman"/>
          <w:sz w:val="24"/>
          <w:szCs w:val="24"/>
        </w:rPr>
      </w:pPr>
      <w:r w:rsidRPr="002C2274">
        <w:rPr>
          <w:rFonts w:ascii="Times New Roman" w:hAnsi="Times New Roman"/>
          <w:spacing w:val="-4"/>
          <w:sz w:val="24"/>
          <w:szCs w:val="24"/>
        </w:rPr>
        <w:lastRenderedPageBreak/>
        <w:t>poprawiające bazę pożytkową dla owadów zapylających</w:t>
      </w:r>
      <w:r w:rsidRPr="002C2274">
        <w:rPr>
          <w:rFonts w:ascii="Times New Roman" w:hAnsi="Times New Roman"/>
          <w:sz w:val="24"/>
          <w:szCs w:val="24"/>
        </w:rPr>
        <w:t>,</w:t>
      </w:r>
    </w:p>
    <w:p w14:paraId="05F092F7" w14:textId="4F21619D" w:rsidR="003015B4" w:rsidRPr="002C2274" w:rsidRDefault="003015B4" w:rsidP="00932FDC">
      <w:pPr>
        <w:pStyle w:val="Akapitzlist"/>
        <w:numPr>
          <w:ilvl w:val="0"/>
          <w:numId w:val="27"/>
        </w:numPr>
        <w:spacing w:after="0" w:line="360" w:lineRule="auto"/>
        <w:jc w:val="both"/>
        <w:rPr>
          <w:rFonts w:ascii="Times New Roman" w:hAnsi="Times New Roman"/>
          <w:sz w:val="24"/>
          <w:szCs w:val="24"/>
        </w:rPr>
      </w:pPr>
      <w:r w:rsidRPr="002C2274">
        <w:rPr>
          <w:rFonts w:ascii="Times New Roman" w:hAnsi="Times New Roman"/>
          <w:sz w:val="24"/>
          <w:szCs w:val="24"/>
        </w:rPr>
        <w:t>promocji miodów</w:t>
      </w:r>
      <w:r w:rsidR="00006176" w:rsidRPr="002C2274">
        <w:rPr>
          <w:rFonts w:ascii="Times New Roman" w:hAnsi="Times New Roman"/>
          <w:sz w:val="24"/>
          <w:szCs w:val="24"/>
        </w:rPr>
        <w:t xml:space="preserve"> i </w:t>
      </w:r>
      <w:r w:rsidRPr="002C2274">
        <w:rPr>
          <w:rFonts w:ascii="Times New Roman" w:hAnsi="Times New Roman"/>
          <w:sz w:val="24"/>
          <w:szCs w:val="24"/>
        </w:rPr>
        <w:t>innych produktów pszczelich,</w:t>
      </w:r>
    </w:p>
    <w:p w14:paraId="7942B344" w14:textId="02075118" w:rsidR="003015B4" w:rsidRPr="002C2274" w:rsidRDefault="003015B4" w:rsidP="00932FDC">
      <w:pPr>
        <w:pStyle w:val="Akapitzlist"/>
        <w:numPr>
          <w:ilvl w:val="0"/>
          <w:numId w:val="27"/>
        </w:numPr>
        <w:spacing w:after="0" w:line="360" w:lineRule="auto"/>
        <w:jc w:val="both"/>
        <w:rPr>
          <w:rFonts w:ascii="Times New Roman" w:hAnsi="Times New Roman"/>
          <w:sz w:val="24"/>
          <w:szCs w:val="24"/>
        </w:rPr>
      </w:pPr>
      <w:r w:rsidRPr="002C2274">
        <w:rPr>
          <w:rFonts w:ascii="Times New Roman" w:hAnsi="Times New Roman"/>
          <w:sz w:val="24"/>
          <w:szCs w:val="24"/>
        </w:rPr>
        <w:t>promocji gospodarki pasiecznej</w:t>
      </w:r>
      <w:r w:rsidR="00006176" w:rsidRPr="002C2274">
        <w:rPr>
          <w:rFonts w:ascii="Times New Roman" w:hAnsi="Times New Roman"/>
          <w:sz w:val="24"/>
          <w:szCs w:val="24"/>
        </w:rPr>
        <w:t xml:space="preserve"> i </w:t>
      </w:r>
      <w:r w:rsidRPr="002C2274">
        <w:rPr>
          <w:rFonts w:ascii="Times New Roman" w:hAnsi="Times New Roman"/>
          <w:sz w:val="24"/>
          <w:szCs w:val="24"/>
        </w:rPr>
        <w:t>pasiek edukacyjnych jako formy aktywizacji mieszkańców terenów województwa podkarpackiego,</w:t>
      </w:r>
    </w:p>
    <w:p w14:paraId="0EE437FC" w14:textId="77777777" w:rsidR="003015B4" w:rsidRPr="002C2274" w:rsidRDefault="003015B4" w:rsidP="00932FDC">
      <w:pPr>
        <w:pStyle w:val="Akapitzlist"/>
        <w:numPr>
          <w:ilvl w:val="0"/>
          <w:numId w:val="27"/>
        </w:numPr>
        <w:spacing w:after="0" w:line="360" w:lineRule="auto"/>
        <w:jc w:val="both"/>
        <w:rPr>
          <w:rFonts w:ascii="Times New Roman" w:hAnsi="Times New Roman"/>
          <w:sz w:val="24"/>
          <w:szCs w:val="24"/>
        </w:rPr>
      </w:pPr>
      <w:r w:rsidRPr="002C2274">
        <w:rPr>
          <w:rFonts w:ascii="Times New Roman" w:hAnsi="Times New Roman"/>
          <w:sz w:val="24"/>
          <w:szCs w:val="24"/>
        </w:rPr>
        <w:t>promocji bartnictwa na terenach leśnych (akcja edukacyjna),</w:t>
      </w:r>
    </w:p>
    <w:p w14:paraId="644470D2" w14:textId="3999CC34" w:rsidR="003015B4" w:rsidRPr="002C2274" w:rsidRDefault="003015B4" w:rsidP="00932FDC">
      <w:pPr>
        <w:pStyle w:val="Akapitzlist"/>
        <w:numPr>
          <w:ilvl w:val="0"/>
          <w:numId w:val="27"/>
        </w:numPr>
        <w:spacing w:after="0" w:line="360" w:lineRule="auto"/>
        <w:jc w:val="both"/>
        <w:rPr>
          <w:rFonts w:ascii="Times New Roman" w:hAnsi="Times New Roman"/>
          <w:sz w:val="24"/>
          <w:szCs w:val="24"/>
        </w:rPr>
      </w:pPr>
      <w:r w:rsidRPr="002C2274">
        <w:rPr>
          <w:rFonts w:ascii="Times New Roman" w:hAnsi="Times New Roman"/>
          <w:sz w:val="24"/>
          <w:szCs w:val="24"/>
        </w:rPr>
        <w:t>edukacji</w:t>
      </w:r>
      <w:r w:rsidR="00006176" w:rsidRPr="002C2274">
        <w:rPr>
          <w:rFonts w:ascii="Times New Roman" w:hAnsi="Times New Roman"/>
          <w:sz w:val="24"/>
          <w:szCs w:val="24"/>
        </w:rPr>
        <w:t xml:space="preserve"> w </w:t>
      </w:r>
      <w:r w:rsidRPr="002C2274">
        <w:rPr>
          <w:rFonts w:ascii="Times New Roman" w:hAnsi="Times New Roman"/>
          <w:sz w:val="24"/>
          <w:szCs w:val="24"/>
        </w:rPr>
        <w:t>zakresie owadów zapylających.</w:t>
      </w:r>
    </w:p>
    <w:p w14:paraId="30A923EC" w14:textId="6058F6E2" w:rsidR="009573EF" w:rsidRPr="002C2274" w:rsidRDefault="003015B4" w:rsidP="009573EF">
      <w:pPr>
        <w:spacing w:after="0" w:line="360" w:lineRule="auto"/>
        <w:ind w:firstLine="357"/>
        <w:jc w:val="both"/>
        <w:rPr>
          <w:rFonts w:ascii="Times New Roman" w:hAnsi="Times New Roman"/>
          <w:sz w:val="24"/>
          <w:szCs w:val="24"/>
        </w:rPr>
      </w:pPr>
      <w:r w:rsidRPr="002C2274">
        <w:rPr>
          <w:rFonts w:ascii="Times New Roman" w:hAnsi="Times New Roman"/>
          <w:sz w:val="24"/>
          <w:szCs w:val="24"/>
        </w:rPr>
        <w:t>Szczegółowe zasady premiowania działań</w:t>
      </w:r>
      <w:r w:rsidR="00006176" w:rsidRPr="002C2274">
        <w:rPr>
          <w:rFonts w:ascii="Times New Roman" w:hAnsi="Times New Roman"/>
          <w:sz w:val="24"/>
          <w:szCs w:val="24"/>
        </w:rPr>
        <w:t xml:space="preserve"> w </w:t>
      </w:r>
      <w:r w:rsidRPr="002C2274">
        <w:rPr>
          <w:rFonts w:ascii="Times New Roman" w:hAnsi="Times New Roman"/>
          <w:i/>
          <w:sz w:val="24"/>
          <w:szCs w:val="24"/>
        </w:rPr>
        <w:t>Programie</w:t>
      </w:r>
      <w:r w:rsidRPr="002C2274">
        <w:rPr>
          <w:rFonts w:ascii="Times New Roman" w:hAnsi="Times New Roman"/>
          <w:sz w:val="24"/>
          <w:szCs w:val="24"/>
        </w:rPr>
        <w:t xml:space="preserve"> zostaną określone przez Województwo Podkarpackie</w:t>
      </w:r>
      <w:r w:rsidR="00006176" w:rsidRPr="002C2274">
        <w:rPr>
          <w:rFonts w:ascii="Times New Roman" w:hAnsi="Times New Roman"/>
          <w:sz w:val="24"/>
          <w:szCs w:val="24"/>
        </w:rPr>
        <w:t xml:space="preserve"> w </w:t>
      </w:r>
      <w:r w:rsidRPr="002C2274">
        <w:rPr>
          <w:rFonts w:ascii="Times New Roman" w:hAnsi="Times New Roman"/>
          <w:sz w:val="24"/>
          <w:szCs w:val="24"/>
        </w:rPr>
        <w:t xml:space="preserve">regulaminie </w:t>
      </w:r>
      <w:r w:rsidR="00D806E9" w:rsidRPr="002C2274">
        <w:rPr>
          <w:rFonts w:ascii="Times New Roman" w:hAnsi="Times New Roman"/>
          <w:sz w:val="24"/>
          <w:szCs w:val="24"/>
        </w:rPr>
        <w:t xml:space="preserve">otwartego </w:t>
      </w:r>
      <w:r w:rsidRPr="002C2274">
        <w:rPr>
          <w:rFonts w:ascii="Times New Roman" w:hAnsi="Times New Roman"/>
          <w:sz w:val="24"/>
          <w:szCs w:val="24"/>
        </w:rPr>
        <w:t>konkursu ofert.</w:t>
      </w:r>
    </w:p>
    <w:p w14:paraId="63D3E355" w14:textId="77777777" w:rsidR="00CB72EF" w:rsidRPr="002C2274" w:rsidRDefault="00CB72EF" w:rsidP="009573EF">
      <w:pPr>
        <w:spacing w:after="0" w:line="360" w:lineRule="auto"/>
        <w:ind w:firstLine="357"/>
        <w:jc w:val="both"/>
        <w:rPr>
          <w:rFonts w:ascii="Times New Roman" w:hAnsi="Times New Roman"/>
          <w:sz w:val="24"/>
          <w:szCs w:val="24"/>
        </w:rPr>
      </w:pPr>
    </w:p>
    <w:p w14:paraId="08F0F864" w14:textId="798CE953" w:rsidR="00CB5B70" w:rsidRPr="002C2274" w:rsidRDefault="00CB5B70" w:rsidP="00932FDC">
      <w:pPr>
        <w:pStyle w:val="Nagwek1"/>
        <w:numPr>
          <w:ilvl w:val="0"/>
          <w:numId w:val="41"/>
        </w:numPr>
        <w:spacing w:line="240" w:lineRule="auto"/>
        <w:ind w:left="1077"/>
        <w:rPr>
          <w:rFonts w:ascii="Times New Roman" w:hAnsi="Times New Roman" w:cs="Times New Roman"/>
          <w:b/>
          <w:bCs/>
          <w:color w:val="auto"/>
          <w:sz w:val="24"/>
          <w:szCs w:val="24"/>
        </w:rPr>
      </w:pPr>
      <w:bookmarkStart w:id="35" w:name="_Toc160089861"/>
      <w:r w:rsidRPr="002C2274">
        <w:rPr>
          <w:rFonts w:ascii="Times New Roman" w:hAnsi="Times New Roman" w:cs="Times New Roman"/>
          <w:b/>
          <w:bCs/>
          <w:color w:val="auto"/>
          <w:sz w:val="24"/>
          <w:szCs w:val="24"/>
        </w:rPr>
        <w:t xml:space="preserve">Raport ewaluacyjny zawierający ocenę realizacji </w:t>
      </w:r>
      <w:r w:rsidRPr="002C2274">
        <w:rPr>
          <w:rFonts w:ascii="Times New Roman" w:hAnsi="Times New Roman" w:cs="Times New Roman"/>
          <w:b/>
          <w:bCs/>
          <w:i/>
          <w:color w:val="auto"/>
          <w:sz w:val="24"/>
          <w:szCs w:val="24"/>
        </w:rPr>
        <w:t xml:space="preserve">Programu </w:t>
      </w:r>
      <w:r w:rsidRPr="002C2274">
        <w:rPr>
          <w:rFonts w:ascii="Times New Roman" w:hAnsi="Times New Roman" w:cs="Times New Roman"/>
          <w:b/>
          <w:bCs/>
          <w:color w:val="auto"/>
          <w:sz w:val="24"/>
          <w:szCs w:val="24"/>
        </w:rPr>
        <w:t>„PODKARPACKI NATURALNY WYPAS II” realizowanego</w:t>
      </w:r>
      <w:r w:rsidR="00006176" w:rsidRPr="002C2274">
        <w:rPr>
          <w:rFonts w:ascii="Times New Roman" w:hAnsi="Times New Roman" w:cs="Times New Roman"/>
          <w:b/>
          <w:bCs/>
          <w:color w:val="auto"/>
          <w:sz w:val="24"/>
          <w:szCs w:val="24"/>
        </w:rPr>
        <w:t xml:space="preserve"> w </w:t>
      </w:r>
      <w:r w:rsidRPr="002C2274">
        <w:rPr>
          <w:rFonts w:ascii="Times New Roman" w:hAnsi="Times New Roman" w:cs="Times New Roman"/>
          <w:b/>
          <w:bCs/>
          <w:color w:val="auto"/>
          <w:sz w:val="24"/>
          <w:szCs w:val="24"/>
        </w:rPr>
        <w:t>latach 2017 – 2020</w:t>
      </w:r>
      <w:bookmarkEnd w:id="35"/>
    </w:p>
    <w:p w14:paraId="1F75C76E" w14:textId="77777777" w:rsidR="00CB5B70" w:rsidRPr="002C2274" w:rsidRDefault="00CB5B70" w:rsidP="00CB5B70">
      <w:pPr>
        <w:spacing w:before="120" w:after="0" w:line="240" w:lineRule="auto"/>
        <w:jc w:val="both"/>
        <w:rPr>
          <w:rFonts w:ascii="Times New Roman" w:hAnsi="Times New Roman"/>
          <w:b/>
          <w:sz w:val="24"/>
          <w:szCs w:val="24"/>
        </w:rPr>
      </w:pPr>
    </w:p>
    <w:p w14:paraId="04709C29" w14:textId="399BA811" w:rsidR="00CB5B70" w:rsidRPr="002C2274" w:rsidRDefault="00CB5B70" w:rsidP="00CB5B70">
      <w:pPr>
        <w:spacing w:after="0" w:line="360" w:lineRule="auto"/>
        <w:ind w:firstLine="708"/>
        <w:jc w:val="both"/>
        <w:rPr>
          <w:rFonts w:ascii="Times New Roman" w:hAnsi="Times New Roman"/>
          <w:sz w:val="24"/>
          <w:szCs w:val="24"/>
        </w:rPr>
      </w:pPr>
      <w:r w:rsidRPr="002C2274">
        <w:rPr>
          <w:rFonts w:ascii="Times New Roman" w:hAnsi="Times New Roman"/>
          <w:sz w:val="24"/>
          <w:szCs w:val="24"/>
        </w:rPr>
        <w:t>Głównym założeniem</w:t>
      </w:r>
      <w:r w:rsidR="00006176" w:rsidRPr="002C2274">
        <w:rPr>
          <w:rFonts w:ascii="Times New Roman" w:hAnsi="Times New Roman"/>
          <w:sz w:val="24"/>
          <w:szCs w:val="24"/>
        </w:rPr>
        <w:t xml:space="preserve"> i </w:t>
      </w:r>
      <w:r w:rsidRPr="002C2274">
        <w:rPr>
          <w:rFonts w:ascii="Times New Roman" w:hAnsi="Times New Roman"/>
          <w:sz w:val="24"/>
          <w:szCs w:val="24"/>
        </w:rPr>
        <w:t xml:space="preserve">celem </w:t>
      </w:r>
      <w:r w:rsidRPr="002C2274">
        <w:rPr>
          <w:rFonts w:ascii="Times New Roman" w:hAnsi="Times New Roman"/>
          <w:i/>
          <w:sz w:val="24"/>
          <w:szCs w:val="24"/>
        </w:rPr>
        <w:t>Programu</w:t>
      </w:r>
      <w:r w:rsidRPr="002C2274">
        <w:rPr>
          <w:rFonts w:ascii="Times New Roman" w:hAnsi="Times New Roman"/>
          <w:sz w:val="24"/>
          <w:szCs w:val="24"/>
        </w:rPr>
        <w:t xml:space="preserve"> „Podkarpacki Naturalny Wypas” realizowanym</w:t>
      </w:r>
      <w:r w:rsidR="00006176" w:rsidRPr="002C2274">
        <w:rPr>
          <w:rFonts w:ascii="Times New Roman" w:hAnsi="Times New Roman"/>
          <w:sz w:val="24"/>
          <w:szCs w:val="24"/>
        </w:rPr>
        <w:t xml:space="preserve"> w </w:t>
      </w:r>
      <w:r w:rsidRPr="002C2274">
        <w:rPr>
          <w:rFonts w:ascii="Times New Roman" w:hAnsi="Times New Roman"/>
          <w:sz w:val="24"/>
          <w:szCs w:val="24"/>
        </w:rPr>
        <w:t>latach 2017 – 2020 było zachowanie, ochrona oraz odtworzenie różnorodności biologicznej charakterystycznego krajobrazu,</w:t>
      </w:r>
      <w:r w:rsidR="00006176" w:rsidRPr="002C2274">
        <w:rPr>
          <w:rFonts w:ascii="Times New Roman" w:hAnsi="Times New Roman"/>
          <w:sz w:val="24"/>
          <w:szCs w:val="24"/>
        </w:rPr>
        <w:t xml:space="preserve"> a </w:t>
      </w:r>
      <w:r w:rsidRPr="002C2274">
        <w:rPr>
          <w:rFonts w:ascii="Times New Roman" w:hAnsi="Times New Roman"/>
          <w:sz w:val="24"/>
          <w:szCs w:val="24"/>
        </w:rPr>
        <w:t xml:space="preserve">także ochrona </w:t>
      </w:r>
      <w:r w:rsidRPr="002C2274">
        <w:rPr>
          <w:rFonts w:ascii="Times New Roman" w:eastAsia="TimesNewRoman,Bold" w:hAnsi="Times New Roman"/>
          <w:sz w:val="24"/>
          <w:szCs w:val="24"/>
        </w:rPr>
        <w:t>ś</w:t>
      </w:r>
      <w:r w:rsidRPr="002C2274">
        <w:rPr>
          <w:rFonts w:ascii="Times New Roman" w:hAnsi="Times New Roman"/>
          <w:sz w:val="24"/>
          <w:szCs w:val="24"/>
        </w:rPr>
        <w:t>rodowiska przyrodniczego</w:t>
      </w:r>
      <w:r w:rsidR="00006176" w:rsidRPr="002C2274">
        <w:rPr>
          <w:rFonts w:ascii="Times New Roman" w:hAnsi="Times New Roman"/>
          <w:sz w:val="24"/>
          <w:szCs w:val="24"/>
        </w:rPr>
        <w:t xml:space="preserve"> w </w:t>
      </w:r>
      <w:r w:rsidRPr="002C2274">
        <w:rPr>
          <w:rFonts w:ascii="Times New Roman" w:hAnsi="Times New Roman"/>
          <w:sz w:val="24"/>
          <w:szCs w:val="24"/>
        </w:rPr>
        <w:t>oparciu</w:t>
      </w:r>
      <w:r w:rsidR="00006176" w:rsidRPr="002C2274">
        <w:rPr>
          <w:rFonts w:ascii="Times New Roman" w:hAnsi="Times New Roman"/>
          <w:sz w:val="24"/>
          <w:szCs w:val="24"/>
        </w:rPr>
        <w:t xml:space="preserve"> o </w:t>
      </w:r>
      <w:r w:rsidRPr="002C2274">
        <w:rPr>
          <w:rFonts w:ascii="Times New Roman" w:hAnsi="Times New Roman"/>
          <w:sz w:val="24"/>
          <w:szCs w:val="24"/>
        </w:rPr>
        <w:t>wypas na terenie atrakcyjnym krajobrazowo</w:t>
      </w:r>
      <w:r w:rsidR="00006176" w:rsidRPr="002C2274">
        <w:rPr>
          <w:rFonts w:ascii="Times New Roman" w:hAnsi="Times New Roman"/>
          <w:sz w:val="24"/>
          <w:szCs w:val="24"/>
        </w:rPr>
        <w:t xml:space="preserve"> i </w:t>
      </w:r>
      <w:r w:rsidRPr="002C2274">
        <w:rPr>
          <w:rFonts w:ascii="Times New Roman" w:hAnsi="Times New Roman"/>
          <w:sz w:val="24"/>
          <w:szCs w:val="24"/>
        </w:rPr>
        <w:t>turystycznie.</w:t>
      </w:r>
    </w:p>
    <w:p w14:paraId="6F237229" w14:textId="51F080C9" w:rsidR="00CB5B70" w:rsidRPr="002C2274" w:rsidRDefault="00CB5B70" w:rsidP="00CB5B70">
      <w:pPr>
        <w:spacing w:after="0" w:line="360" w:lineRule="auto"/>
        <w:ind w:firstLine="708"/>
        <w:jc w:val="both"/>
        <w:rPr>
          <w:rFonts w:ascii="Times New Roman" w:hAnsi="Times New Roman"/>
          <w:sz w:val="24"/>
          <w:szCs w:val="24"/>
        </w:rPr>
      </w:pPr>
      <w:r w:rsidRPr="002C2274">
        <w:rPr>
          <w:rFonts w:ascii="Times New Roman" w:hAnsi="Times New Roman"/>
          <w:sz w:val="24"/>
          <w:szCs w:val="24"/>
          <w:shd w:val="clear" w:color="auto" w:fill="FFFFFF"/>
        </w:rPr>
        <w:t xml:space="preserve">Podkarpacki Naturalny Wypas to </w:t>
      </w:r>
      <w:r w:rsidRPr="002C2274">
        <w:rPr>
          <w:rFonts w:ascii="Times New Roman" w:hAnsi="Times New Roman"/>
          <w:sz w:val="24"/>
          <w:szCs w:val="24"/>
        </w:rPr>
        <w:t xml:space="preserve">program wojewódzki, który stanowił instrument realizacji Strategii Rozwoju Województwa Podkarpackiego </w:t>
      </w:r>
      <w:r w:rsidRPr="002C2274">
        <w:rPr>
          <w:rFonts w:ascii="Times New Roman" w:eastAsiaTheme="minorEastAsia" w:hAnsi="Times New Roman"/>
          <w:sz w:val="24"/>
          <w:szCs w:val="24"/>
        </w:rPr>
        <w:t xml:space="preserve">na lata 2007-2020. </w:t>
      </w:r>
      <w:r w:rsidRPr="002C2274">
        <w:rPr>
          <w:rFonts w:ascii="Times New Roman" w:hAnsi="Times New Roman"/>
          <w:i/>
          <w:sz w:val="24"/>
          <w:szCs w:val="24"/>
        </w:rPr>
        <w:t>Program</w:t>
      </w:r>
      <w:r w:rsidRPr="002C2274">
        <w:rPr>
          <w:rFonts w:ascii="Times New Roman" w:hAnsi="Times New Roman"/>
          <w:sz w:val="24"/>
          <w:szCs w:val="24"/>
        </w:rPr>
        <w:t xml:space="preserve"> ukierunkowany był na działa</w:t>
      </w:r>
      <w:r w:rsidRPr="002C2274">
        <w:rPr>
          <w:rFonts w:ascii="Times New Roman" w:eastAsia="TimesNewRoman" w:hAnsi="Times New Roman"/>
          <w:sz w:val="24"/>
          <w:szCs w:val="24"/>
        </w:rPr>
        <w:t xml:space="preserve">nia </w:t>
      </w:r>
      <w:r w:rsidRPr="002C2274">
        <w:rPr>
          <w:rFonts w:ascii="Times New Roman" w:hAnsi="Times New Roman"/>
          <w:sz w:val="24"/>
          <w:szCs w:val="24"/>
        </w:rPr>
        <w:t>realizowane</w:t>
      </w:r>
      <w:r w:rsidR="00006176" w:rsidRPr="002C2274">
        <w:rPr>
          <w:rFonts w:ascii="Times New Roman" w:hAnsi="Times New Roman"/>
          <w:sz w:val="24"/>
          <w:szCs w:val="24"/>
        </w:rPr>
        <w:t xml:space="preserve"> w </w:t>
      </w:r>
      <w:r w:rsidRPr="002C2274">
        <w:rPr>
          <w:rFonts w:ascii="Times New Roman" w:hAnsi="Times New Roman"/>
          <w:sz w:val="24"/>
          <w:szCs w:val="24"/>
        </w:rPr>
        <w:t xml:space="preserve">województwie </w:t>
      </w:r>
      <w:r w:rsidRPr="002C2274">
        <w:rPr>
          <w:rFonts w:ascii="Times New Roman" w:eastAsia="TimesNewRoman" w:hAnsi="Times New Roman"/>
          <w:sz w:val="24"/>
          <w:szCs w:val="24"/>
        </w:rPr>
        <w:t>podkarpackim</w:t>
      </w:r>
      <w:r w:rsidRPr="002C2274">
        <w:rPr>
          <w:rFonts w:ascii="Times New Roman" w:hAnsi="Times New Roman"/>
          <w:sz w:val="24"/>
          <w:szCs w:val="24"/>
        </w:rPr>
        <w:t xml:space="preserve"> na rzecz zrównowa</w:t>
      </w:r>
      <w:r w:rsidRPr="002C2274">
        <w:rPr>
          <w:rFonts w:ascii="Times New Roman" w:eastAsia="TimesNewRoman" w:hAnsi="Times New Roman"/>
          <w:sz w:val="24"/>
          <w:szCs w:val="24"/>
        </w:rPr>
        <w:t>ż</w:t>
      </w:r>
      <w:r w:rsidRPr="002C2274">
        <w:rPr>
          <w:rFonts w:ascii="Times New Roman" w:hAnsi="Times New Roman"/>
          <w:sz w:val="24"/>
          <w:szCs w:val="24"/>
        </w:rPr>
        <w:t>onego rozwoju</w:t>
      </w:r>
      <w:r w:rsidR="00006176" w:rsidRPr="002C2274">
        <w:rPr>
          <w:rFonts w:ascii="Times New Roman" w:hAnsi="Times New Roman"/>
          <w:sz w:val="24"/>
          <w:szCs w:val="24"/>
        </w:rPr>
        <w:t xml:space="preserve"> i </w:t>
      </w:r>
      <w:r w:rsidRPr="002C2274">
        <w:rPr>
          <w:rFonts w:ascii="Times New Roman" w:hAnsi="Times New Roman"/>
          <w:sz w:val="24"/>
          <w:szCs w:val="24"/>
        </w:rPr>
        <w:t>ochrony najcenniejszych przyrodniczo</w:t>
      </w:r>
      <w:r w:rsidR="00006176" w:rsidRPr="002C2274">
        <w:rPr>
          <w:rFonts w:ascii="Times New Roman" w:hAnsi="Times New Roman"/>
          <w:sz w:val="24"/>
          <w:szCs w:val="24"/>
        </w:rPr>
        <w:t xml:space="preserve"> i </w:t>
      </w:r>
      <w:r w:rsidRPr="002C2274">
        <w:rPr>
          <w:rFonts w:ascii="Times New Roman" w:hAnsi="Times New Roman"/>
          <w:sz w:val="24"/>
          <w:szCs w:val="24"/>
        </w:rPr>
        <w:t>krajobrazowo terenów.</w:t>
      </w:r>
    </w:p>
    <w:p w14:paraId="3DDF819C" w14:textId="6867F5F6" w:rsidR="00CB5B70" w:rsidRPr="002C2274" w:rsidRDefault="00CB5B70" w:rsidP="00CB5B70">
      <w:pPr>
        <w:pStyle w:val="Akapitzlist1"/>
        <w:spacing w:line="360" w:lineRule="auto"/>
        <w:ind w:left="0" w:firstLine="708"/>
        <w:jc w:val="both"/>
        <w:rPr>
          <w:bCs/>
        </w:rPr>
      </w:pPr>
      <w:r w:rsidRPr="002C2274">
        <w:rPr>
          <w:bCs/>
        </w:rPr>
        <w:t xml:space="preserve">Podstawę finansowania </w:t>
      </w:r>
      <w:r w:rsidRPr="002C2274">
        <w:rPr>
          <w:i/>
        </w:rPr>
        <w:t>Programu</w:t>
      </w:r>
      <w:r w:rsidRPr="002C2274">
        <w:rPr>
          <w:bCs/>
        </w:rPr>
        <w:t xml:space="preserve"> stanowiły środki pochodzące</w:t>
      </w:r>
      <w:r w:rsidR="00006176" w:rsidRPr="002C2274">
        <w:rPr>
          <w:bCs/>
        </w:rPr>
        <w:t xml:space="preserve"> z </w:t>
      </w:r>
      <w:r w:rsidRPr="002C2274">
        <w:rPr>
          <w:bCs/>
        </w:rPr>
        <w:t>budżetu Województwa Podkarpackiego. Niektóre zadania realizowane</w:t>
      </w:r>
      <w:r w:rsidR="00006176" w:rsidRPr="002C2274">
        <w:rPr>
          <w:bCs/>
        </w:rPr>
        <w:t xml:space="preserve"> w </w:t>
      </w:r>
      <w:r w:rsidRPr="002C2274">
        <w:rPr>
          <w:bCs/>
        </w:rPr>
        <w:t xml:space="preserve">ramach </w:t>
      </w:r>
      <w:r w:rsidRPr="002C2274">
        <w:rPr>
          <w:i/>
        </w:rPr>
        <w:t>Programu</w:t>
      </w:r>
      <w:r w:rsidRPr="002C2274">
        <w:rPr>
          <w:bCs/>
        </w:rPr>
        <w:t xml:space="preserve"> były współfinansowane ze środków zewnętrznych (</w:t>
      </w:r>
      <w:r w:rsidRPr="002C2274">
        <w:t>dotacje</w:t>
      </w:r>
      <w:r w:rsidR="00006176" w:rsidRPr="002C2274">
        <w:t xml:space="preserve"> z </w:t>
      </w:r>
      <w:r w:rsidRPr="002C2274">
        <w:t>Wojewódzkiego Funduszu Ochrony Środowiska</w:t>
      </w:r>
      <w:r w:rsidR="00006176" w:rsidRPr="002C2274">
        <w:t xml:space="preserve"> i </w:t>
      </w:r>
      <w:r w:rsidRPr="002C2274">
        <w:t>Gospodarki Wodnej</w:t>
      </w:r>
      <w:r w:rsidR="00006176" w:rsidRPr="002C2274">
        <w:t xml:space="preserve"> w </w:t>
      </w:r>
      <w:r w:rsidRPr="002C2274">
        <w:t>Rzeszowie)</w:t>
      </w:r>
      <w:r w:rsidRPr="002C2274">
        <w:rPr>
          <w:bCs/>
        </w:rPr>
        <w:t>.</w:t>
      </w:r>
    </w:p>
    <w:p w14:paraId="427C1B1C" w14:textId="44F6A701" w:rsidR="00CB5B70" w:rsidRPr="002C2274" w:rsidRDefault="00CB5B70" w:rsidP="00CB5B70">
      <w:pPr>
        <w:pStyle w:val="Akapitzlist1"/>
        <w:spacing w:line="360" w:lineRule="auto"/>
        <w:ind w:left="0" w:firstLine="708"/>
        <w:jc w:val="both"/>
        <w:rPr>
          <w:bCs/>
        </w:rPr>
      </w:pPr>
      <w:r w:rsidRPr="002C2274">
        <w:rPr>
          <w:bCs/>
        </w:rPr>
        <w:t xml:space="preserve">Realizacja </w:t>
      </w:r>
      <w:r w:rsidRPr="002C2274">
        <w:rPr>
          <w:bCs/>
          <w:i/>
        </w:rPr>
        <w:t>Programu</w:t>
      </w:r>
      <w:r w:rsidR="00006176" w:rsidRPr="002C2274">
        <w:rPr>
          <w:bCs/>
        </w:rPr>
        <w:t xml:space="preserve"> w </w:t>
      </w:r>
      <w:r w:rsidRPr="002C2274">
        <w:rPr>
          <w:bCs/>
        </w:rPr>
        <w:t>latach 2017 – 2020 umożliwiła osiągnięcie zaplanowanych celów pośrednich:</w:t>
      </w:r>
    </w:p>
    <w:p w14:paraId="2E28C80E" w14:textId="396337F7" w:rsidR="00CB5B70" w:rsidRPr="002C2274" w:rsidRDefault="00CB5B70" w:rsidP="00932FDC">
      <w:pPr>
        <w:pStyle w:val="Akapitzlist1"/>
        <w:numPr>
          <w:ilvl w:val="0"/>
          <w:numId w:val="34"/>
        </w:numPr>
        <w:spacing w:line="360" w:lineRule="auto"/>
        <w:jc w:val="both"/>
        <w:rPr>
          <w:bCs/>
        </w:rPr>
      </w:pPr>
      <w:r w:rsidRPr="002C2274">
        <w:rPr>
          <w:bCs/>
        </w:rPr>
        <w:t>Zaobserwowano korzystne wzajemne relacje pomiędzy wdrożonymi działaniami na rzecz zachowania</w:t>
      </w:r>
      <w:r w:rsidR="00006176" w:rsidRPr="002C2274">
        <w:rPr>
          <w:bCs/>
        </w:rPr>
        <w:t xml:space="preserve"> i </w:t>
      </w:r>
      <w:r w:rsidRPr="002C2274">
        <w:rPr>
          <w:bCs/>
        </w:rPr>
        <w:t>ochrony różnorodności biologicznej,</w:t>
      </w:r>
      <w:r w:rsidR="00006176" w:rsidRPr="002C2274">
        <w:rPr>
          <w:bCs/>
        </w:rPr>
        <w:t xml:space="preserve"> a </w:t>
      </w:r>
      <w:r w:rsidRPr="002C2274">
        <w:rPr>
          <w:bCs/>
        </w:rPr>
        <w:t>działaniami społeczno-ekonomicznymi</w:t>
      </w:r>
      <w:r w:rsidR="00006176" w:rsidRPr="002C2274">
        <w:rPr>
          <w:bCs/>
        </w:rPr>
        <w:t xml:space="preserve"> w </w:t>
      </w:r>
      <w:r w:rsidRPr="002C2274">
        <w:rPr>
          <w:bCs/>
        </w:rPr>
        <w:t>województwie, takimi jak np.: wdrożenie produkcji wołowiny</w:t>
      </w:r>
      <w:r w:rsidR="00006176" w:rsidRPr="002C2274">
        <w:rPr>
          <w:bCs/>
        </w:rPr>
        <w:t xml:space="preserve"> w </w:t>
      </w:r>
      <w:r w:rsidRPr="002C2274">
        <w:rPr>
          <w:bCs/>
        </w:rPr>
        <w:t>oparciu</w:t>
      </w:r>
      <w:r w:rsidR="00006176" w:rsidRPr="002C2274">
        <w:rPr>
          <w:bCs/>
        </w:rPr>
        <w:t xml:space="preserve"> o </w:t>
      </w:r>
      <w:r w:rsidRPr="002C2274">
        <w:rPr>
          <w:bCs/>
        </w:rPr>
        <w:t>zielonkę</w:t>
      </w:r>
      <w:r w:rsidR="00006176" w:rsidRPr="002C2274">
        <w:rPr>
          <w:bCs/>
        </w:rPr>
        <w:t xml:space="preserve"> z </w:t>
      </w:r>
      <w:r w:rsidRPr="002C2274">
        <w:rPr>
          <w:bCs/>
        </w:rPr>
        <w:t>pastwisk, rozwój produkcji miodu</w:t>
      </w:r>
      <w:r w:rsidR="00006176" w:rsidRPr="002C2274">
        <w:rPr>
          <w:bCs/>
        </w:rPr>
        <w:t xml:space="preserve"> w </w:t>
      </w:r>
      <w:r w:rsidRPr="002C2274">
        <w:rPr>
          <w:bCs/>
        </w:rPr>
        <w:t>oparciu</w:t>
      </w:r>
      <w:r w:rsidR="00006176" w:rsidRPr="002C2274">
        <w:rPr>
          <w:bCs/>
        </w:rPr>
        <w:t xml:space="preserve"> o </w:t>
      </w:r>
      <w:r w:rsidRPr="002C2274">
        <w:rPr>
          <w:bCs/>
        </w:rPr>
        <w:t>naturalne pożytki.</w:t>
      </w:r>
    </w:p>
    <w:p w14:paraId="6D8F947B" w14:textId="1C743E3D" w:rsidR="00CB5B70" w:rsidRPr="002C2274" w:rsidRDefault="00CB5B70" w:rsidP="00932FDC">
      <w:pPr>
        <w:pStyle w:val="Akapitzlist1"/>
        <w:numPr>
          <w:ilvl w:val="0"/>
          <w:numId w:val="34"/>
        </w:numPr>
        <w:spacing w:line="360" w:lineRule="auto"/>
        <w:jc w:val="both"/>
        <w:rPr>
          <w:bCs/>
        </w:rPr>
      </w:pPr>
      <w:r w:rsidRPr="002C2274">
        <w:rPr>
          <w:bCs/>
        </w:rPr>
        <w:t>Zagospodarowano tereny niekorzystne do prowadzenia produkcji rolnej poprzez:</w:t>
      </w:r>
    </w:p>
    <w:p w14:paraId="384012E4" w14:textId="77777777" w:rsidR="00CB5B70" w:rsidRPr="002C2274" w:rsidRDefault="00CB5B70" w:rsidP="00932FDC">
      <w:pPr>
        <w:pStyle w:val="Akapitzlist1"/>
        <w:numPr>
          <w:ilvl w:val="0"/>
          <w:numId w:val="35"/>
        </w:numPr>
        <w:spacing w:line="360" w:lineRule="auto"/>
        <w:jc w:val="both"/>
        <w:rPr>
          <w:bCs/>
        </w:rPr>
      </w:pPr>
      <w:r w:rsidRPr="002C2274">
        <w:rPr>
          <w:bCs/>
        </w:rPr>
        <w:lastRenderedPageBreak/>
        <w:t>prowadzenie na tych terenach ekstensywnego wypasu zwierząt, co spowodowało przywrócenie do użytkowania gruntów czasowo odłogowanych oraz wpłynęło pozytywnie na strukturę krajobrazu regionu,</w:t>
      </w:r>
    </w:p>
    <w:p w14:paraId="0D21975D" w14:textId="56E8D6BE" w:rsidR="00CB5B70" w:rsidRPr="002C2274" w:rsidRDefault="00CB5B70" w:rsidP="00932FDC">
      <w:pPr>
        <w:pStyle w:val="Akapitzlist1"/>
        <w:numPr>
          <w:ilvl w:val="0"/>
          <w:numId w:val="35"/>
        </w:numPr>
        <w:spacing w:line="360" w:lineRule="auto"/>
        <w:jc w:val="both"/>
        <w:rPr>
          <w:bCs/>
        </w:rPr>
      </w:pPr>
      <w:r w:rsidRPr="002C2274">
        <w:rPr>
          <w:bCs/>
        </w:rPr>
        <w:t>zachowanie wypasu na trwałych użytkach zielonych przyczyniło się do utrzymania</w:t>
      </w:r>
      <w:r w:rsidR="00006176" w:rsidRPr="002C2274">
        <w:rPr>
          <w:bCs/>
        </w:rPr>
        <w:t xml:space="preserve"> w </w:t>
      </w:r>
      <w:r w:rsidRPr="002C2274">
        <w:rPr>
          <w:bCs/>
        </w:rPr>
        <w:t>dobrej kulturze rolnej zbiorowisk pastwiskowo-łąkowych, ograniczono proces sukcesji wtórnej oraz wpłynęło pozytywnie na proces odnawiania cennych zbiorowisk roślinnych.</w:t>
      </w:r>
    </w:p>
    <w:p w14:paraId="5CB878CA" w14:textId="36E22E99" w:rsidR="00CB5B70" w:rsidRPr="002C2274" w:rsidRDefault="00CB5B70" w:rsidP="00932FDC">
      <w:pPr>
        <w:pStyle w:val="Akapitzlist1"/>
        <w:numPr>
          <w:ilvl w:val="0"/>
          <w:numId w:val="34"/>
        </w:numPr>
        <w:spacing w:line="360" w:lineRule="auto"/>
        <w:jc w:val="both"/>
        <w:rPr>
          <w:bCs/>
        </w:rPr>
      </w:pPr>
      <w:r w:rsidRPr="002C2274">
        <w:rPr>
          <w:bCs/>
        </w:rPr>
        <w:t>Znacząco zahamowano spadek pogłowia zwierząt gospodarskich co spowodowało utrzymanie coraz większych obszarów otwartego krajobrazu poprzez przywrócenie do użytkowania odłogowanych użytków</w:t>
      </w:r>
      <w:r w:rsidR="00006176" w:rsidRPr="002C2274">
        <w:rPr>
          <w:bCs/>
        </w:rPr>
        <w:t xml:space="preserve"> z </w:t>
      </w:r>
      <w:r w:rsidRPr="002C2274">
        <w:rPr>
          <w:bCs/>
        </w:rPr>
        <w:t>częściową sukcesją zakrzaczenia. Prowadzona</w:t>
      </w:r>
      <w:r w:rsidR="00006176" w:rsidRPr="002C2274">
        <w:rPr>
          <w:bCs/>
        </w:rPr>
        <w:t xml:space="preserve"> w </w:t>
      </w:r>
      <w:r w:rsidRPr="002C2274">
        <w:rPr>
          <w:bCs/>
        </w:rPr>
        <w:t>ten sposób pielęgnacja krajobrazu wpłynęła pozytywnie na zachowanie</w:t>
      </w:r>
      <w:r w:rsidR="00006176" w:rsidRPr="002C2274">
        <w:rPr>
          <w:bCs/>
        </w:rPr>
        <w:t xml:space="preserve"> i </w:t>
      </w:r>
      <w:r w:rsidRPr="002C2274">
        <w:rPr>
          <w:bCs/>
        </w:rPr>
        <w:t xml:space="preserve">ochronę </w:t>
      </w:r>
      <w:r w:rsidR="00B311C6" w:rsidRPr="002C2274">
        <w:rPr>
          <w:bCs/>
        </w:rPr>
        <w:t>rz</w:t>
      </w:r>
      <w:r w:rsidR="006610D4" w:rsidRPr="002C2274">
        <w:rPr>
          <w:bCs/>
        </w:rPr>
        <w:t xml:space="preserve">adkich, chronionych i zagrożonych </w:t>
      </w:r>
      <w:r w:rsidRPr="002C2274">
        <w:rPr>
          <w:bCs/>
        </w:rPr>
        <w:t>roślin.</w:t>
      </w:r>
    </w:p>
    <w:p w14:paraId="2BFECB74" w14:textId="6F108DEB" w:rsidR="00CB5B70" w:rsidRPr="002C2274" w:rsidRDefault="00CB5B70" w:rsidP="00932FDC">
      <w:pPr>
        <w:pStyle w:val="Akapitzlist1"/>
        <w:numPr>
          <w:ilvl w:val="0"/>
          <w:numId w:val="34"/>
        </w:numPr>
        <w:spacing w:line="360" w:lineRule="auto"/>
        <w:jc w:val="both"/>
        <w:rPr>
          <w:bCs/>
        </w:rPr>
      </w:pPr>
      <w:r w:rsidRPr="002C2274">
        <w:rPr>
          <w:bCs/>
        </w:rPr>
        <w:t>Promowano</w:t>
      </w:r>
      <w:r w:rsidR="00006176" w:rsidRPr="002C2274">
        <w:rPr>
          <w:bCs/>
        </w:rPr>
        <w:t xml:space="preserve"> i </w:t>
      </w:r>
      <w:r w:rsidRPr="002C2274">
        <w:rPr>
          <w:bCs/>
        </w:rPr>
        <w:t>prowadzono działania związane ze zwiększeniem bazy pożytkowej dla pszczół poprzez sadzenie drzew miododajnych.</w:t>
      </w:r>
      <w:r w:rsidRPr="002C2274" w:rsidDel="001C1BC0">
        <w:rPr>
          <w:bCs/>
        </w:rPr>
        <w:t xml:space="preserve"> </w:t>
      </w:r>
    </w:p>
    <w:p w14:paraId="68CFF475" w14:textId="3955D8CF" w:rsidR="00CB5B70" w:rsidRPr="002C2274" w:rsidRDefault="00CB5B70" w:rsidP="00932FDC">
      <w:pPr>
        <w:pStyle w:val="Akapitzlist1"/>
        <w:numPr>
          <w:ilvl w:val="0"/>
          <w:numId w:val="34"/>
        </w:numPr>
        <w:spacing w:line="360" w:lineRule="auto"/>
        <w:jc w:val="both"/>
        <w:rPr>
          <w:bCs/>
        </w:rPr>
      </w:pPr>
      <w:r w:rsidRPr="002C2274">
        <w:rPr>
          <w:bCs/>
        </w:rPr>
        <w:t>Prowadzono działania promocyjne mające na celu zwiększenia świadomości wśród rolników</w:t>
      </w:r>
      <w:r w:rsidR="00006176" w:rsidRPr="002C2274">
        <w:rPr>
          <w:bCs/>
        </w:rPr>
        <w:t xml:space="preserve"> o </w:t>
      </w:r>
      <w:r w:rsidRPr="002C2274">
        <w:rPr>
          <w:bCs/>
        </w:rPr>
        <w:t>znaczeniu</w:t>
      </w:r>
      <w:r w:rsidR="00006176" w:rsidRPr="002C2274">
        <w:rPr>
          <w:bCs/>
        </w:rPr>
        <w:t xml:space="preserve"> w </w:t>
      </w:r>
      <w:r w:rsidRPr="002C2274">
        <w:rPr>
          <w:bCs/>
        </w:rPr>
        <w:t>zbiorowiskach łąkowych: roślin motylkowych, ziół oraz innych gatunków stanowiących pożytek dla pszczół.</w:t>
      </w:r>
    </w:p>
    <w:p w14:paraId="0CE22C1C" w14:textId="4189D8ED" w:rsidR="00CB5B70" w:rsidRPr="002C2274" w:rsidRDefault="00CB5B70" w:rsidP="00932FDC">
      <w:pPr>
        <w:pStyle w:val="Akapitzlist1"/>
        <w:numPr>
          <w:ilvl w:val="0"/>
          <w:numId w:val="34"/>
        </w:numPr>
        <w:spacing w:line="360" w:lineRule="auto"/>
        <w:jc w:val="both"/>
        <w:rPr>
          <w:bCs/>
        </w:rPr>
      </w:pPr>
      <w:r w:rsidRPr="002C2274">
        <w:rPr>
          <w:bCs/>
        </w:rPr>
        <w:t>Promowano ekstensywne gospodarowanie na użytkach zielonych jako działanie konieczne dla zachowania cennych walorów przyrodniczych</w:t>
      </w:r>
      <w:r w:rsidR="00006176" w:rsidRPr="002C2274">
        <w:rPr>
          <w:bCs/>
        </w:rPr>
        <w:t xml:space="preserve"> i </w:t>
      </w:r>
      <w:r w:rsidRPr="002C2274">
        <w:rPr>
          <w:bCs/>
        </w:rPr>
        <w:t>krajobrazowych.</w:t>
      </w:r>
    </w:p>
    <w:p w14:paraId="334C4BF2" w14:textId="77777777" w:rsidR="00CB5B70" w:rsidRPr="002C2274" w:rsidRDefault="00CB5B70" w:rsidP="00CB5B70">
      <w:pPr>
        <w:pStyle w:val="Akapitzlist1"/>
        <w:spacing w:line="360" w:lineRule="auto"/>
        <w:ind w:left="0"/>
        <w:jc w:val="both"/>
        <w:rPr>
          <w:bCs/>
        </w:rPr>
      </w:pPr>
    </w:p>
    <w:p w14:paraId="110A4BBF" w14:textId="77777777" w:rsidR="00CB5B70" w:rsidRPr="002C2274" w:rsidRDefault="00CB5B70" w:rsidP="00CB5B70">
      <w:pPr>
        <w:pStyle w:val="Akapitzlist1"/>
        <w:spacing w:line="360" w:lineRule="auto"/>
        <w:ind w:left="0" w:firstLine="360"/>
        <w:jc w:val="both"/>
        <w:rPr>
          <w:bCs/>
        </w:rPr>
      </w:pPr>
      <w:r w:rsidRPr="002C2274">
        <w:rPr>
          <w:bCs/>
        </w:rPr>
        <w:t xml:space="preserve">Bazę informacji do przeprowadzenia ewaluacji </w:t>
      </w:r>
      <w:r w:rsidRPr="002C2274">
        <w:rPr>
          <w:bCs/>
          <w:i/>
        </w:rPr>
        <w:t>Programu</w:t>
      </w:r>
      <w:r w:rsidRPr="002C2274">
        <w:rPr>
          <w:bCs/>
        </w:rPr>
        <w:t xml:space="preserve"> stanowią:</w:t>
      </w:r>
    </w:p>
    <w:p w14:paraId="5308A724" w14:textId="0DA2C1E4" w:rsidR="00CB5B70" w:rsidRPr="002C2274" w:rsidRDefault="00CB5B70" w:rsidP="00932FDC">
      <w:pPr>
        <w:pStyle w:val="Akapitzlist1"/>
        <w:numPr>
          <w:ilvl w:val="0"/>
          <w:numId w:val="36"/>
        </w:numPr>
        <w:spacing w:line="360" w:lineRule="auto"/>
        <w:jc w:val="both"/>
        <w:rPr>
          <w:bCs/>
        </w:rPr>
      </w:pPr>
      <w:r w:rsidRPr="002C2274">
        <w:rPr>
          <w:bCs/>
        </w:rPr>
        <w:t>dane liczbowe</w:t>
      </w:r>
      <w:r w:rsidR="00006176" w:rsidRPr="002C2274">
        <w:rPr>
          <w:bCs/>
        </w:rPr>
        <w:t xml:space="preserve"> z </w:t>
      </w:r>
      <w:r w:rsidRPr="002C2274">
        <w:rPr>
          <w:bCs/>
        </w:rPr>
        <w:t xml:space="preserve">realizacji </w:t>
      </w:r>
      <w:r w:rsidRPr="002C2274">
        <w:rPr>
          <w:bCs/>
          <w:i/>
        </w:rPr>
        <w:t>Programu</w:t>
      </w:r>
      <w:r w:rsidR="00006176" w:rsidRPr="002C2274">
        <w:rPr>
          <w:bCs/>
        </w:rPr>
        <w:t xml:space="preserve"> w </w:t>
      </w:r>
      <w:r w:rsidRPr="002C2274">
        <w:rPr>
          <w:bCs/>
        </w:rPr>
        <w:t xml:space="preserve">latach 2017-2020, </w:t>
      </w:r>
    </w:p>
    <w:p w14:paraId="0E00F83B" w14:textId="77DE861B" w:rsidR="00CB5B70" w:rsidRPr="002C2274" w:rsidRDefault="00CB5B70" w:rsidP="00932FDC">
      <w:pPr>
        <w:pStyle w:val="Akapitzlist1"/>
        <w:numPr>
          <w:ilvl w:val="0"/>
          <w:numId w:val="36"/>
        </w:numPr>
        <w:spacing w:line="360" w:lineRule="auto"/>
        <w:jc w:val="both"/>
        <w:rPr>
          <w:bCs/>
        </w:rPr>
      </w:pPr>
      <w:r w:rsidRPr="002C2274">
        <w:rPr>
          <w:bCs/>
        </w:rPr>
        <w:t>raporty</w:t>
      </w:r>
      <w:r w:rsidR="00006176" w:rsidRPr="002C2274">
        <w:rPr>
          <w:bCs/>
        </w:rPr>
        <w:t xml:space="preserve"> z </w:t>
      </w:r>
      <w:r w:rsidRPr="002C2274">
        <w:rPr>
          <w:bCs/>
        </w:rPr>
        <w:t>prowadzonego monitoringu przyrodniczego polegającego na systematycznej obserwacji zmian zachodzących</w:t>
      </w:r>
      <w:r w:rsidR="00006176" w:rsidRPr="002C2274">
        <w:rPr>
          <w:bCs/>
        </w:rPr>
        <w:t xml:space="preserve"> w </w:t>
      </w:r>
      <w:r w:rsidRPr="002C2274">
        <w:rPr>
          <w:bCs/>
        </w:rPr>
        <w:t xml:space="preserve">ramach realizacji celów szczegółowych </w:t>
      </w:r>
      <w:r w:rsidRPr="002C2274">
        <w:rPr>
          <w:bCs/>
          <w:i/>
        </w:rPr>
        <w:t>Programu</w:t>
      </w:r>
      <w:r w:rsidRPr="002C2274">
        <w:rPr>
          <w:bCs/>
        </w:rPr>
        <w:t>. Monitoring prowadzono</w:t>
      </w:r>
      <w:r w:rsidR="00006176" w:rsidRPr="002C2274">
        <w:rPr>
          <w:bCs/>
        </w:rPr>
        <w:t xml:space="preserve"> w </w:t>
      </w:r>
      <w:r w:rsidRPr="002C2274">
        <w:rPr>
          <w:bCs/>
        </w:rPr>
        <w:t>latach 2017-2020 r. na 21 powierzchniach badawczych losowo wytypowanych</w:t>
      </w:r>
      <w:r w:rsidR="00006176" w:rsidRPr="002C2274">
        <w:rPr>
          <w:bCs/>
        </w:rPr>
        <w:t xml:space="preserve"> w </w:t>
      </w:r>
      <w:r w:rsidRPr="002C2274">
        <w:rPr>
          <w:bCs/>
        </w:rPr>
        <w:t>obrębie terenów łąkowo-pastwiskowych</w:t>
      </w:r>
      <w:r w:rsidR="00006176" w:rsidRPr="002C2274">
        <w:rPr>
          <w:bCs/>
        </w:rPr>
        <w:t xml:space="preserve"> w </w:t>
      </w:r>
      <w:r w:rsidRPr="002C2274">
        <w:rPr>
          <w:bCs/>
        </w:rPr>
        <w:t xml:space="preserve">trakcie prowadzonego wypasu. </w:t>
      </w:r>
      <w:r w:rsidRPr="002C2274">
        <w:rPr>
          <w:bCs/>
          <w:i/>
        </w:rPr>
        <w:t xml:space="preserve">Program </w:t>
      </w:r>
      <w:r w:rsidRPr="002C2274">
        <w:rPr>
          <w:bCs/>
        </w:rPr>
        <w:t>swoim zasięgiem obejmował tereny woj</w:t>
      </w:r>
      <w:r w:rsidR="00451176">
        <w:rPr>
          <w:bCs/>
        </w:rPr>
        <w:t>ewództwa</w:t>
      </w:r>
      <w:r w:rsidRPr="002C2274">
        <w:rPr>
          <w:bCs/>
        </w:rPr>
        <w:t xml:space="preserve"> podkarpackiego od granicy</w:t>
      </w:r>
      <w:r w:rsidR="00006176" w:rsidRPr="002C2274">
        <w:rPr>
          <w:bCs/>
        </w:rPr>
        <w:t xml:space="preserve"> z </w:t>
      </w:r>
      <w:r w:rsidRPr="002C2274">
        <w:rPr>
          <w:bCs/>
        </w:rPr>
        <w:t>Ukrainą na wschodzie do granicy woj. małopolskiego na zachodzie.</w:t>
      </w:r>
      <w:r w:rsidR="006610D4" w:rsidRPr="002C2274">
        <w:rPr>
          <w:bCs/>
        </w:rPr>
        <w:t xml:space="preserve"> W</w:t>
      </w:r>
      <w:r w:rsidR="00006176" w:rsidRPr="002C2274">
        <w:rPr>
          <w:bCs/>
        </w:rPr>
        <w:t> </w:t>
      </w:r>
      <w:r w:rsidRPr="002C2274">
        <w:rPr>
          <w:bCs/>
        </w:rPr>
        <w:t>Bieszczadach badania obejmowały 6 powierzchni badawczych,</w:t>
      </w:r>
      <w:r w:rsidR="00006176" w:rsidRPr="002C2274">
        <w:rPr>
          <w:bCs/>
        </w:rPr>
        <w:t xml:space="preserve"> </w:t>
      </w:r>
      <w:r w:rsidR="000D26EF" w:rsidRPr="002C2274">
        <w:rPr>
          <w:bCs/>
        </w:rPr>
        <w:br/>
      </w:r>
      <w:r w:rsidR="00006176" w:rsidRPr="002C2274">
        <w:rPr>
          <w:bCs/>
        </w:rPr>
        <w:t>a w </w:t>
      </w:r>
      <w:r w:rsidRPr="002C2274">
        <w:rPr>
          <w:bCs/>
        </w:rPr>
        <w:t>Beskidzie Niskim – 11 obiektów badawczych.</w:t>
      </w:r>
    </w:p>
    <w:p w14:paraId="563FB557" w14:textId="1E8C816C" w:rsidR="00CB5B70" w:rsidRPr="002C2274" w:rsidRDefault="00CB5B70" w:rsidP="00CB5B70">
      <w:pPr>
        <w:spacing w:after="0" w:line="360" w:lineRule="auto"/>
        <w:jc w:val="both"/>
        <w:rPr>
          <w:rFonts w:ascii="Times New Roman" w:eastAsia="Times New Roman" w:hAnsi="Times New Roman"/>
          <w:sz w:val="24"/>
          <w:szCs w:val="24"/>
          <w:lang w:eastAsia="pl-PL"/>
        </w:rPr>
      </w:pPr>
      <w:r w:rsidRPr="002C2274">
        <w:rPr>
          <w:rFonts w:ascii="Times New Roman" w:eastAsia="Times New Roman" w:hAnsi="Times New Roman"/>
          <w:bCs/>
          <w:sz w:val="24"/>
          <w:szCs w:val="24"/>
          <w:lang w:eastAsia="pl-PL"/>
        </w:rPr>
        <w:t>Ponadto</w:t>
      </w:r>
      <w:r w:rsidR="00006176" w:rsidRPr="002C2274">
        <w:rPr>
          <w:rFonts w:ascii="Times New Roman" w:eastAsia="Times New Roman" w:hAnsi="Times New Roman"/>
          <w:bCs/>
          <w:sz w:val="24"/>
          <w:szCs w:val="24"/>
          <w:lang w:eastAsia="pl-PL"/>
        </w:rPr>
        <w:t xml:space="preserve"> w </w:t>
      </w:r>
      <w:r w:rsidRPr="002C2274">
        <w:rPr>
          <w:rFonts w:ascii="Times New Roman" w:eastAsia="Times New Roman" w:hAnsi="Times New Roman"/>
          <w:sz w:val="24"/>
          <w:szCs w:val="24"/>
          <w:lang w:eastAsia="pl-PL"/>
        </w:rPr>
        <w:t xml:space="preserve">ramach </w:t>
      </w:r>
      <w:r w:rsidRPr="002C2274">
        <w:rPr>
          <w:rFonts w:ascii="Times New Roman" w:eastAsia="Times New Roman" w:hAnsi="Times New Roman"/>
          <w:i/>
          <w:sz w:val="24"/>
          <w:szCs w:val="24"/>
          <w:lang w:eastAsia="pl-PL"/>
        </w:rPr>
        <w:t>Programu:</w:t>
      </w:r>
    </w:p>
    <w:p w14:paraId="651CB680" w14:textId="77777777" w:rsidR="00CB5B70" w:rsidRPr="002C2274" w:rsidRDefault="00CB5B70" w:rsidP="00932FDC">
      <w:pPr>
        <w:pStyle w:val="Akapitzlist"/>
        <w:numPr>
          <w:ilvl w:val="0"/>
          <w:numId w:val="37"/>
        </w:numPr>
        <w:spacing w:after="0" w:line="360" w:lineRule="auto"/>
        <w:jc w:val="both"/>
        <w:rPr>
          <w:rFonts w:ascii="Times New Roman" w:eastAsia="Times New Roman" w:hAnsi="Times New Roman"/>
          <w:sz w:val="24"/>
          <w:szCs w:val="24"/>
          <w:lang w:eastAsia="pl-PL"/>
        </w:rPr>
      </w:pPr>
      <w:r w:rsidRPr="002C2274">
        <w:rPr>
          <w:rFonts w:ascii="Times New Roman" w:eastAsia="Times New Roman" w:hAnsi="Times New Roman"/>
          <w:sz w:val="24"/>
          <w:szCs w:val="24"/>
          <w:lang w:eastAsia="pl-PL"/>
        </w:rPr>
        <w:t>prowadzono kampanie informacyjno – promocyjne  oraz szkoleniowo – informacyjne:</w:t>
      </w:r>
    </w:p>
    <w:p w14:paraId="19923BEC" w14:textId="143049C5" w:rsidR="00CB5B70" w:rsidRPr="002C2274" w:rsidRDefault="00CB5B70" w:rsidP="00932FDC">
      <w:pPr>
        <w:pStyle w:val="Akapitzlist"/>
        <w:numPr>
          <w:ilvl w:val="0"/>
          <w:numId w:val="38"/>
        </w:numPr>
        <w:spacing w:after="0" w:line="360" w:lineRule="auto"/>
        <w:jc w:val="both"/>
        <w:rPr>
          <w:rFonts w:ascii="Times New Roman" w:eastAsia="Times New Roman" w:hAnsi="Times New Roman"/>
          <w:sz w:val="24"/>
          <w:szCs w:val="24"/>
          <w:lang w:eastAsia="pl-PL"/>
        </w:rPr>
      </w:pPr>
      <w:r w:rsidRPr="002C2274">
        <w:rPr>
          <w:rFonts w:ascii="Times New Roman" w:eastAsia="Times New Roman" w:hAnsi="Times New Roman"/>
          <w:sz w:val="24"/>
          <w:szCs w:val="24"/>
          <w:lang w:eastAsia="pl-PL"/>
        </w:rPr>
        <w:t>przeprowadzono promocję produktów pochodzenia zwierzęcego</w:t>
      </w:r>
      <w:r w:rsidR="00006176" w:rsidRPr="002C2274">
        <w:rPr>
          <w:rFonts w:ascii="Times New Roman" w:eastAsia="Times New Roman" w:hAnsi="Times New Roman"/>
          <w:sz w:val="24"/>
          <w:szCs w:val="24"/>
          <w:lang w:eastAsia="pl-PL"/>
        </w:rPr>
        <w:t xml:space="preserve"> z </w:t>
      </w:r>
      <w:r w:rsidRPr="002C2274">
        <w:rPr>
          <w:rFonts w:ascii="Times New Roman" w:eastAsia="Times New Roman" w:hAnsi="Times New Roman"/>
          <w:sz w:val="24"/>
          <w:szCs w:val="24"/>
          <w:lang w:eastAsia="pl-PL"/>
        </w:rPr>
        <w:t>uwzględnieniem ich walorów smakowych</w:t>
      </w:r>
      <w:r w:rsidR="00006176" w:rsidRPr="002C2274">
        <w:rPr>
          <w:rFonts w:ascii="Times New Roman" w:eastAsia="Times New Roman" w:hAnsi="Times New Roman"/>
          <w:sz w:val="24"/>
          <w:szCs w:val="24"/>
          <w:lang w:eastAsia="pl-PL"/>
        </w:rPr>
        <w:t xml:space="preserve"> i </w:t>
      </w:r>
      <w:r w:rsidRPr="002C2274">
        <w:rPr>
          <w:rFonts w:ascii="Times New Roman" w:eastAsia="Times New Roman" w:hAnsi="Times New Roman"/>
          <w:sz w:val="24"/>
          <w:szCs w:val="24"/>
          <w:lang w:eastAsia="pl-PL"/>
        </w:rPr>
        <w:t xml:space="preserve">zdrowotnych oraz sposobu ich wytwarzania </w:t>
      </w:r>
      <w:r w:rsidRPr="002C2274">
        <w:rPr>
          <w:rFonts w:ascii="Times New Roman" w:eastAsia="Times New Roman" w:hAnsi="Times New Roman"/>
          <w:sz w:val="24"/>
          <w:szCs w:val="24"/>
          <w:lang w:eastAsia="pl-PL"/>
        </w:rPr>
        <w:lastRenderedPageBreak/>
        <w:t xml:space="preserve">ukierunkowane na edukację konsumenta podczas </w:t>
      </w:r>
      <w:r w:rsidR="006610D4" w:rsidRPr="002C2274">
        <w:rPr>
          <w:rFonts w:ascii="Times New Roman" w:eastAsia="Times New Roman" w:hAnsi="Times New Roman"/>
          <w:sz w:val="24"/>
          <w:szCs w:val="24"/>
          <w:lang w:eastAsia="pl-PL"/>
        </w:rPr>
        <w:t xml:space="preserve">wojewódzkich </w:t>
      </w:r>
      <w:r w:rsidRPr="002C2274">
        <w:rPr>
          <w:rFonts w:ascii="Times New Roman" w:eastAsia="Times New Roman" w:hAnsi="Times New Roman"/>
          <w:sz w:val="24"/>
          <w:szCs w:val="24"/>
          <w:lang w:eastAsia="pl-PL"/>
        </w:rPr>
        <w:t>wydarzeń promocyjnych,</w:t>
      </w:r>
    </w:p>
    <w:p w14:paraId="1A118409" w14:textId="5D125232" w:rsidR="00CB5B70" w:rsidRPr="002C2274" w:rsidRDefault="00CB5B70" w:rsidP="00932FDC">
      <w:pPr>
        <w:pStyle w:val="Akapitzlist"/>
        <w:numPr>
          <w:ilvl w:val="0"/>
          <w:numId w:val="38"/>
        </w:numPr>
        <w:spacing w:after="0" w:line="360" w:lineRule="auto"/>
        <w:jc w:val="both"/>
        <w:rPr>
          <w:rFonts w:ascii="Times New Roman" w:eastAsia="Times New Roman" w:hAnsi="Times New Roman"/>
          <w:sz w:val="24"/>
          <w:szCs w:val="24"/>
          <w:lang w:eastAsia="pl-PL"/>
        </w:rPr>
      </w:pPr>
      <w:r w:rsidRPr="002C2274">
        <w:rPr>
          <w:rFonts w:ascii="Times New Roman" w:eastAsia="Times New Roman" w:hAnsi="Times New Roman"/>
          <w:bCs/>
          <w:sz w:val="24"/>
          <w:szCs w:val="24"/>
          <w:lang w:eastAsia="pl-PL"/>
        </w:rPr>
        <w:t>zrealizowano zadanie polegające na produkcji</w:t>
      </w:r>
      <w:r w:rsidR="00006176" w:rsidRPr="002C2274">
        <w:rPr>
          <w:rFonts w:ascii="Times New Roman" w:eastAsia="Times New Roman" w:hAnsi="Times New Roman"/>
          <w:bCs/>
          <w:sz w:val="24"/>
          <w:szCs w:val="24"/>
          <w:lang w:eastAsia="pl-PL"/>
        </w:rPr>
        <w:t xml:space="preserve"> i </w:t>
      </w:r>
      <w:r w:rsidRPr="002C2274">
        <w:rPr>
          <w:rFonts w:ascii="Times New Roman" w:eastAsia="Times New Roman" w:hAnsi="Times New Roman"/>
          <w:bCs/>
          <w:sz w:val="24"/>
          <w:szCs w:val="24"/>
          <w:lang w:eastAsia="pl-PL"/>
        </w:rPr>
        <w:t>dwukrotnej emisji</w:t>
      </w:r>
      <w:r w:rsidR="00006176" w:rsidRPr="002C2274">
        <w:rPr>
          <w:rFonts w:ascii="Times New Roman" w:eastAsia="Times New Roman" w:hAnsi="Times New Roman"/>
          <w:bCs/>
          <w:sz w:val="24"/>
          <w:szCs w:val="24"/>
          <w:lang w:eastAsia="pl-PL"/>
        </w:rPr>
        <w:t xml:space="preserve"> </w:t>
      </w:r>
      <w:r w:rsidR="000D26EF" w:rsidRPr="002C2274">
        <w:rPr>
          <w:rFonts w:ascii="Times New Roman" w:eastAsia="Times New Roman" w:hAnsi="Times New Roman"/>
          <w:bCs/>
          <w:sz w:val="24"/>
          <w:szCs w:val="24"/>
          <w:lang w:eastAsia="pl-PL"/>
        </w:rPr>
        <w:br/>
      </w:r>
      <w:r w:rsidR="00006176" w:rsidRPr="002C2274">
        <w:rPr>
          <w:rFonts w:ascii="Times New Roman" w:eastAsia="Times New Roman" w:hAnsi="Times New Roman"/>
          <w:bCs/>
          <w:sz w:val="24"/>
          <w:szCs w:val="24"/>
          <w:lang w:eastAsia="pl-PL"/>
        </w:rPr>
        <w:t>w </w:t>
      </w:r>
      <w:r w:rsidRPr="002C2274">
        <w:rPr>
          <w:rFonts w:ascii="Times New Roman" w:eastAsia="Times New Roman" w:hAnsi="Times New Roman"/>
          <w:bCs/>
          <w:sz w:val="24"/>
          <w:szCs w:val="24"/>
          <w:lang w:eastAsia="pl-PL"/>
        </w:rPr>
        <w:t>TVP 3 Rzeszów pięciu odcinków programu telewizyjnego pt.: „Podkarpacie – Bogata Księga Natury” jako realizacja cyklu telewizyjnego związanego</w:t>
      </w:r>
      <w:r w:rsidR="00006176" w:rsidRPr="002C2274">
        <w:rPr>
          <w:rFonts w:ascii="Times New Roman" w:eastAsia="Times New Roman" w:hAnsi="Times New Roman"/>
          <w:bCs/>
          <w:sz w:val="24"/>
          <w:szCs w:val="24"/>
          <w:lang w:eastAsia="pl-PL"/>
        </w:rPr>
        <w:t xml:space="preserve"> z </w:t>
      </w:r>
      <w:r w:rsidRPr="002C2274">
        <w:rPr>
          <w:rFonts w:ascii="Times New Roman" w:eastAsia="Times New Roman" w:hAnsi="Times New Roman"/>
          <w:bCs/>
          <w:sz w:val="24"/>
          <w:szCs w:val="24"/>
          <w:lang w:eastAsia="pl-PL"/>
        </w:rPr>
        <w:t>ochroną środowiska oraz edukacją ekologiczną</w:t>
      </w:r>
      <w:r w:rsidR="00006176" w:rsidRPr="002C2274">
        <w:rPr>
          <w:rFonts w:ascii="Times New Roman" w:eastAsia="Times New Roman" w:hAnsi="Times New Roman"/>
          <w:bCs/>
          <w:sz w:val="24"/>
          <w:szCs w:val="24"/>
          <w:lang w:eastAsia="pl-PL"/>
        </w:rPr>
        <w:t xml:space="preserve"> w </w:t>
      </w:r>
      <w:r w:rsidRPr="002C2274">
        <w:rPr>
          <w:rFonts w:ascii="Times New Roman" w:eastAsia="Times New Roman" w:hAnsi="Times New Roman"/>
          <w:bCs/>
          <w:sz w:val="24"/>
          <w:szCs w:val="24"/>
          <w:lang w:eastAsia="pl-PL"/>
        </w:rPr>
        <w:t>ramach Programu ,,Podkarpacki Naturalny Wypas II”,</w:t>
      </w:r>
    </w:p>
    <w:p w14:paraId="2D0302B2" w14:textId="0839605B" w:rsidR="00CB5B70" w:rsidRPr="002C2274" w:rsidRDefault="00CB5B70" w:rsidP="00932FDC">
      <w:pPr>
        <w:pStyle w:val="Akapitzlist"/>
        <w:numPr>
          <w:ilvl w:val="0"/>
          <w:numId w:val="38"/>
        </w:numPr>
        <w:spacing w:after="0" w:line="360" w:lineRule="auto"/>
        <w:jc w:val="both"/>
        <w:rPr>
          <w:rFonts w:ascii="Times New Roman" w:eastAsia="Times New Roman" w:hAnsi="Times New Roman"/>
          <w:sz w:val="24"/>
          <w:szCs w:val="24"/>
          <w:lang w:eastAsia="pl-PL"/>
        </w:rPr>
      </w:pPr>
      <w:r w:rsidRPr="002C2274">
        <w:rPr>
          <w:rFonts w:ascii="Times New Roman" w:eastAsia="Times New Roman" w:hAnsi="Times New Roman"/>
          <w:bCs/>
          <w:sz w:val="24"/>
          <w:szCs w:val="24"/>
          <w:lang w:eastAsia="pl-PL"/>
        </w:rPr>
        <w:t>zrealizowano zadanie polegające na produkcji</w:t>
      </w:r>
      <w:r w:rsidR="00006176" w:rsidRPr="002C2274">
        <w:rPr>
          <w:rFonts w:ascii="Times New Roman" w:eastAsia="Times New Roman" w:hAnsi="Times New Roman"/>
          <w:bCs/>
          <w:sz w:val="24"/>
          <w:szCs w:val="24"/>
          <w:lang w:eastAsia="pl-PL"/>
        </w:rPr>
        <w:t xml:space="preserve"> i </w:t>
      </w:r>
      <w:r w:rsidRPr="002C2274">
        <w:rPr>
          <w:rFonts w:ascii="Times New Roman" w:eastAsia="Times New Roman" w:hAnsi="Times New Roman"/>
          <w:bCs/>
          <w:sz w:val="24"/>
          <w:szCs w:val="24"/>
          <w:lang w:eastAsia="pl-PL"/>
        </w:rPr>
        <w:t>emisji na antenie Polskiego Radia Rzeszów 10-ciu audycji radiowych promujących Program. Audycje przedstawiały przykłady godne do naśladowania, m.in. efekty naturalnego wypasu bydła</w:t>
      </w:r>
      <w:r w:rsidR="00006176" w:rsidRPr="002C2274">
        <w:rPr>
          <w:rFonts w:ascii="Times New Roman" w:eastAsia="Times New Roman" w:hAnsi="Times New Roman"/>
          <w:bCs/>
          <w:sz w:val="24"/>
          <w:szCs w:val="24"/>
          <w:lang w:eastAsia="pl-PL"/>
        </w:rPr>
        <w:t xml:space="preserve"> w </w:t>
      </w:r>
      <w:r w:rsidRPr="002C2274">
        <w:rPr>
          <w:rFonts w:ascii="Times New Roman" w:eastAsia="Times New Roman" w:hAnsi="Times New Roman"/>
          <w:bCs/>
          <w:sz w:val="24"/>
          <w:szCs w:val="24"/>
          <w:lang w:eastAsia="pl-PL"/>
        </w:rPr>
        <w:t>Bieszczadach</w:t>
      </w:r>
      <w:r w:rsidR="00006176" w:rsidRPr="002C2274">
        <w:rPr>
          <w:rFonts w:ascii="Times New Roman" w:eastAsia="Times New Roman" w:hAnsi="Times New Roman"/>
          <w:bCs/>
          <w:sz w:val="24"/>
          <w:szCs w:val="24"/>
          <w:lang w:eastAsia="pl-PL"/>
        </w:rPr>
        <w:t xml:space="preserve"> i </w:t>
      </w:r>
      <w:r w:rsidRPr="002C2274">
        <w:rPr>
          <w:rFonts w:ascii="Times New Roman" w:eastAsia="Times New Roman" w:hAnsi="Times New Roman"/>
          <w:bCs/>
          <w:sz w:val="24"/>
          <w:szCs w:val="24"/>
          <w:lang w:eastAsia="pl-PL"/>
        </w:rPr>
        <w:t>Beskidzie Niskim, odrodzenie serowarstwa zagrodowego</w:t>
      </w:r>
      <w:r w:rsidR="00006176" w:rsidRPr="002C2274">
        <w:rPr>
          <w:rFonts w:ascii="Times New Roman" w:eastAsia="Times New Roman" w:hAnsi="Times New Roman"/>
          <w:bCs/>
          <w:sz w:val="24"/>
          <w:szCs w:val="24"/>
          <w:lang w:eastAsia="pl-PL"/>
        </w:rPr>
        <w:t xml:space="preserve"> w </w:t>
      </w:r>
      <w:r w:rsidRPr="002C2274">
        <w:rPr>
          <w:rFonts w:ascii="Times New Roman" w:eastAsia="Times New Roman" w:hAnsi="Times New Roman"/>
          <w:bCs/>
          <w:sz w:val="24"/>
          <w:szCs w:val="24"/>
          <w:lang w:eastAsia="pl-PL"/>
        </w:rPr>
        <w:t>oparciu</w:t>
      </w:r>
      <w:r w:rsidR="00006176" w:rsidRPr="002C2274">
        <w:rPr>
          <w:rFonts w:ascii="Times New Roman" w:eastAsia="Times New Roman" w:hAnsi="Times New Roman"/>
          <w:bCs/>
          <w:sz w:val="24"/>
          <w:szCs w:val="24"/>
          <w:lang w:eastAsia="pl-PL"/>
        </w:rPr>
        <w:t xml:space="preserve"> o </w:t>
      </w:r>
      <w:r w:rsidRPr="002C2274">
        <w:rPr>
          <w:rFonts w:ascii="Times New Roman" w:eastAsia="Times New Roman" w:hAnsi="Times New Roman"/>
          <w:bCs/>
          <w:sz w:val="24"/>
          <w:szCs w:val="24"/>
          <w:lang w:eastAsia="pl-PL"/>
        </w:rPr>
        <w:t>chów bydła, owiec</w:t>
      </w:r>
      <w:r w:rsidR="00006176" w:rsidRPr="002C2274">
        <w:rPr>
          <w:rFonts w:ascii="Times New Roman" w:eastAsia="Times New Roman" w:hAnsi="Times New Roman"/>
          <w:bCs/>
          <w:sz w:val="24"/>
          <w:szCs w:val="24"/>
          <w:lang w:eastAsia="pl-PL"/>
        </w:rPr>
        <w:t xml:space="preserve"> i </w:t>
      </w:r>
      <w:r w:rsidRPr="002C2274">
        <w:rPr>
          <w:rFonts w:ascii="Times New Roman" w:eastAsia="Times New Roman" w:hAnsi="Times New Roman"/>
          <w:bCs/>
          <w:sz w:val="24"/>
          <w:szCs w:val="24"/>
          <w:lang w:eastAsia="pl-PL"/>
        </w:rPr>
        <w:t>kóz, utrzymywanych</w:t>
      </w:r>
      <w:r w:rsidR="00006176" w:rsidRPr="002C2274">
        <w:rPr>
          <w:rFonts w:ascii="Times New Roman" w:eastAsia="Times New Roman" w:hAnsi="Times New Roman"/>
          <w:bCs/>
          <w:sz w:val="24"/>
          <w:szCs w:val="24"/>
          <w:lang w:eastAsia="pl-PL"/>
        </w:rPr>
        <w:t xml:space="preserve"> w </w:t>
      </w:r>
      <w:r w:rsidRPr="002C2274">
        <w:rPr>
          <w:rFonts w:ascii="Times New Roman" w:eastAsia="Times New Roman" w:hAnsi="Times New Roman"/>
          <w:bCs/>
          <w:sz w:val="24"/>
          <w:szCs w:val="24"/>
          <w:lang w:eastAsia="pl-PL"/>
        </w:rPr>
        <w:t>naturalnym środowisku, tworzenie m.in. biogazowni jako alternatywnego źródła energii, naturalne pszczelarstwo – czyli stawianie barci</w:t>
      </w:r>
      <w:r w:rsidR="00006176" w:rsidRPr="002C2274">
        <w:rPr>
          <w:rFonts w:ascii="Times New Roman" w:eastAsia="Times New Roman" w:hAnsi="Times New Roman"/>
          <w:bCs/>
          <w:sz w:val="24"/>
          <w:szCs w:val="24"/>
          <w:lang w:eastAsia="pl-PL"/>
        </w:rPr>
        <w:t xml:space="preserve"> w </w:t>
      </w:r>
      <w:r w:rsidRPr="002C2274">
        <w:rPr>
          <w:rFonts w:ascii="Times New Roman" w:eastAsia="Times New Roman" w:hAnsi="Times New Roman"/>
          <w:bCs/>
          <w:sz w:val="24"/>
          <w:szCs w:val="24"/>
          <w:lang w:eastAsia="pl-PL"/>
        </w:rPr>
        <w:t>lasach, pasieki wędrowne na pożytkach leśnych, plantacje roślin miododajnych, wsparcie pszczół tzw. samotnic</w:t>
      </w:r>
      <w:r w:rsidR="00006176" w:rsidRPr="002C2274">
        <w:rPr>
          <w:rFonts w:ascii="Times New Roman" w:eastAsia="Times New Roman" w:hAnsi="Times New Roman"/>
          <w:bCs/>
          <w:sz w:val="24"/>
          <w:szCs w:val="24"/>
          <w:lang w:eastAsia="pl-PL"/>
        </w:rPr>
        <w:t xml:space="preserve"> w </w:t>
      </w:r>
      <w:r w:rsidRPr="002C2274">
        <w:rPr>
          <w:rFonts w:ascii="Times New Roman" w:eastAsia="Times New Roman" w:hAnsi="Times New Roman"/>
          <w:bCs/>
          <w:sz w:val="24"/>
          <w:szCs w:val="24"/>
          <w:lang w:eastAsia="pl-PL"/>
        </w:rPr>
        <w:t>miastach – edukacja ekologiczna dzieci</w:t>
      </w:r>
      <w:r w:rsidR="00006176" w:rsidRPr="002C2274">
        <w:rPr>
          <w:rFonts w:ascii="Times New Roman" w:eastAsia="Times New Roman" w:hAnsi="Times New Roman"/>
          <w:bCs/>
          <w:sz w:val="24"/>
          <w:szCs w:val="24"/>
          <w:lang w:eastAsia="pl-PL"/>
        </w:rPr>
        <w:t xml:space="preserve"> i </w:t>
      </w:r>
      <w:r w:rsidRPr="002C2274">
        <w:rPr>
          <w:rFonts w:ascii="Times New Roman" w:eastAsia="Times New Roman" w:hAnsi="Times New Roman"/>
          <w:bCs/>
          <w:sz w:val="24"/>
          <w:szCs w:val="24"/>
          <w:lang w:eastAsia="pl-PL"/>
        </w:rPr>
        <w:t>młodzieży poprzez przygotowywanie domków dla tych pszczół,</w:t>
      </w:r>
    </w:p>
    <w:p w14:paraId="678B2DB2" w14:textId="4B4F2F5E" w:rsidR="00CB5B70" w:rsidRPr="002C2274" w:rsidRDefault="00CB5B70" w:rsidP="00932FDC">
      <w:pPr>
        <w:pStyle w:val="Akapitzlist"/>
        <w:numPr>
          <w:ilvl w:val="0"/>
          <w:numId w:val="38"/>
        </w:numPr>
        <w:spacing w:after="0" w:line="360" w:lineRule="auto"/>
        <w:jc w:val="both"/>
        <w:rPr>
          <w:rFonts w:ascii="Times New Roman" w:eastAsia="Times New Roman" w:hAnsi="Times New Roman"/>
          <w:sz w:val="24"/>
          <w:szCs w:val="24"/>
          <w:lang w:eastAsia="pl-PL"/>
        </w:rPr>
      </w:pPr>
      <w:r w:rsidRPr="002C2274">
        <w:rPr>
          <w:rFonts w:ascii="Times New Roman" w:eastAsia="Times New Roman" w:hAnsi="Times New Roman"/>
          <w:bCs/>
          <w:sz w:val="24"/>
          <w:szCs w:val="24"/>
          <w:lang w:eastAsia="pl-PL"/>
        </w:rPr>
        <w:t>zrealizowano zadanie polegające na przygotowaniu artykułów oraz ich publikacji na portalu internetowym gospodarkapodkarpacka.pl</w:t>
      </w:r>
      <w:r w:rsidR="00006176" w:rsidRPr="002C2274">
        <w:rPr>
          <w:rFonts w:ascii="Times New Roman" w:eastAsia="Times New Roman" w:hAnsi="Times New Roman"/>
          <w:bCs/>
          <w:sz w:val="24"/>
          <w:szCs w:val="24"/>
          <w:lang w:eastAsia="pl-PL"/>
        </w:rPr>
        <w:t xml:space="preserve"> o </w:t>
      </w:r>
      <w:r w:rsidRPr="002C2274">
        <w:rPr>
          <w:rFonts w:ascii="Times New Roman" w:eastAsia="Times New Roman" w:hAnsi="Times New Roman"/>
          <w:bCs/>
          <w:sz w:val="24"/>
          <w:szCs w:val="24"/>
          <w:lang w:eastAsia="pl-PL"/>
        </w:rPr>
        <w:t>tematyce związanej</w:t>
      </w:r>
      <w:r w:rsidR="00006176" w:rsidRPr="002C2274">
        <w:rPr>
          <w:rFonts w:ascii="Times New Roman" w:eastAsia="Times New Roman" w:hAnsi="Times New Roman"/>
          <w:bCs/>
          <w:sz w:val="24"/>
          <w:szCs w:val="24"/>
          <w:lang w:eastAsia="pl-PL"/>
        </w:rPr>
        <w:t xml:space="preserve"> z </w:t>
      </w:r>
      <w:r w:rsidRPr="002C2274">
        <w:rPr>
          <w:rFonts w:ascii="Times New Roman" w:eastAsia="Times New Roman" w:hAnsi="Times New Roman"/>
          <w:bCs/>
          <w:sz w:val="24"/>
          <w:szCs w:val="24"/>
          <w:lang w:eastAsia="pl-PL"/>
        </w:rPr>
        <w:t>ochroną środowiska</w:t>
      </w:r>
      <w:r w:rsidR="00006176" w:rsidRPr="002C2274">
        <w:rPr>
          <w:rFonts w:ascii="Times New Roman" w:eastAsia="Times New Roman" w:hAnsi="Times New Roman"/>
          <w:bCs/>
          <w:sz w:val="24"/>
          <w:szCs w:val="24"/>
          <w:lang w:eastAsia="pl-PL"/>
        </w:rPr>
        <w:t xml:space="preserve"> i </w:t>
      </w:r>
      <w:r w:rsidRPr="002C2274">
        <w:rPr>
          <w:rFonts w:ascii="Times New Roman" w:eastAsia="Times New Roman" w:hAnsi="Times New Roman"/>
          <w:bCs/>
          <w:sz w:val="24"/>
          <w:szCs w:val="24"/>
          <w:lang w:eastAsia="pl-PL"/>
        </w:rPr>
        <w:t>edukacją ekologiczną,</w:t>
      </w:r>
    </w:p>
    <w:p w14:paraId="6164E6FF" w14:textId="5AE3CBCB" w:rsidR="00CB5B70" w:rsidRPr="002C2274" w:rsidRDefault="00CB5B70" w:rsidP="00932FDC">
      <w:pPr>
        <w:pStyle w:val="Akapitzlist"/>
        <w:numPr>
          <w:ilvl w:val="0"/>
          <w:numId w:val="38"/>
        </w:numPr>
        <w:spacing w:after="0" w:line="360" w:lineRule="auto"/>
        <w:jc w:val="both"/>
        <w:rPr>
          <w:rFonts w:ascii="Times New Roman" w:eastAsia="Times New Roman" w:hAnsi="Times New Roman"/>
          <w:sz w:val="24"/>
          <w:szCs w:val="24"/>
          <w:lang w:eastAsia="pl-PL"/>
        </w:rPr>
      </w:pPr>
      <w:r w:rsidRPr="002C2274">
        <w:rPr>
          <w:rFonts w:ascii="Times New Roman" w:eastAsia="Times New Roman" w:hAnsi="Times New Roman"/>
          <w:sz w:val="24"/>
          <w:szCs w:val="24"/>
          <w:lang w:eastAsia="pl-PL"/>
        </w:rPr>
        <w:t>w latach 2018-2020 realizowano zadanie polegające na przeprowadzeniu szkoleń informacyjnych na temat szkodliwości barszczu Sosnowskiego oraz działania służącego jego zwalczaniu</w:t>
      </w:r>
      <w:r w:rsidR="00006176" w:rsidRPr="002C2274">
        <w:rPr>
          <w:rFonts w:ascii="Times New Roman" w:eastAsia="Times New Roman" w:hAnsi="Times New Roman"/>
          <w:sz w:val="24"/>
          <w:szCs w:val="24"/>
          <w:lang w:eastAsia="pl-PL"/>
        </w:rPr>
        <w:t xml:space="preserve"> w </w:t>
      </w:r>
      <w:r w:rsidRPr="002C2274">
        <w:rPr>
          <w:rFonts w:ascii="Times New Roman" w:eastAsia="Times New Roman" w:hAnsi="Times New Roman"/>
          <w:sz w:val="24"/>
          <w:szCs w:val="24"/>
          <w:lang w:eastAsia="pl-PL"/>
        </w:rPr>
        <w:t>celu ochrony różnorodności biologicznej cennych terenów województwa podkarpackiego,</w:t>
      </w:r>
    </w:p>
    <w:p w14:paraId="76FE9C99" w14:textId="7946F984" w:rsidR="00CB5B70" w:rsidRPr="002C2274" w:rsidRDefault="00CB5B70" w:rsidP="00932FDC">
      <w:pPr>
        <w:pStyle w:val="Akapitzlist"/>
        <w:numPr>
          <w:ilvl w:val="0"/>
          <w:numId w:val="38"/>
        </w:numPr>
        <w:spacing w:after="0" w:line="360" w:lineRule="auto"/>
        <w:jc w:val="both"/>
        <w:rPr>
          <w:rFonts w:ascii="Times New Roman" w:eastAsia="Times New Roman" w:hAnsi="Times New Roman"/>
          <w:sz w:val="24"/>
          <w:szCs w:val="24"/>
          <w:lang w:eastAsia="pl-PL"/>
        </w:rPr>
      </w:pPr>
      <w:r w:rsidRPr="002C2274">
        <w:rPr>
          <w:rFonts w:ascii="Times New Roman" w:eastAsia="Times New Roman" w:hAnsi="Times New Roman"/>
          <w:sz w:val="24"/>
          <w:szCs w:val="24"/>
          <w:lang w:eastAsia="pl-PL"/>
        </w:rPr>
        <w:t>przeprowadzono s</w:t>
      </w:r>
      <w:r w:rsidRPr="002C2274">
        <w:rPr>
          <w:rFonts w:ascii="Times New Roman" w:hAnsi="Times New Roman"/>
          <w:sz w:val="24"/>
          <w:szCs w:val="24"/>
        </w:rPr>
        <w:t>zkolenia informacyjne na temat szkodliwości roślin inwazyjnych</w:t>
      </w:r>
      <w:r w:rsidR="00006176" w:rsidRPr="002C2274">
        <w:rPr>
          <w:rFonts w:ascii="Times New Roman" w:hAnsi="Times New Roman"/>
          <w:sz w:val="24"/>
          <w:szCs w:val="24"/>
        </w:rPr>
        <w:t xml:space="preserve"> w </w:t>
      </w:r>
      <w:r w:rsidRPr="002C2274">
        <w:rPr>
          <w:rFonts w:ascii="Times New Roman" w:hAnsi="Times New Roman"/>
          <w:sz w:val="24"/>
          <w:szCs w:val="24"/>
        </w:rPr>
        <w:t>szczególności barszczu Sosnowskiego, ich wpływ na różnorodność biologiczną terenów cennych przyrodniczo oraz metod ich zwalczania ze szczególnym uwzględnieniem wypasu zwierząt gospodarskich były kierowane do mieszkańców województwa podkarpackiego,</w:t>
      </w:r>
      <w:r w:rsidR="00006176" w:rsidRPr="002C2274">
        <w:rPr>
          <w:rFonts w:ascii="Times New Roman" w:hAnsi="Times New Roman"/>
          <w:sz w:val="24"/>
          <w:szCs w:val="24"/>
        </w:rPr>
        <w:t xml:space="preserve"> a w </w:t>
      </w:r>
      <w:r w:rsidRPr="002C2274">
        <w:rPr>
          <w:rFonts w:ascii="Times New Roman" w:hAnsi="Times New Roman"/>
          <w:sz w:val="24"/>
          <w:szCs w:val="24"/>
        </w:rPr>
        <w:t>szczególności tych mieszkających na terenach gdzie występuje problem</w:t>
      </w:r>
      <w:r w:rsidR="00006176" w:rsidRPr="002C2274">
        <w:rPr>
          <w:rFonts w:ascii="Times New Roman" w:hAnsi="Times New Roman"/>
          <w:sz w:val="24"/>
          <w:szCs w:val="24"/>
        </w:rPr>
        <w:t xml:space="preserve"> z </w:t>
      </w:r>
      <w:r w:rsidRPr="002C2274">
        <w:rPr>
          <w:rFonts w:ascii="Times New Roman" w:hAnsi="Times New Roman"/>
          <w:sz w:val="24"/>
          <w:szCs w:val="24"/>
        </w:rPr>
        <w:t>inwazją tej rośliny.</w:t>
      </w:r>
    </w:p>
    <w:p w14:paraId="1912AECA" w14:textId="415ABBE3" w:rsidR="00CB5B70" w:rsidRPr="002C2274" w:rsidRDefault="00CB5B70" w:rsidP="00932FDC">
      <w:pPr>
        <w:pStyle w:val="Akapitzlist"/>
        <w:numPr>
          <w:ilvl w:val="0"/>
          <w:numId w:val="38"/>
        </w:numPr>
        <w:spacing w:after="0" w:line="360" w:lineRule="auto"/>
        <w:jc w:val="both"/>
        <w:rPr>
          <w:rFonts w:ascii="Times New Roman" w:eastAsia="Times New Roman" w:hAnsi="Times New Roman"/>
          <w:sz w:val="24"/>
          <w:szCs w:val="24"/>
          <w:lang w:eastAsia="pl-PL"/>
        </w:rPr>
      </w:pPr>
      <w:r w:rsidRPr="002C2274">
        <w:rPr>
          <w:rFonts w:ascii="Times New Roman" w:hAnsi="Times New Roman"/>
          <w:sz w:val="24"/>
          <w:szCs w:val="24"/>
        </w:rPr>
        <w:t>w latach 2018 - 2020 prowadzone działania służące zwalczaniu oraz zapobieganiu rozprzestrzeniania się barszczu Sosnowskiego na terenach trwałych użytków zielonych województwa podkarpackiego objętych formami ochrony przyrody poprzez udział zwierząt gospodarskich.</w:t>
      </w:r>
    </w:p>
    <w:p w14:paraId="7CC827F6" w14:textId="382325E6" w:rsidR="00CB5B70" w:rsidRPr="002C2274" w:rsidRDefault="00CB5B70" w:rsidP="00CB5B70">
      <w:pPr>
        <w:shd w:val="clear" w:color="auto" w:fill="FFFFFF" w:themeFill="background1"/>
        <w:tabs>
          <w:tab w:val="left" w:pos="284"/>
        </w:tabs>
        <w:spacing w:before="120" w:after="0" w:line="360" w:lineRule="auto"/>
        <w:ind w:firstLine="284"/>
        <w:jc w:val="both"/>
        <w:rPr>
          <w:rFonts w:ascii="Times New Roman" w:eastAsia="Times New Roman" w:hAnsi="Times New Roman"/>
          <w:b/>
          <w:sz w:val="24"/>
          <w:szCs w:val="24"/>
        </w:rPr>
      </w:pPr>
      <w:r w:rsidRPr="002C2274">
        <w:rPr>
          <w:rFonts w:ascii="Times New Roman" w:hAnsi="Times New Roman"/>
          <w:sz w:val="24"/>
          <w:szCs w:val="24"/>
        </w:rPr>
        <w:lastRenderedPageBreak/>
        <w:tab/>
        <w:t xml:space="preserve">Główne założenia </w:t>
      </w:r>
      <w:r w:rsidRPr="002C2274">
        <w:rPr>
          <w:rFonts w:ascii="Times New Roman" w:hAnsi="Times New Roman"/>
          <w:i/>
          <w:sz w:val="24"/>
          <w:szCs w:val="24"/>
        </w:rPr>
        <w:t xml:space="preserve">Programu </w:t>
      </w:r>
      <w:r w:rsidRPr="002C2274">
        <w:rPr>
          <w:rFonts w:ascii="Times New Roman" w:eastAsia="Times New Roman" w:hAnsi="Times New Roman"/>
          <w:sz w:val="24"/>
          <w:szCs w:val="24"/>
          <w:lang w:eastAsia="pl-PL"/>
        </w:rPr>
        <w:t xml:space="preserve">„Podkarpacki Naturalny Wypas II” </w:t>
      </w:r>
      <w:r w:rsidRPr="002C2274">
        <w:rPr>
          <w:rFonts w:ascii="Times New Roman" w:hAnsi="Times New Roman"/>
          <w:sz w:val="24"/>
          <w:szCs w:val="24"/>
        </w:rPr>
        <w:t>realizowane były na podstawie ogłaszanego corocznie otwartego konkursu ofert na realizację zadań publicznych Województwa Podkarpackiego</w:t>
      </w:r>
      <w:r w:rsidR="00006176" w:rsidRPr="002C2274">
        <w:rPr>
          <w:rFonts w:ascii="Times New Roman" w:hAnsi="Times New Roman"/>
          <w:sz w:val="24"/>
          <w:szCs w:val="24"/>
        </w:rPr>
        <w:t xml:space="preserve"> w </w:t>
      </w:r>
      <w:r w:rsidRPr="002C2274">
        <w:rPr>
          <w:rFonts w:ascii="Times New Roman" w:hAnsi="Times New Roman"/>
          <w:sz w:val="24"/>
          <w:szCs w:val="24"/>
        </w:rPr>
        <w:t>zakresie ekologii</w:t>
      </w:r>
      <w:r w:rsidR="00006176" w:rsidRPr="002C2274">
        <w:rPr>
          <w:rFonts w:ascii="Times New Roman" w:hAnsi="Times New Roman"/>
          <w:sz w:val="24"/>
          <w:szCs w:val="24"/>
        </w:rPr>
        <w:t xml:space="preserve"> i </w:t>
      </w:r>
      <w:r w:rsidRPr="002C2274">
        <w:rPr>
          <w:rFonts w:ascii="Times New Roman" w:hAnsi="Times New Roman"/>
          <w:sz w:val="24"/>
          <w:szCs w:val="24"/>
        </w:rPr>
        <w:t>ochrony zwierząt oraz ochrony dziedzictwa przyrodniczego, zgodnych</w:t>
      </w:r>
      <w:r w:rsidR="00006176" w:rsidRPr="002C2274">
        <w:rPr>
          <w:rFonts w:ascii="Times New Roman" w:hAnsi="Times New Roman"/>
          <w:sz w:val="24"/>
          <w:szCs w:val="24"/>
        </w:rPr>
        <w:t xml:space="preserve"> z </w:t>
      </w:r>
      <w:r w:rsidRPr="002C2274">
        <w:rPr>
          <w:rFonts w:ascii="Times New Roman" w:hAnsi="Times New Roman"/>
          <w:sz w:val="24"/>
          <w:szCs w:val="24"/>
        </w:rPr>
        <w:t xml:space="preserve">założeniami </w:t>
      </w:r>
      <w:r w:rsidRPr="002C2274">
        <w:rPr>
          <w:rFonts w:ascii="Times New Roman" w:hAnsi="Times New Roman"/>
          <w:i/>
          <w:sz w:val="24"/>
          <w:szCs w:val="24"/>
        </w:rPr>
        <w:t>Programu</w:t>
      </w:r>
      <w:r w:rsidRPr="002C2274">
        <w:rPr>
          <w:rFonts w:ascii="Times New Roman" w:hAnsi="Times New Roman"/>
          <w:sz w:val="24"/>
          <w:szCs w:val="24"/>
        </w:rPr>
        <w:t xml:space="preserve">”. </w:t>
      </w:r>
    </w:p>
    <w:p w14:paraId="25B20B7E" w14:textId="42BDF088" w:rsidR="00CB5B70" w:rsidRPr="002C2274" w:rsidRDefault="00CB5B70" w:rsidP="00CB5B70">
      <w:pPr>
        <w:spacing w:after="0" w:line="360" w:lineRule="auto"/>
        <w:ind w:firstLine="708"/>
        <w:jc w:val="both"/>
        <w:rPr>
          <w:rFonts w:ascii="Times New Roman" w:hAnsi="Times New Roman"/>
          <w:sz w:val="24"/>
          <w:szCs w:val="24"/>
        </w:rPr>
      </w:pPr>
      <w:r w:rsidRPr="002C2274">
        <w:rPr>
          <w:rFonts w:ascii="Times New Roman" w:hAnsi="Times New Roman"/>
          <w:sz w:val="24"/>
          <w:szCs w:val="24"/>
        </w:rPr>
        <w:t xml:space="preserve">Podmiotami bezpośrednio realizującymi założenia </w:t>
      </w:r>
      <w:r w:rsidRPr="002C2274">
        <w:rPr>
          <w:rFonts w:ascii="Times New Roman" w:hAnsi="Times New Roman"/>
          <w:i/>
          <w:sz w:val="24"/>
          <w:szCs w:val="24"/>
        </w:rPr>
        <w:t xml:space="preserve">Programu </w:t>
      </w:r>
      <w:r w:rsidRPr="002C2274">
        <w:rPr>
          <w:rStyle w:val="Pogrubienie"/>
          <w:rFonts w:ascii="Times New Roman" w:hAnsi="Times New Roman"/>
          <w:sz w:val="24"/>
          <w:szCs w:val="24"/>
        </w:rPr>
        <w:t xml:space="preserve">„Podkarpacki Naturalny Wypas II” </w:t>
      </w:r>
      <w:r w:rsidRPr="002C2274">
        <w:rPr>
          <w:rFonts w:ascii="Times New Roman" w:hAnsi="Times New Roman"/>
          <w:sz w:val="24"/>
          <w:szCs w:val="24"/>
        </w:rPr>
        <w:t>były organizacje pożytku publicznego prowadzące działalność statutową</w:t>
      </w:r>
      <w:r w:rsidR="00006176" w:rsidRPr="002C2274">
        <w:rPr>
          <w:rFonts w:ascii="Times New Roman" w:hAnsi="Times New Roman"/>
          <w:sz w:val="24"/>
          <w:szCs w:val="24"/>
        </w:rPr>
        <w:t xml:space="preserve"> w </w:t>
      </w:r>
      <w:r w:rsidRPr="002C2274">
        <w:rPr>
          <w:rFonts w:ascii="Times New Roman" w:eastAsia="Times New Roman" w:hAnsi="Times New Roman"/>
          <w:sz w:val="24"/>
          <w:szCs w:val="24"/>
          <w:lang w:eastAsia="pl-PL"/>
        </w:rPr>
        <w:t>zakresie ekologii</w:t>
      </w:r>
      <w:r w:rsidR="00006176" w:rsidRPr="002C2274">
        <w:rPr>
          <w:rFonts w:ascii="Times New Roman" w:eastAsia="Times New Roman" w:hAnsi="Times New Roman"/>
          <w:sz w:val="24"/>
          <w:szCs w:val="24"/>
          <w:lang w:eastAsia="pl-PL"/>
        </w:rPr>
        <w:t xml:space="preserve"> i </w:t>
      </w:r>
      <w:r w:rsidRPr="002C2274">
        <w:rPr>
          <w:rFonts w:ascii="Times New Roman" w:eastAsia="Times New Roman" w:hAnsi="Times New Roman"/>
          <w:sz w:val="24"/>
          <w:szCs w:val="24"/>
          <w:lang w:eastAsia="pl-PL"/>
        </w:rPr>
        <w:t>ochrony zwierząt oraz ochrony dziedzictwa przyrodniczego.</w:t>
      </w:r>
      <w:r w:rsidRPr="002C2274">
        <w:rPr>
          <w:rFonts w:ascii="Times New Roman" w:hAnsi="Times New Roman"/>
          <w:sz w:val="24"/>
          <w:szCs w:val="24"/>
        </w:rPr>
        <w:t xml:space="preserve"> Pośrednio</w:t>
      </w:r>
      <w:r w:rsidR="00006176" w:rsidRPr="002C2274">
        <w:rPr>
          <w:rFonts w:ascii="Times New Roman" w:hAnsi="Times New Roman"/>
          <w:sz w:val="24"/>
          <w:szCs w:val="24"/>
        </w:rPr>
        <w:t xml:space="preserve"> w </w:t>
      </w:r>
      <w:r w:rsidRPr="002C2274">
        <w:rPr>
          <w:rFonts w:ascii="Times New Roman" w:hAnsi="Times New Roman"/>
          <w:sz w:val="24"/>
          <w:szCs w:val="24"/>
        </w:rPr>
        <w:t>realizacji działań biorą udział rolnicy którzy dysponują trwałymi użytkami zielonymi oraz zwierzętami gospodarskimi.</w:t>
      </w:r>
    </w:p>
    <w:p w14:paraId="3A6FB5D1" w14:textId="77777777" w:rsidR="00CB5B70" w:rsidRPr="002C2274" w:rsidRDefault="00CB5B70" w:rsidP="00CB5B70">
      <w:pPr>
        <w:spacing w:after="0" w:line="360" w:lineRule="auto"/>
        <w:ind w:firstLine="708"/>
        <w:jc w:val="both"/>
        <w:rPr>
          <w:rFonts w:ascii="Times New Roman" w:hAnsi="Times New Roman"/>
          <w:sz w:val="24"/>
          <w:szCs w:val="24"/>
        </w:rPr>
      </w:pPr>
    </w:p>
    <w:p w14:paraId="6A9EF2FB" w14:textId="360E07B8" w:rsidR="00CB5B70" w:rsidRPr="002C2274" w:rsidRDefault="00CB5B70" w:rsidP="00CB5B70">
      <w:pPr>
        <w:spacing w:after="120"/>
        <w:jc w:val="both"/>
        <w:rPr>
          <w:rFonts w:ascii="Times New Roman" w:eastAsia="Times New Roman" w:hAnsi="Times New Roman"/>
          <w:bCs/>
          <w:sz w:val="24"/>
          <w:szCs w:val="24"/>
        </w:rPr>
      </w:pPr>
      <w:r w:rsidRPr="002C2274">
        <w:rPr>
          <w:rFonts w:ascii="Times New Roman" w:hAnsi="Times New Roman"/>
          <w:bCs/>
          <w:sz w:val="24"/>
          <w:szCs w:val="24"/>
        </w:rPr>
        <w:t xml:space="preserve">Tab. 7.1. </w:t>
      </w:r>
      <w:r w:rsidRPr="002C2274">
        <w:rPr>
          <w:rFonts w:ascii="Times New Roman" w:hAnsi="Times New Roman"/>
          <w:sz w:val="24"/>
          <w:szCs w:val="24"/>
        </w:rPr>
        <w:t xml:space="preserve">Zestawienie </w:t>
      </w:r>
      <w:r w:rsidRPr="002C2274">
        <w:rPr>
          <w:rFonts w:ascii="Times New Roman" w:eastAsia="Times New Roman" w:hAnsi="Times New Roman"/>
          <w:bCs/>
          <w:sz w:val="24"/>
          <w:szCs w:val="24"/>
        </w:rPr>
        <w:t>łącznej liczby podmiotów uczestniczących</w:t>
      </w:r>
      <w:r w:rsidR="00006176" w:rsidRPr="002C2274">
        <w:rPr>
          <w:rFonts w:ascii="Times New Roman" w:eastAsia="Times New Roman" w:hAnsi="Times New Roman"/>
          <w:bCs/>
          <w:sz w:val="24"/>
          <w:szCs w:val="24"/>
        </w:rPr>
        <w:t xml:space="preserve"> w </w:t>
      </w:r>
      <w:r w:rsidRPr="002C2274">
        <w:rPr>
          <w:rFonts w:ascii="Times New Roman" w:eastAsia="Times New Roman" w:hAnsi="Times New Roman"/>
          <w:bCs/>
          <w:i/>
          <w:sz w:val="24"/>
          <w:szCs w:val="24"/>
        </w:rPr>
        <w:t>Programie</w:t>
      </w:r>
      <w:r w:rsidR="00006176" w:rsidRPr="002C2274">
        <w:rPr>
          <w:rFonts w:ascii="Times New Roman" w:eastAsia="Times New Roman" w:hAnsi="Times New Roman"/>
          <w:bCs/>
          <w:sz w:val="24"/>
          <w:szCs w:val="24"/>
        </w:rPr>
        <w:t xml:space="preserve"> i </w:t>
      </w:r>
      <w:r w:rsidRPr="002C2274">
        <w:rPr>
          <w:rFonts w:ascii="Times New Roman" w:eastAsia="Times New Roman" w:hAnsi="Times New Roman"/>
          <w:bCs/>
          <w:sz w:val="24"/>
          <w:szCs w:val="24"/>
        </w:rPr>
        <w:t>biorących bezpośredni</w:t>
      </w:r>
      <w:r w:rsidR="00006176" w:rsidRPr="002C2274">
        <w:rPr>
          <w:rFonts w:ascii="Times New Roman" w:eastAsia="Times New Roman" w:hAnsi="Times New Roman"/>
          <w:bCs/>
          <w:sz w:val="24"/>
          <w:szCs w:val="24"/>
        </w:rPr>
        <w:t xml:space="preserve"> i </w:t>
      </w:r>
      <w:r w:rsidRPr="002C2274">
        <w:rPr>
          <w:rFonts w:ascii="Times New Roman" w:eastAsia="Times New Roman" w:hAnsi="Times New Roman"/>
          <w:bCs/>
          <w:sz w:val="24"/>
          <w:szCs w:val="24"/>
        </w:rPr>
        <w:t>pośredni udział</w:t>
      </w:r>
      <w:r w:rsidR="00006176" w:rsidRPr="002C2274">
        <w:rPr>
          <w:rFonts w:ascii="Times New Roman" w:eastAsia="Times New Roman" w:hAnsi="Times New Roman"/>
          <w:bCs/>
          <w:sz w:val="24"/>
          <w:szCs w:val="24"/>
        </w:rPr>
        <w:t xml:space="preserve"> w </w:t>
      </w:r>
      <w:r w:rsidRPr="002C2274">
        <w:rPr>
          <w:rFonts w:ascii="Times New Roman" w:eastAsia="Times New Roman" w:hAnsi="Times New Roman"/>
          <w:bCs/>
          <w:sz w:val="24"/>
          <w:szCs w:val="24"/>
        </w:rPr>
        <w:t>jego realizacji</w:t>
      </w:r>
    </w:p>
    <w:tbl>
      <w:tblPr>
        <w:tblW w:w="921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Zestawienie łącznej liczby podmiotów"/>
        <w:tblDescription w:val="Czytnik tekstu może źle obsługiwać tę tabelę.                                                               2017:&#10;Liczba podmiotów uczestniczących w Programie: 7 Stowarzyszeń.&#10;Liczba rolników współpracujących z podmiotami uczestniczącymi w Programie: 688 + 1 Spółdzielnia.&#10;2018:&#10;Liczba podmiotów uczestniczących w Programie: 6 Stowarzyszeń + 2 Fundacje.&#10;Liczba rolników współpracujących z podmiotami uczestniczącymi w Programie: 691.&#10;2019:&#10;Liczba podmiotów uczestniczących w Programie: 6 Stowarzyszeń + 1 Fundacja.&#10;Liczba rolników współpracujących z podmiotami uczestniczącymi w Programie: 674.&#10;2020:&#10;Liczba podmiotów uczestniczących w Programie: 6 Stowarzyszeń + 1 Fundacja.&#10;Liczba rolników współpracujących z podmiotami uczestniczącymi w Programie: 679."/>
      </w:tblPr>
      <w:tblGrid>
        <w:gridCol w:w="1134"/>
        <w:gridCol w:w="4111"/>
        <w:gridCol w:w="3969"/>
      </w:tblGrid>
      <w:tr w:rsidR="00CB5B70" w:rsidRPr="002C2274" w14:paraId="4F4B73F2" w14:textId="77777777" w:rsidTr="00AF6D32">
        <w:tc>
          <w:tcPr>
            <w:tcW w:w="1134" w:type="dxa"/>
          </w:tcPr>
          <w:p w14:paraId="6EDC8223" w14:textId="77777777" w:rsidR="00CB5B70" w:rsidRPr="002C2274" w:rsidRDefault="00CB5B70" w:rsidP="00AF6D32">
            <w:pPr>
              <w:spacing w:after="0" w:line="240" w:lineRule="auto"/>
              <w:jc w:val="center"/>
              <w:rPr>
                <w:rFonts w:ascii="Times New Roman" w:eastAsia="Times New Roman" w:hAnsi="Times New Roman"/>
                <w:b/>
                <w:bCs/>
                <w:sz w:val="20"/>
                <w:szCs w:val="24"/>
              </w:rPr>
            </w:pPr>
            <w:r w:rsidRPr="002C2274">
              <w:rPr>
                <w:rFonts w:ascii="Times New Roman" w:eastAsia="Times New Roman" w:hAnsi="Times New Roman"/>
                <w:b/>
                <w:bCs/>
                <w:sz w:val="20"/>
                <w:szCs w:val="24"/>
              </w:rPr>
              <w:t>Rok realizacji założeń Programu</w:t>
            </w:r>
          </w:p>
        </w:tc>
        <w:tc>
          <w:tcPr>
            <w:tcW w:w="4111" w:type="dxa"/>
          </w:tcPr>
          <w:p w14:paraId="1C797BB1" w14:textId="6AF74058" w:rsidR="00CB5B70" w:rsidRPr="002C2274" w:rsidRDefault="00CB5B70" w:rsidP="00AF6D32">
            <w:pPr>
              <w:spacing w:after="0" w:line="240" w:lineRule="auto"/>
              <w:jc w:val="center"/>
              <w:rPr>
                <w:rFonts w:ascii="Times New Roman" w:eastAsia="Times New Roman" w:hAnsi="Times New Roman"/>
                <w:b/>
                <w:bCs/>
                <w:sz w:val="20"/>
                <w:szCs w:val="24"/>
              </w:rPr>
            </w:pPr>
            <w:r w:rsidRPr="002C2274">
              <w:rPr>
                <w:rFonts w:ascii="Times New Roman" w:eastAsia="Times New Roman" w:hAnsi="Times New Roman"/>
                <w:b/>
                <w:bCs/>
                <w:sz w:val="20"/>
                <w:szCs w:val="24"/>
              </w:rPr>
              <w:t>Łączna liczba podmiotów uczestniczących</w:t>
            </w:r>
            <w:r w:rsidR="00006176" w:rsidRPr="002C2274">
              <w:rPr>
                <w:rFonts w:ascii="Times New Roman" w:eastAsia="Times New Roman" w:hAnsi="Times New Roman"/>
                <w:b/>
                <w:bCs/>
                <w:sz w:val="20"/>
                <w:szCs w:val="24"/>
              </w:rPr>
              <w:t xml:space="preserve"> w </w:t>
            </w:r>
            <w:r w:rsidRPr="002C2274">
              <w:rPr>
                <w:rFonts w:ascii="Times New Roman" w:eastAsia="Times New Roman" w:hAnsi="Times New Roman"/>
                <w:b/>
                <w:bCs/>
                <w:i/>
                <w:sz w:val="20"/>
                <w:szCs w:val="24"/>
              </w:rPr>
              <w:t>Programie</w:t>
            </w:r>
          </w:p>
          <w:p w14:paraId="7B8AFC41" w14:textId="77777777" w:rsidR="00CB5B70" w:rsidRPr="002C2274" w:rsidRDefault="00CB5B70" w:rsidP="00AF6D32">
            <w:pPr>
              <w:spacing w:after="0" w:line="240" w:lineRule="auto"/>
              <w:jc w:val="center"/>
              <w:rPr>
                <w:rFonts w:ascii="Times New Roman" w:eastAsia="Times New Roman" w:hAnsi="Times New Roman"/>
                <w:b/>
                <w:bCs/>
                <w:sz w:val="20"/>
                <w:szCs w:val="24"/>
              </w:rPr>
            </w:pPr>
            <w:r w:rsidRPr="002C2274">
              <w:rPr>
                <w:rFonts w:ascii="Times New Roman" w:eastAsia="Times New Roman" w:hAnsi="Times New Roman"/>
                <w:b/>
                <w:bCs/>
                <w:sz w:val="20"/>
                <w:szCs w:val="24"/>
              </w:rPr>
              <w:t xml:space="preserve">i biorących bezpośredni udział </w:t>
            </w:r>
            <w:r w:rsidRPr="002C2274">
              <w:rPr>
                <w:rFonts w:ascii="Times New Roman" w:eastAsia="Times New Roman" w:hAnsi="Times New Roman"/>
                <w:b/>
                <w:bCs/>
                <w:sz w:val="20"/>
                <w:szCs w:val="24"/>
              </w:rPr>
              <w:br/>
              <w:t>w jego realizacji</w:t>
            </w:r>
          </w:p>
        </w:tc>
        <w:tc>
          <w:tcPr>
            <w:tcW w:w="3969" w:type="dxa"/>
          </w:tcPr>
          <w:p w14:paraId="1DFC4A58" w14:textId="77777777" w:rsidR="00CB5B70" w:rsidRPr="002C2274" w:rsidRDefault="00CB5B70" w:rsidP="00AF6D32">
            <w:pPr>
              <w:spacing w:after="0" w:line="240" w:lineRule="auto"/>
              <w:jc w:val="center"/>
              <w:rPr>
                <w:rFonts w:ascii="Times New Roman" w:hAnsi="Times New Roman"/>
                <w:b/>
                <w:bCs/>
                <w:sz w:val="20"/>
                <w:szCs w:val="24"/>
              </w:rPr>
            </w:pPr>
            <w:r w:rsidRPr="002C2274">
              <w:rPr>
                <w:rFonts w:ascii="Times New Roman" w:hAnsi="Times New Roman"/>
                <w:b/>
                <w:bCs/>
                <w:sz w:val="20"/>
                <w:szCs w:val="24"/>
              </w:rPr>
              <w:t xml:space="preserve">Łączna liczba rolników współpracujących </w:t>
            </w:r>
            <w:r w:rsidRPr="002C2274">
              <w:rPr>
                <w:rFonts w:ascii="Times New Roman" w:hAnsi="Times New Roman"/>
                <w:b/>
                <w:bCs/>
                <w:sz w:val="20"/>
                <w:szCs w:val="24"/>
              </w:rPr>
              <w:br/>
              <w:t xml:space="preserve">z podmiotami uczestniczącymi </w:t>
            </w:r>
          </w:p>
          <w:p w14:paraId="72BCC7D7" w14:textId="1BB96983" w:rsidR="00CB5B70" w:rsidRPr="002C2274" w:rsidRDefault="00CB5B70" w:rsidP="00AF6D32">
            <w:pPr>
              <w:spacing w:after="0" w:line="240" w:lineRule="auto"/>
              <w:jc w:val="center"/>
              <w:rPr>
                <w:rFonts w:ascii="Times New Roman" w:hAnsi="Times New Roman"/>
                <w:b/>
                <w:bCs/>
                <w:sz w:val="20"/>
                <w:szCs w:val="24"/>
              </w:rPr>
            </w:pPr>
            <w:r w:rsidRPr="002C2274">
              <w:rPr>
                <w:rFonts w:ascii="Times New Roman" w:hAnsi="Times New Roman"/>
                <w:b/>
                <w:bCs/>
                <w:sz w:val="20"/>
                <w:szCs w:val="24"/>
              </w:rPr>
              <w:t xml:space="preserve">w </w:t>
            </w:r>
            <w:r w:rsidRPr="002C2274">
              <w:rPr>
                <w:rFonts w:ascii="Times New Roman" w:hAnsi="Times New Roman"/>
                <w:b/>
                <w:bCs/>
                <w:i/>
                <w:sz w:val="20"/>
                <w:szCs w:val="24"/>
              </w:rPr>
              <w:t xml:space="preserve">Programie </w:t>
            </w:r>
            <w:r w:rsidRPr="002C2274">
              <w:rPr>
                <w:rFonts w:ascii="Times New Roman" w:hAnsi="Times New Roman"/>
                <w:b/>
                <w:bCs/>
                <w:sz w:val="20"/>
                <w:szCs w:val="24"/>
              </w:rPr>
              <w:br/>
              <w:t xml:space="preserve">i </w:t>
            </w:r>
            <w:r w:rsidRPr="002C2274">
              <w:rPr>
                <w:rFonts w:ascii="Times New Roman" w:eastAsia="Times New Roman" w:hAnsi="Times New Roman"/>
                <w:b/>
                <w:bCs/>
                <w:sz w:val="20"/>
                <w:szCs w:val="24"/>
              </w:rPr>
              <w:t>biorącymi pośredni udział</w:t>
            </w:r>
            <w:r w:rsidR="00006176" w:rsidRPr="002C2274">
              <w:rPr>
                <w:rFonts w:ascii="Times New Roman" w:eastAsia="Times New Roman" w:hAnsi="Times New Roman"/>
                <w:b/>
                <w:bCs/>
                <w:sz w:val="20"/>
                <w:szCs w:val="24"/>
              </w:rPr>
              <w:t xml:space="preserve"> w </w:t>
            </w:r>
            <w:r w:rsidRPr="002C2274">
              <w:rPr>
                <w:rFonts w:ascii="Times New Roman" w:eastAsia="Times New Roman" w:hAnsi="Times New Roman"/>
                <w:b/>
                <w:bCs/>
                <w:sz w:val="20"/>
                <w:szCs w:val="24"/>
              </w:rPr>
              <w:t>jego realizacji</w:t>
            </w:r>
          </w:p>
        </w:tc>
      </w:tr>
      <w:tr w:rsidR="00CB5B70" w:rsidRPr="002C2274" w14:paraId="6FFB74F4" w14:textId="77777777" w:rsidTr="00AF6D32">
        <w:tc>
          <w:tcPr>
            <w:tcW w:w="1134" w:type="dxa"/>
            <w:vAlign w:val="center"/>
          </w:tcPr>
          <w:p w14:paraId="1CABFA09" w14:textId="77777777" w:rsidR="00CB5B70" w:rsidRPr="002C2274" w:rsidRDefault="00CB5B70" w:rsidP="00AF6D32">
            <w:pPr>
              <w:spacing w:after="0" w:line="240" w:lineRule="auto"/>
              <w:jc w:val="center"/>
              <w:rPr>
                <w:rFonts w:ascii="Times New Roman" w:eastAsia="Times New Roman" w:hAnsi="Times New Roman"/>
                <w:sz w:val="20"/>
                <w:szCs w:val="24"/>
              </w:rPr>
            </w:pPr>
            <w:r w:rsidRPr="002C2274">
              <w:rPr>
                <w:rFonts w:ascii="Times New Roman" w:eastAsia="Times New Roman" w:hAnsi="Times New Roman"/>
                <w:sz w:val="20"/>
                <w:szCs w:val="24"/>
              </w:rPr>
              <w:t>2017</w:t>
            </w:r>
          </w:p>
        </w:tc>
        <w:tc>
          <w:tcPr>
            <w:tcW w:w="4111" w:type="dxa"/>
            <w:vAlign w:val="center"/>
          </w:tcPr>
          <w:p w14:paraId="0CA3ED0F" w14:textId="77777777" w:rsidR="00CB5B70" w:rsidRPr="002C2274" w:rsidRDefault="00CB5B70" w:rsidP="00AF6D32">
            <w:pPr>
              <w:spacing w:after="0" w:line="240" w:lineRule="auto"/>
              <w:jc w:val="center"/>
              <w:rPr>
                <w:rFonts w:ascii="Times New Roman" w:eastAsia="Times New Roman" w:hAnsi="Times New Roman"/>
                <w:sz w:val="20"/>
                <w:szCs w:val="24"/>
              </w:rPr>
            </w:pPr>
            <w:r w:rsidRPr="002C2274">
              <w:rPr>
                <w:rFonts w:ascii="Times New Roman" w:eastAsia="Times New Roman" w:hAnsi="Times New Roman"/>
                <w:sz w:val="20"/>
                <w:szCs w:val="24"/>
              </w:rPr>
              <w:t>7 Stowarzyszeń</w:t>
            </w:r>
          </w:p>
        </w:tc>
        <w:tc>
          <w:tcPr>
            <w:tcW w:w="3969" w:type="dxa"/>
            <w:vAlign w:val="center"/>
          </w:tcPr>
          <w:p w14:paraId="07CA1E5C" w14:textId="77777777" w:rsidR="00CB5B70" w:rsidRPr="002C2274" w:rsidRDefault="00CB5B70" w:rsidP="00AF6D32">
            <w:pPr>
              <w:spacing w:after="0" w:line="240" w:lineRule="auto"/>
              <w:jc w:val="center"/>
              <w:rPr>
                <w:rFonts w:ascii="Times New Roman" w:eastAsia="Times New Roman" w:hAnsi="Times New Roman"/>
                <w:sz w:val="20"/>
                <w:szCs w:val="24"/>
              </w:rPr>
            </w:pPr>
            <w:r w:rsidRPr="002C2274">
              <w:rPr>
                <w:rFonts w:ascii="Times New Roman" w:eastAsia="Times New Roman" w:hAnsi="Times New Roman"/>
                <w:sz w:val="20"/>
                <w:szCs w:val="24"/>
              </w:rPr>
              <w:t>688 + 1 Spółdzielnia</w:t>
            </w:r>
          </w:p>
        </w:tc>
      </w:tr>
      <w:tr w:rsidR="00CB5B70" w:rsidRPr="002C2274" w14:paraId="3CCBC071" w14:textId="77777777" w:rsidTr="00AF6D32">
        <w:tc>
          <w:tcPr>
            <w:tcW w:w="1134" w:type="dxa"/>
            <w:vAlign w:val="center"/>
          </w:tcPr>
          <w:p w14:paraId="1CC2A410" w14:textId="77777777" w:rsidR="00CB5B70" w:rsidRPr="002C2274" w:rsidRDefault="00CB5B70" w:rsidP="00AF6D32">
            <w:pPr>
              <w:spacing w:after="0" w:line="240" w:lineRule="auto"/>
              <w:jc w:val="center"/>
              <w:rPr>
                <w:rFonts w:ascii="Times New Roman" w:eastAsia="Times New Roman" w:hAnsi="Times New Roman"/>
                <w:sz w:val="20"/>
                <w:szCs w:val="24"/>
              </w:rPr>
            </w:pPr>
            <w:r w:rsidRPr="002C2274">
              <w:rPr>
                <w:rFonts w:ascii="Times New Roman" w:eastAsia="Times New Roman" w:hAnsi="Times New Roman"/>
                <w:sz w:val="20"/>
                <w:szCs w:val="24"/>
              </w:rPr>
              <w:t>2018</w:t>
            </w:r>
          </w:p>
        </w:tc>
        <w:tc>
          <w:tcPr>
            <w:tcW w:w="4111" w:type="dxa"/>
            <w:vAlign w:val="center"/>
          </w:tcPr>
          <w:p w14:paraId="721CB12F" w14:textId="77777777" w:rsidR="00CB5B70" w:rsidRPr="002C2274" w:rsidRDefault="00CB5B70" w:rsidP="00AF6D32">
            <w:pPr>
              <w:spacing w:after="0" w:line="240" w:lineRule="auto"/>
              <w:jc w:val="center"/>
              <w:rPr>
                <w:rFonts w:ascii="Times New Roman" w:eastAsia="Times New Roman" w:hAnsi="Times New Roman"/>
                <w:sz w:val="20"/>
                <w:szCs w:val="24"/>
              </w:rPr>
            </w:pPr>
            <w:r w:rsidRPr="002C2274">
              <w:rPr>
                <w:rFonts w:ascii="Times New Roman" w:eastAsia="Times New Roman" w:hAnsi="Times New Roman"/>
                <w:sz w:val="20"/>
                <w:szCs w:val="24"/>
              </w:rPr>
              <w:t>6 Stowarzyszeń + 2 Fundacje</w:t>
            </w:r>
          </w:p>
        </w:tc>
        <w:tc>
          <w:tcPr>
            <w:tcW w:w="3969" w:type="dxa"/>
            <w:vAlign w:val="center"/>
          </w:tcPr>
          <w:p w14:paraId="51C63AD4" w14:textId="77777777" w:rsidR="00CB5B70" w:rsidRPr="002C2274" w:rsidRDefault="00CB5B70" w:rsidP="00AF6D32">
            <w:pPr>
              <w:spacing w:after="0" w:line="240" w:lineRule="auto"/>
              <w:jc w:val="center"/>
              <w:rPr>
                <w:rFonts w:ascii="Times New Roman" w:eastAsia="Times New Roman" w:hAnsi="Times New Roman"/>
                <w:sz w:val="20"/>
                <w:szCs w:val="24"/>
              </w:rPr>
            </w:pPr>
            <w:r w:rsidRPr="002C2274">
              <w:rPr>
                <w:rFonts w:ascii="Times New Roman" w:hAnsi="Times New Roman"/>
                <w:sz w:val="20"/>
                <w:szCs w:val="24"/>
              </w:rPr>
              <w:t>691</w:t>
            </w:r>
          </w:p>
        </w:tc>
      </w:tr>
      <w:tr w:rsidR="00CB5B70" w:rsidRPr="002C2274" w14:paraId="2A59AB1D" w14:textId="77777777" w:rsidTr="00AF6D32">
        <w:tc>
          <w:tcPr>
            <w:tcW w:w="1134" w:type="dxa"/>
            <w:vAlign w:val="center"/>
          </w:tcPr>
          <w:p w14:paraId="6FA27854" w14:textId="77777777" w:rsidR="00CB5B70" w:rsidRPr="002C2274" w:rsidRDefault="00CB5B70" w:rsidP="00AF6D32">
            <w:pPr>
              <w:spacing w:after="0" w:line="240" w:lineRule="auto"/>
              <w:jc w:val="center"/>
              <w:rPr>
                <w:rFonts w:ascii="Times New Roman" w:eastAsia="Times New Roman" w:hAnsi="Times New Roman"/>
                <w:sz w:val="20"/>
                <w:szCs w:val="24"/>
              </w:rPr>
            </w:pPr>
            <w:r w:rsidRPr="002C2274">
              <w:rPr>
                <w:rFonts w:ascii="Times New Roman" w:eastAsia="Times New Roman" w:hAnsi="Times New Roman"/>
                <w:sz w:val="20"/>
                <w:szCs w:val="24"/>
              </w:rPr>
              <w:t>2019</w:t>
            </w:r>
          </w:p>
        </w:tc>
        <w:tc>
          <w:tcPr>
            <w:tcW w:w="4111" w:type="dxa"/>
            <w:vAlign w:val="center"/>
          </w:tcPr>
          <w:p w14:paraId="46EF2115" w14:textId="77777777" w:rsidR="00CB5B70" w:rsidRPr="002C2274" w:rsidRDefault="00CB5B70" w:rsidP="00AF6D32">
            <w:pPr>
              <w:spacing w:after="0" w:line="240" w:lineRule="auto"/>
              <w:jc w:val="center"/>
              <w:rPr>
                <w:rFonts w:ascii="Times New Roman" w:eastAsia="Times New Roman" w:hAnsi="Times New Roman"/>
                <w:sz w:val="20"/>
                <w:szCs w:val="24"/>
              </w:rPr>
            </w:pPr>
            <w:r w:rsidRPr="002C2274">
              <w:rPr>
                <w:rFonts w:ascii="Times New Roman" w:eastAsia="Times New Roman" w:hAnsi="Times New Roman"/>
                <w:sz w:val="20"/>
                <w:szCs w:val="24"/>
              </w:rPr>
              <w:t>6 Stowarzyszeń + 1 Fundacja</w:t>
            </w:r>
          </w:p>
        </w:tc>
        <w:tc>
          <w:tcPr>
            <w:tcW w:w="3969" w:type="dxa"/>
            <w:vAlign w:val="center"/>
          </w:tcPr>
          <w:p w14:paraId="5ED4F220" w14:textId="77777777" w:rsidR="00CB5B70" w:rsidRPr="002C2274" w:rsidRDefault="00CB5B70" w:rsidP="00AF6D32">
            <w:pPr>
              <w:spacing w:after="0" w:line="240" w:lineRule="auto"/>
              <w:jc w:val="center"/>
              <w:rPr>
                <w:rFonts w:ascii="Times New Roman" w:eastAsia="Times New Roman" w:hAnsi="Times New Roman"/>
                <w:sz w:val="20"/>
                <w:szCs w:val="24"/>
              </w:rPr>
            </w:pPr>
            <w:r w:rsidRPr="002C2274">
              <w:rPr>
                <w:rFonts w:ascii="Times New Roman" w:eastAsia="Times New Roman" w:hAnsi="Times New Roman"/>
                <w:sz w:val="20"/>
                <w:szCs w:val="24"/>
              </w:rPr>
              <w:t>674</w:t>
            </w:r>
          </w:p>
        </w:tc>
      </w:tr>
      <w:tr w:rsidR="00CB5B70" w:rsidRPr="002C2274" w14:paraId="1C61BF03" w14:textId="77777777" w:rsidTr="00AF6D32">
        <w:tc>
          <w:tcPr>
            <w:tcW w:w="1134" w:type="dxa"/>
            <w:tcBorders>
              <w:top w:val="single" w:sz="4" w:space="0" w:color="auto"/>
              <w:left w:val="single" w:sz="4" w:space="0" w:color="auto"/>
              <w:bottom w:val="single" w:sz="4" w:space="0" w:color="auto"/>
              <w:right w:val="single" w:sz="4" w:space="0" w:color="auto"/>
            </w:tcBorders>
            <w:vAlign w:val="center"/>
          </w:tcPr>
          <w:p w14:paraId="4D064A2E" w14:textId="77777777" w:rsidR="00CB5B70" w:rsidRPr="002C2274" w:rsidRDefault="00CB5B70" w:rsidP="00AF6D32">
            <w:pPr>
              <w:spacing w:after="0" w:line="240" w:lineRule="auto"/>
              <w:jc w:val="center"/>
              <w:rPr>
                <w:rFonts w:ascii="Times New Roman" w:eastAsia="Times New Roman" w:hAnsi="Times New Roman"/>
                <w:sz w:val="20"/>
                <w:szCs w:val="24"/>
              </w:rPr>
            </w:pPr>
            <w:r w:rsidRPr="002C2274">
              <w:rPr>
                <w:rFonts w:ascii="Times New Roman" w:eastAsia="Times New Roman" w:hAnsi="Times New Roman"/>
                <w:sz w:val="20"/>
                <w:szCs w:val="24"/>
              </w:rPr>
              <w:t>2020</w:t>
            </w:r>
          </w:p>
        </w:tc>
        <w:tc>
          <w:tcPr>
            <w:tcW w:w="4111" w:type="dxa"/>
            <w:tcBorders>
              <w:top w:val="single" w:sz="4" w:space="0" w:color="auto"/>
              <w:left w:val="single" w:sz="4" w:space="0" w:color="auto"/>
              <w:bottom w:val="single" w:sz="4" w:space="0" w:color="auto"/>
              <w:right w:val="single" w:sz="4" w:space="0" w:color="auto"/>
            </w:tcBorders>
            <w:vAlign w:val="center"/>
          </w:tcPr>
          <w:p w14:paraId="0558ADF7" w14:textId="77777777" w:rsidR="00CB5B70" w:rsidRPr="002C2274" w:rsidRDefault="00CB5B70" w:rsidP="00AF6D32">
            <w:pPr>
              <w:spacing w:after="0" w:line="240" w:lineRule="auto"/>
              <w:jc w:val="center"/>
              <w:rPr>
                <w:rFonts w:ascii="Times New Roman" w:eastAsia="Times New Roman" w:hAnsi="Times New Roman"/>
                <w:sz w:val="20"/>
                <w:szCs w:val="24"/>
              </w:rPr>
            </w:pPr>
            <w:r w:rsidRPr="002C2274">
              <w:rPr>
                <w:rFonts w:ascii="Times New Roman" w:eastAsia="Times New Roman" w:hAnsi="Times New Roman"/>
                <w:sz w:val="20"/>
                <w:szCs w:val="24"/>
              </w:rPr>
              <w:t>6 Stowarzyszeń + 1 Fundacja</w:t>
            </w:r>
          </w:p>
        </w:tc>
        <w:tc>
          <w:tcPr>
            <w:tcW w:w="3969" w:type="dxa"/>
            <w:tcBorders>
              <w:top w:val="single" w:sz="4" w:space="0" w:color="auto"/>
              <w:left w:val="single" w:sz="4" w:space="0" w:color="auto"/>
              <w:bottom w:val="single" w:sz="4" w:space="0" w:color="auto"/>
              <w:right w:val="single" w:sz="4" w:space="0" w:color="auto"/>
            </w:tcBorders>
            <w:vAlign w:val="center"/>
          </w:tcPr>
          <w:p w14:paraId="36169BBF" w14:textId="77777777" w:rsidR="00CB5B70" w:rsidRPr="002C2274" w:rsidRDefault="00CB5B70" w:rsidP="00AF6D32">
            <w:pPr>
              <w:spacing w:after="0" w:line="240" w:lineRule="auto"/>
              <w:jc w:val="center"/>
              <w:rPr>
                <w:rFonts w:ascii="Times New Roman" w:eastAsia="Times New Roman" w:hAnsi="Times New Roman"/>
                <w:sz w:val="20"/>
                <w:szCs w:val="24"/>
              </w:rPr>
            </w:pPr>
            <w:r w:rsidRPr="002C2274">
              <w:rPr>
                <w:rFonts w:ascii="Times New Roman" w:eastAsia="Times New Roman" w:hAnsi="Times New Roman"/>
                <w:sz w:val="20"/>
                <w:szCs w:val="24"/>
              </w:rPr>
              <w:t>679</w:t>
            </w:r>
          </w:p>
        </w:tc>
      </w:tr>
    </w:tbl>
    <w:p w14:paraId="6CE99AA6" w14:textId="4219FD9D" w:rsidR="00CB5B70" w:rsidRPr="002C2274" w:rsidRDefault="00CB5B70" w:rsidP="00CB5B70">
      <w:pPr>
        <w:spacing w:after="120" w:line="360" w:lineRule="auto"/>
        <w:jc w:val="both"/>
        <w:rPr>
          <w:rFonts w:ascii="Times New Roman" w:hAnsi="Times New Roman"/>
          <w:sz w:val="20"/>
        </w:rPr>
      </w:pPr>
      <w:r w:rsidRPr="002C2274">
        <w:rPr>
          <w:rFonts w:ascii="Times New Roman" w:hAnsi="Times New Roman"/>
          <w:sz w:val="20"/>
        </w:rPr>
        <w:t>Źródło: Urząd Marszałkowski Województwa Podkarpackiego</w:t>
      </w:r>
      <w:r w:rsidR="00006176" w:rsidRPr="002C2274">
        <w:rPr>
          <w:rFonts w:ascii="Times New Roman" w:hAnsi="Times New Roman"/>
          <w:sz w:val="20"/>
        </w:rPr>
        <w:t xml:space="preserve"> w </w:t>
      </w:r>
      <w:r w:rsidRPr="002C2274">
        <w:rPr>
          <w:rFonts w:ascii="Times New Roman" w:hAnsi="Times New Roman"/>
          <w:sz w:val="20"/>
        </w:rPr>
        <w:t>Rzeszowie (2020)</w:t>
      </w:r>
    </w:p>
    <w:p w14:paraId="58DEB3DC" w14:textId="77777777" w:rsidR="00CB5B70" w:rsidRPr="002C2274" w:rsidRDefault="00CB5B70" w:rsidP="00CB5B70">
      <w:pPr>
        <w:spacing w:after="120" w:line="360" w:lineRule="auto"/>
        <w:jc w:val="both"/>
        <w:rPr>
          <w:rFonts w:ascii="Times New Roman" w:hAnsi="Times New Roman"/>
          <w:sz w:val="20"/>
        </w:rPr>
      </w:pPr>
    </w:p>
    <w:p w14:paraId="72A6EBF1" w14:textId="7F57575F" w:rsidR="00CB5B70" w:rsidRPr="002C2274" w:rsidRDefault="00CB5B70" w:rsidP="00CB5B70">
      <w:pPr>
        <w:spacing w:after="120" w:line="360" w:lineRule="auto"/>
        <w:ind w:firstLine="708"/>
        <w:jc w:val="both"/>
        <w:rPr>
          <w:rFonts w:ascii="Times New Roman" w:hAnsi="Times New Roman"/>
          <w:sz w:val="24"/>
          <w:szCs w:val="24"/>
        </w:rPr>
      </w:pPr>
      <w:r w:rsidRPr="002C2274">
        <w:rPr>
          <w:rFonts w:ascii="Times New Roman" w:hAnsi="Times New Roman"/>
          <w:sz w:val="24"/>
          <w:szCs w:val="24"/>
        </w:rPr>
        <w:t xml:space="preserve">Przewodnie działanie </w:t>
      </w:r>
      <w:r w:rsidRPr="002C2274">
        <w:rPr>
          <w:rFonts w:ascii="Times New Roman" w:hAnsi="Times New Roman"/>
          <w:i/>
          <w:sz w:val="24"/>
          <w:szCs w:val="24"/>
        </w:rPr>
        <w:t>Programu</w:t>
      </w:r>
      <w:r w:rsidRPr="002C2274">
        <w:rPr>
          <w:rFonts w:ascii="Times New Roman" w:hAnsi="Times New Roman"/>
          <w:sz w:val="24"/>
          <w:szCs w:val="24"/>
        </w:rPr>
        <w:t xml:space="preserve"> „Podkarpacki Naturalny Wypas II” to utrzymanie</w:t>
      </w:r>
      <w:r w:rsidR="00006176" w:rsidRPr="002C2274">
        <w:rPr>
          <w:rFonts w:ascii="Times New Roman" w:hAnsi="Times New Roman"/>
          <w:sz w:val="24"/>
          <w:szCs w:val="24"/>
        </w:rPr>
        <w:t xml:space="preserve"> i </w:t>
      </w:r>
      <w:r w:rsidRPr="002C2274">
        <w:rPr>
          <w:rFonts w:ascii="Times New Roman" w:hAnsi="Times New Roman"/>
          <w:sz w:val="24"/>
          <w:szCs w:val="24"/>
        </w:rPr>
        <w:t>poprawa różnorodności biologicznej cennych przyrodniczo terenów łąkowo-pastwiskowych</w:t>
      </w:r>
      <w:r w:rsidR="00006176" w:rsidRPr="002C2274">
        <w:rPr>
          <w:rFonts w:ascii="Times New Roman" w:hAnsi="Times New Roman"/>
          <w:sz w:val="24"/>
          <w:szCs w:val="24"/>
        </w:rPr>
        <w:t xml:space="preserve"> w </w:t>
      </w:r>
      <w:r w:rsidRPr="002C2274">
        <w:rPr>
          <w:rFonts w:ascii="Times New Roman" w:hAnsi="Times New Roman"/>
          <w:sz w:val="24"/>
          <w:szCs w:val="24"/>
        </w:rPr>
        <w:t xml:space="preserve">ramach prowadzonej na nich ekstensywnej gospodarki pasterskiej. </w:t>
      </w:r>
    </w:p>
    <w:p w14:paraId="08B66168" w14:textId="5589D442" w:rsidR="00CB5B70" w:rsidRPr="002C2274" w:rsidRDefault="00CB5B70" w:rsidP="00CB5B70">
      <w:pPr>
        <w:spacing w:after="0" w:line="360" w:lineRule="auto"/>
        <w:ind w:firstLine="708"/>
        <w:jc w:val="both"/>
        <w:rPr>
          <w:rFonts w:ascii="Times New Roman" w:hAnsi="Times New Roman"/>
          <w:sz w:val="24"/>
          <w:szCs w:val="24"/>
        </w:rPr>
      </w:pPr>
      <w:r w:rsidRPr="002C2274">
        <w:rPr>
          <w:rFonts w:ascii="Times New Roman" w:hAnsi="Times New Roman"/>
          <w:sz w:val="24"/>
          <w:szCs w:val="24"/>
        </w:rPr>
        <w:t>Wypas ekstensywny zwierząt gospodarskich (bydła, owiec, koni, kóz</w:t>
      </w:r>
      <w:r w:rsidR="00006176" w:rsidRPr="002C2274">
        <w:rPr>
          <w:rFonts w:ascii="Times New Roman" w:hAnsi="Times New Roman"/>
          <w:sz w:val="24"/>
          <w:szCs w:val="24"/>
        </w:rPr>
        <w:t xml:space="preserve"> i </w:t>
      </w:r>
      <w:r w:rsidRPr="002C2274">
        <w:rPr>
          <w:rFonts w:ascii="Times New Roman" w:hAnsi="Times New Roman"/>
          <w:sz w:val="24"/>
          <w:szCs w:val="24"/>
        </w:rPr>
        <w:t>jeleniowatych) prowadzony na terenach łąkowo–pastwiskowych województwa podkarpackiego uwzględniał zachowanie wymogów</w:t>
      </w:r>
      <w:r w:rsidR="00006176" w:rsidRPr="002C2274">
        <w:rPr>
          <w:rFonts w:ascii="Times New Roman" w:hAnsi="Times New Roman"/>
          <w:sz w:val="24"/>
          <w:szCs w:val="24"/>
        </w:rPr>
        <w:t xml:space="preserve"> w </w:t>
      </w:r>
      <w:r w:rsidRPr="002C2274">
        <w:rPr>
          <w:rFonts w:ascii="Times New Roman" w:hAnsi="Times New Roman"/>
          <w:sz w:val="24"/>
          <w:szCs w:val="24"/>
        </w:rPr>
        <w:t xml:space="preserve">zakresie dobrostanu zwierząt przebywających na pastwisku </w:t>
      </w:r>
      <w:r w:rsidRPr="002C2274">
        <w:rPr>
          <w:rFonts w:ascii="Times New Roman" w:hAnsi="Times New Roman"/>
          <w:sz w:val="24"/>
          <w:szCs w:val="24"/>
        </w:rPr>
        <w:br/>
        <w:t>(np. zabezpieczenie punktów poboru wody, zabezpieczenie przed drapieżnikami), uwzględniał okres pastwiskowy, termin zawarcia umowy oraz spełniał warunek, że zwierzęta gospodarskie były zarejestrowane</w:t>
      </w:r>
      <w:r w:rsidR="00006176" w:rsidRPr="002C2274">
        <w:rPr>
          <w:rFonts w:ascii="Times New Roman" w:hAnsi="Times New Roman"/>
          <w:sz w:val="24"/>
          <w:szCs w:val="24"/>
        </w:rPr>
        <w:t xml:space="preserve"> w </w:t>
      </w:r>
      <w:r w:rsidRPr="002C2274">
        <w:rPr>
          <w:rFonts w:ascii="Times New Roman" w:hAnsi="Times New Roman"/>
          <w:sz w:val="24"/>
          <w:szCs w:val="24"/>
        </w:rPr>
        <w:t>bazie danych prowadzonej przez Agencję Restrukturyzacji</w:t>
      </w:r>
      <w:r w:rsidR="00006176" w:rsidRPr="002C2274">
        <w:rPr>
          <w:rFonts w:ascii="Times New Roman" w:hAnsi="Times New Roman"/>
          <w:sz w:val="24"/>
          <w:szCs w:val="24"/>
        </w:rPr>
        <w:t xml:space="preserve"> i </w:t>
      </w:r>
      <w:r w:rsidRPr="002C2274">
        <w:rPr>
          <w:rFonts w:ascii="Times New Roman" w:hAnsi="Times New Roman"/>
          <w:sz w:val="24"/>
          <w:szCs w:val="24"/>
        </w:rPr>
        <w:t>Modernizacji Rolnictwa i/lub Polskim Związku Hodowców Koni i/lub zgłoszonych właściwemu powiatowemu lekarzowi weterynarii.</w:t>
      </w:r>
    </w:p>
    <w:p w14:paraId="57C39923" w14:textId="20EB1D7F" w:rsidR="00CB5B70" w:rsidRPr="002C2274" w:rsidRDefault="00CB5B70" w:rsidP="00CB5B70">
      <w:pPr>
        <w:spacing w:after="0" w:line="360" w:lineRule="auto"/>
        <w:ind w:firstLine="708"/>
        <w:jc w:val="both"/>
        <w:rPr>
          <w:rFonts w:ascii="Times New Roman" w:hAnsi="Times New Roman"/>
          <w:sz w:val="24"/>
          <w:szCs w:val="24"/>
        </w:rPr>
      </w:pPr>
      <w:r w:rsidRPr="002C2274">
        <w:rPr>
          <w:rFonts w:ascii="Times New Roman" w:hAnsi="Times New Roman"/>
          <w:sz w:val="24"/>
          <w:szCs w:val="24"/>
        </w:rPr>
        <w:t>Poniżej przedstawiono łączne dane liczbowe związane</w:t>
      </w:r>
      <w:r w:rsidR="00006176" w:rsidRPr="002C2274">
        <w:rPr>
          <w:rFonts w:ascii="Times New Roman" w:hAnsi="Times New Roman"/>
          <w:sz w:val="24"/>
          <w:szCs w:val="24"/>
        </w:rPr>
        <w:t xml:space="preserve"> z </w:t>
      </w:r>
      <w:r w:rsidRPr="002C2274">
        <w:rPr>
          <w:rFonts w:ascii="Times New Roman" w:hAnsi="Times New Roman"/>
          <w:sz w:val="24"/>
          <w:szCs w:val="24"/>
        </w:rPr>
        <w:t>prowadzeniem wypasu ekstensywnego zwierząt gospodarskich (w tym: bydła, owiec, koni, kóz</w:t>
      </w:r>
      <w:r w:rsidR="00006176" w:rsidRPr="002C2274">
        <w:rPr>
          <w:rFonts w:ascii="Times New Roman" w:hAnsi="Times New Roman"/>
          <w:sz w:val="24"/>
          <w:szCs w:val="24"/>
        </w:rPr>
        <w:t xml:space="preserve"> i </w:t>
      </w:r>
      <w:r w:rsidRPr="002C2274">
        <w:rPr>
          <w:rFonts w:ascii="Times New Roman" w:hAnsi="Times New Roman"/>
          <w:sz w:val="24"/>
          <w:szCs w:val="24"/>
        </w:rPr>
        <w:t xml:space="preserve">jeleniowatych) </w:t>
      </w:r>
      <w:r w:rsidRPr="002C2274">
        <w:rPr>
          <w:rFonts w:ascii="Times New Roman" w:hAnsi="Times New Roman"/>
          <w:sz w:val="24"/>
          <w:szCs w:val="24"/>
        </w:rPr>
        <w:lastRenderedPageBreak/>
        <w:t>prowadzonego na terenach łąkowo-pastwiskowych województwa podkarpackiego</w:t>
      </w:r>
      <w:r w:rsidR="00006176" w:rsidRPr="002C2274">
        <w:rPr>
          <w:rFonts w:ascii="Times New Roman" w:hAnsi="Times New Roman"/>
          <w:sz w:val="24"/>
          <w:szCs w:val="24"/>
        </w:rPr>
        <w:t xml:space="preserve"> w </w:t>
      </w:r>
      <w:r w:rsidRPr="002C2274">
        <w:rPr>
          <w:rFonts w:ascii="Times New Roman" w:hAnsi="Times New Roman"/>
          <w:sz w:val="24"/>
          <w:szCs w:val="24"/>
        </w:rPr>
        <w:t xml:space="preserve">ramach </w:t>
      </w:r>
      <w:r w:rsidRPr="002C2274">
        <w:rPr>
          <w:rFonts w:ascii="Times New Roman" w:hAnsi="Times New Roman"/>
          <w:i/>
          <w:sz w:val="24"/>
          <w:szCs w:val="24"/>
        </w:rPr>
        <w:t>Programu</w:t>
      </w:r>
      <w:r w:rsidRPr="002C2274">
        <w:rPr>
          <w:rFonts w:ascii="Times New Roman" w:hAnsi="Times New Roman"/>
          <w:sz w:val="24"/>
          <w:szCs w:val="24"/>
        </w:rPr>
        <w:t xml:space="preserve"> „Podkarpacki Naturalny Wypas II”</w:t>
      </w:r>
      <w:r w:rsidR="00006176" w:rsidRPr="002C2274">
        <w:rPr>
          <w:rFonts w:ascii="Times New Roman" w:hAnsi="Times New Roman"/>
          <w:sz w:val="24"/>
          <w:szCs w:val="24"/>
        </w:rPr>
        <w:t xml:space="preserve"> w </w:t>
      </w:r>
      <w:r w:rsidRPr="002C2274">
        <w:rPr>
          <w:rFonts w:ascii="Times New Roman" w:hAnsi="Times New Roman"/>
          <w:sz w:val="24"/>
          <w:szCs w:val="24"/>
        </w:rPr>
        <w:t>latach 2017-2020.</w:t>
      </w:r>
    </w:p>
    <w:p w14:paraId="7F0DCE3C" w14:textId="77777777" w:rsidR="00D60293" w:rsidRPr="002C2274" w:rsidRDefault="00D60293" w:rsidP="00D60293">
      <w:pPr>
        <w:spacing w:after="0" w:line="360" w:lineRule="auto"/>
        <w:jc w:val="both"/>
        <w:rPr>
          <w:rFonts w:ascii="Times New Roman" w:eastAsia="Times New Roman" w:hAnsi="Times New Roman"/>
          <w:b/>
          <w:bCs/>
          <w:sz w:val="24"/>
          <w:szCs w:val="24"/>
        </w:rPr>
      </w:pPr>
    </w:p>
    <w:p w14:paraId="4FADE109" w14:textId="1D7FD7CB" w:rsidR="00D60293" w:rsidRPr="002C2274" w:rsidRDefault="00D60293" w:rsidP="00D60293">
      <w:pPr>
        <w:spacing w:after="0" w:line="360" w:lineRule="auto"/>
        <w:ind w:firstLine="708"/>
        <w:jc w:val="both"/>
        <w:rPr>
          <w:rFonts w:ascii="Times New Roman" w:eastAsiaTheme="minorEastAsia" w:hAnsi="Times New Roman"/>
          <w:kern w:val="24"/>
          <w:sz w:val="24"/>
          <w:szCs w:val="24"/>
        </w:rPr>
      </w:pPr>
      <w:r w:rsidRPr="002C2274">
        <w:rPr>
          <w:rFonts w:ascii="Times New Roman" w:eastAsiaTheme="minorEastAsia" w:hAnsi="Times New Roman"/>
          <w:kern w:val="24"/>
          <w:sz w:val="24"/>
          <w:szCs w:val="24"/>
        </w:rPr>
        <w:t>W 2020 roku </w:t>
      </w:r>
      <w:r w:rsidRPr="002C2274">
        <w:rPr>
          <w:rFonts w:ascii="Times New Roman" w:eastAsia="Times New Roman" w:hAnsi="Times New Roman"/>
          <w:bCs/>
          <w:sz w:val="24"/>
          <w:szCs w:val="24"/>
        </w:rPr>
        <w:t>łąc</w:t>
      </w:r>
      <w:r w:rsidR="00B311C6" w:rsidRPr="002C2274">
        <w:rPr>
          <w:rFonts w:ascii="Times New Roman" w:eastAsia="Times New Roman" w:hAnsi="Times New Roman"/>
          <w:bCs/>
          <w:sz w:val="24"/>
          <w:szCs w:val="24"/>
        </w:rPr>
        <w:t>zna powierzchnia terenów łąkowo-</w:t>
      </w:r>
      <w:r w:rsidRPr="002C2274">
        <w:rPr>
          <w:rFonts w:ascii="Times New Roman" w:eastAsia="Times New Roman" w:hAnsi="Times New Roman"/>
          <w:bCs/>
          <w:sz w:val="24"/>
          <w:szCs w:val="24"/>
        </w:rPr>
        <w:t>pastwiskowych na których prowadzono wypas w celu realizacji</w:t>
      </w:r>
      <w:r w:rsidR="00B311C6" w:rsidRPr="002C2274">
        <w:rPr>
          <w:rFonts w:ascii="Times New Roman" w:eastAsia="Times New Roman" w:hAnsi="Times New Roman"/>
          <w:bCs/>
          <w:sz w:val="24"/>
          <w:szCs w:val="24"/>
        </w:rPr>
        <w:t xml:space="preserve"> </w:t>
      </w:r>
      <w:r w:rsidRPr="002C2274">
        <w:rPr>
          <w:rFonts w:ascii="Times New Roman" w:eastAsiaTheme="minorEastAsia" w:hAnsi="Times New Roman"/>
          <w:i/>
          <w:kern w:val="24"/>
          <w:sz w:val="24"/>
          <w:szCs w:val="24"/>
        </w:rPr>
        <w:t>Programu</w:t>
      </w:r>
      <w:r w:rsidRPr="002C2274">
        <w:rPr>
          <w:rFonts w:ascii="Times New Roman" w:eastAsiaTheme="minorEastAsia" w:hAnsi="Times New Roman"/>
          <w:kern w:val="24"/>
          <w:sz w:val="24"/>
          <w:szCs w:val="24"/>
        </w:rPr>
        <w:t xml:space="preserve"> w stosunku do roku 2017 wzrosła o </w:t>
      </w:r>
      <w:r w:rsidR="00B311C6" w:rsidRPr="002C2274">
        <w:rPr>
          <w:rFonts w:ascii="Times New Roman" w:eastAsiaTheme="minorEastAsia" w:hAnsi="Times New Roman"/>
          <w:kern w:val="24"/>
          <w:sz w:val="24"/>
          <w:szCs w:val="24"/>
        </w:rPr>
        <w:t xml:space="preserve">ponad </w:t>
      </w:r>
      <w:r w:rsidR="00B311C6" w:rsidRPr="002C2274">
        <w:rPr>
          <w:rFonts w:ascii="Times New Roman" w:eastAsiaTheme="minorEastAsia" w:hAnsi="Times New Roman"/>
          <w:kern w:val="24"/>
          <w:sz w:val="24"/>
          <w:szCs w:val="24"/>
        </w:rPr>
        <w:br/>
        <w:t>2,5 tys.</w:t>
      </w:r>
      <w:r w:rsidRPr="002C2274">
        <w:rPr>
          <w:rFonts w:ascii="Times New Roman" w:eastAsiaTheme="minorEastAsia" w:hAnsi="Times New Roman"/>
          <w:kern w:val="24"/>
          <w:sz w:val="24"/>
          <w:szCs w:val="24"/>
        </w:rPr>
        <w:t xml:space="preserve"> ha, natomiast łączna liczba wypasanych zwierząt gospodarskich w latach 2017 - 2020 utrzym</w:t>
      </w:r>
      <w:r w:rsidR="00B311C6" w:rsidRPr="002C2274">
        <w:rPr>
          <w:rFonts w:ascii="Times New Roman" w:eastAsiaTheme="minorEastAsia" w:hAnsi="Times New Roman"/>
          <w:kern w:val="24"/>
          <w:sz w:val="24"/>
          <w:szCs w:val="24"/>
        </w:rPr>
        <w:t>ywała się na poziomie ok. 13 tys.</w:t>
      </w:r>
      <w:r w:rsidRPr="002C2274">
        <w:rPr>
          <w:rFonts w:ascii="Times New Roman" w:eastAsiaTheme="minorEastAsia" w:hAnsi="Times New Roman"/>
          <w:kern w:val="24"/>
          <w:sz w:val="24"/>
          <w:szCs w:val="24"/>
        </w:rPr>
        <w:t xml:space="preserve"> szt., w tym:</w:t>
      </w:r>
    </w:p>
    <w:p w14:paraId="5C9EFF3E" w14:textId="14DD8689" w:rsidR="00D60293" w:rsidRPr="002C2274" w:rsidRDefault="00D60293" w:rsidP="00932FDC">
      <w:pPr>
        <w:pStyle w:val="Akapitzlist"/>
        <w:numPr>
          <w:ilvl w:val="0"/>
          <w:numId w:val="29"/>
        </w:numPr>
        <w:spacing w:after="0" w:line="360" w:lineRule="auto"/>
        <w:ind w:left="426" w:hanging="426"/>
        <w:jc w:val="both"/>
        <w:rPr>
          <w:rFonts w:ascii="Times New Roman" w:eastAsiaTheme="minorEastAsia" w:hAnsi="Times New Roman"/>
          <w:kern w:val="24"/>
          <w:sz w:val="24"/>
          <w:szCs w:val="24"/>
        </w:rPr>
      </w:pPr>
      <w:r w:rsidRPr="002C2274">
        <w:rPr>
          <w:rFonts w:ascii="Times New Roman" w:hAnsi="Times New Roman"/>
          <w:bCs/>
          <w:sz w:val="24"/>
          <w:szCs w:val="24"/>
        </w:rPr>
        <w:t>łączna ilość bydła biorącego udział w wypasie mieściła się w </w:t>
      </w:r>
      <w:r w:rsidR="00B311C6" w:rsidRPr="002C2274">
        <w:rPr>
          <w:rFonts w:ascii="Times New Roman" w:hAnsi="Times New Roman"/>
          <w:bCs/>
          <w:sz w:val="24"/>
          <w:szCs w:val="24"/>
        </w:rPr>
        <w:t>granicach 9 tys.</w:t>
      </w:r>
      <w:r w:rsidRPr="002C2274">
        <w:rPr>
          <w:rFonts w:ascii="Times New Roman" w:hAnsi="Times New Roman"/>
          <w:bCs/>
          <w:sz w:val="24"/>
          <w:szCs w:val="24"/>
        </w:rPr>
        <w:t xml:space="preserve"> szt.,</w:t>
      </w:r>
    </w:p>
    <w:p w14:paraId="5AB2D9B8" w14:textId="77777777" w:rsidR="00D60293" w:rsidRPr="002C2274" w:rsidRDefault="00D60293" w:rsidP="00932FDC">
      <w:pPr>
        <w:pStyle w:val="Akapitzlist"/>
        <w:numPr>
          <w:ilvl w:val="0"/>
          <w:numId w:val="29"/>
        </w:numPr>
        <w:spacing w:after="0" w:line="360" w:lineRule="auto"/>
        <w:ind w:left="426" w:hanging="426"/>
        <w:jc w:val="both"/>
        <w:rPr>
          <w:rFonts w:ascii="Times New Roman" w:eastAsiaTheme="minorEastAsia" w:hAnsi="Times New Roman"/>
          <w:kern w:val="24"/>
          <w:sz w:val="24"/>
          <w:szCs w:val="24"/>
        </w:rPr>
      </w:pPr>
      <w:r w:rsidRPr="002C2274">
        <w:rPr>
          <w:rFonts w:ascii="Times New Roman" w:hAnsi="Times New Roman"/>
          <w:bCs/>
          <w:sz w:val="24"/>
          <w:szCs w:val="24"/>
        </w:rPr>
        <w:t>łączna ilość koni biorących udział w wypasie corocznie wzrastała i w 2020 roku wynosiła ponad 400 szt.,</w:t>
      </w:r>
    </w:p>
    <w:p w14:paraId="1A574CC6" w14:textId="77777777" w:rsidR="00D60293" w:rsidRPr="002C2274" w:rsidRDefault="00D60293" w:rsidP="00932FDC">
      <w:pPr>
        <w:pStyle w:val="Akapitzlist"/>
        <w:numPr>
          <w:ilvl w:val="0"/>
          <w:numId w:val="29"/>
        </w:numPr>
        <w:spacing w:after="0" w:line="360" w:lineRule="auto"/>
        <w:ind w:left="426" w:hanging="426"/>
        <w:jc w:val="both"/>
        <w:rPr>
          <w:rFonts w:ascii="Times New Roman" w:eastAsiaTheme="minorEastAsia" w:hAnsi="Times New Roman"/>
          <w:kern w:val="24"/>
          <w:sz w:val="24"/>
          <w:szCs w:val="24"/>
        </w:rPr>
      </w:pPr>
      <w:r w:rsidRPr="002C2274">
        <w:rPr>
          <w:rFonts w:ascii="Times New Roman" w:hAnsi="Times New Roman"/>
          <w:bCs/>
          <w:sz w:val="24"/>
          <w:szCs w:val="24"/>
        </w:rPr>
        <w:t>łączna ilość owiec biorących udział w wypasie corocznie malała i w 2020 r. wynosiła 1955 szt., (</w:t>
      </w:r>
      <w:r w:rsidRPr="002C2274">
        <w:rPr>
          <w:rFonts w:ascii="Times New Roman" w:eastAsiaTheme="minorEastAsia" w:hAnsi="Times New Roman"/>
          <w:kern w:val="24"/>
          <w:sz w:val="24"/>
          <w:szCs w:val="24"/>
        </w:rPr>
        <w:t>biorąc pod uwagę pierwszy rok i ostatni rok realizacji II edycji Programu liczba wypasanych owiec zmniejszyła się o 889 szt.)</w:t>
      </w:r>
    </w:p>
    <w:p w14:paraId="2229151C" w14:textId="77777777" w:rsidR="00D60293" w:rsidRPr="002C2274" w:rsidRDefault="00D60293" w:rsidP="00932FDC">
      <w:pPr>
        <w:pStyle w:val="Akapitzlist"/>
        <w:numPr>
          <w:ilvl w:val="0"/>
          <w:numId w:val="29"/>
        </w:numPr>
        <w:spacing w:after="0" w:line="360" w:lineRule="auto"/>
        <w:ind w:left="426" w:hanging="426"/>
        <w:jc w:val="both"/>
        <w:rPr>
          <w:rFonts w:ascii="Times New Roman" w:eastAsiaTheme="minorEastAsia" w:hAnsi="Times New Roman"/>
          <w:kern w:val="24"/>
          <w:sz w:val="24"/>
          <w:szCs w:val="24"/>
        </w:rPr>
      </w:pPr>
      <w:r w:rsidRPr="002C2274">
        <w:rPr>
          <w:rFonts w:ascii="Times New Roman" w:hAnsi="Times New Roman"/>
          <w:bCs/>
          <w:sz w:val="24"/>
          <w:szCs w:val="24"/>
        </w:rPr>
        <w:t>łączna ilość kóz biorących udział w wypasie w </w:t>
      </w:r>
      <w:r w:rsidRPr="002C2274">
        <w:rPr>
          <w:rFonts w:ascii="Times New Roman" w:eastAsiaTheme="minorEastAsia" w:hAnsi="Times New Roman"/>
          <w:kern w:val="24"/>
          <w:sz w:val="24"/>
          <w:szCs w:val="24"/>
        </w:rPr>
        <w:t xml:space="preserve">latach 2017 - 2020 </w:t>
      </w:r>
      <w:r w:rsidRPr="002C2274">
        <w:rPr>
          <w:rFonts w:ascii="Times New Roman" w:hAnsi="Times New Roman"/>
          <w:bCs/>
          <w:sz w:val="24"/>
          <w:szCs w:val="24"/>
        </w:rPr>
        <w:t>wahała się i w 2020 roku wynosiła ponad 550 szt.,</w:t>
      </w:r>
    </w:p>
    <w:p w14:paraId="1D1B8A19" w14:textId="77777777" w:rsidR="00D60293" w:rsidRPr="002C2274" w:rsidRDefault="00D60293" w:rsidP="00932FDC">
      <w:pPr>
        <w:pStyle w:val="Akapitzlist"/>
        <w:numPr>
          <w:ilvl w:val="0"/>
          <w:numId w:val="29"/>
        </w:numPr>
        <w:spacing w:after="0" w:line="360" w:lineRule="auto"/>
        <w:ind w:left="425" w:hanging="425"/>
        <w:jc w:val="both"/>
        <w:rPr>
          <w:rFonts w:ascii="Times New Roman" w:eastAsiaTheme="minorEastAsia" w:hAnsi="Times New Roman"/>
          <w:kern w:val="24"/>
          <w:sz w:val="24"/>
          <w:szCs w:val="24"/>
        </w:rPr>
      </w:pPr>
      <w:r w:rsidRPr="002C2274">
        <w:rPr>
          <w:rFonts w:ascii="Times New Roman" w:hAnsi="Times New Roman"/>
          <w:bCs/>
          <w:sz w:val="24"/>
          <w:szCs w:val="24"/>
        </w:rPr>
        <w:t>łączna ilość jeleniowatych biorących udział w wypasie corocznie wzrastała i w 2020 roku wynosiła ponad 800 szt.</w:t>
      </w:r>
      <w:r w:rsidRPr="002C2274">
        <w:rPr>
          <w:rFonts w:ascii="Times New Roman" w:eastAsiaTheme="minorEastAsia" w:hAnsi="Times New Roman"/>
          <w:kern w:val="24"/>
          <w:sz w:val="24"/>
          <w:szCs w:val="24"/>
        </w:rPr>
        <w:t>(ryc. 7.2).</w:t>
      </w:r>
    </w:p>
    <w:p w14:paraId="05D6C310" w14:textId="77777777" w:rsidR="00CB5B70" w:rsidRPr="002C2274" w:rsidRDefault="00CB5B70" w:rsidP="00CB5B70">
      <w:pPr>
        <w:spacing w:after="0" w:line="360" w:lineRule="auto"/>
        <w:ind w:firstLine="708"/>
        <w:jc w:val="both"/>
        <w:rPr>
          <w:rFonts w:ascii="Times New Roman" w:hAnsi="Times New Roman"/>
          <w:sz w:val="24"/>
          <w:szCs w:val="24"/>
        </w:rPr>
      </w:pPr>
    </w:p>
    <w:p w14:paraId="1B05ED25" w14:textId="77777777" w:rsidR="00CB5B70" w:rsidRPr="002C2274" w:rsidRDefault="00CB5B70" w:rsidP="00CB5B70">
      <w:pPr>
        <w:spacing w:after="0" w:line="360" w:lineRule="auto"/>
        <w:jc w:val="center"/>
        <w:rPr>
          <w:rFonts w:ascii="Times New Roman" w:hAnsi="Times New Roman"/>
          <w:sz w:val="24"/>
          <w:szCs w:val="24"/>
        </w:rPr>
      </w:pPr>
      <w:r w:rsidRPr="002C2274">
        <w:rPr>
          <w:rFonts w:ascii="Times New Roman" w:hAnsi="Times New Roman"/>
          <w:noProof/>
          <w:sz w:val="24"/>
          <w:szCs w:val="24"/>
          <w:lang w:eastAsia="pl-PL"/>
        </w:rPr>
        <w:drawing>
          <wp:inline distT="0" distB="0" distL="0" distR="0" wp14:anchorId="12B97B77" wp14:editId="00E59E28">
            <wp:extent cx="5056094" cy="2348753"/>
            <wp:effectExtent l="0" t="0" r="11430" b="13970"/>
            <wp:docPr id="44" name="Wykres 44" descr="Łączna powierzchnia terenów łąkowo – pastwiskowych. Łączna powierzchnia w hektarach:&#10;Rok 2017: 12 994,86 ha.&#10;Rok 2018: 14 466,91 ha.&#10;Rok 2019: 15 416,11 ha.&#10;Rok 2020: 15 507,83 ha."/>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14:paraId="4D675DFC" w14:textId="3EA347D9" w:rsidR="00CB5B70" w:rsidRPr="002C2274" w:rsidRDefault="00CB5B70" w:rsidP="00CB5B70">
      <w:pPr>
        <w:spacing w:after="0"/>
        <w:jc w:val="both"/>
        <w:rPr>
          <w:rFonts w:ascii="Times New Roman" w:eastAsia="Times New Roman" w:hAnsi="Times New Roman"/>
          <w:b/>
          <w:bCs/>
          <w:sz w:val="24"/>
          <w:szCs w:val="24"/>
        </w:rPr>
      </w:pPr>
      <w:r w:rsidRPr="002C2274">
        <w:rPr>
          <w:rFonts w:ascii="Times New Roman" w:eastAsia="Times New Roman" w:hAnsi="Times New Roman"/>
          <w:bCs/>
          <w:sz w:val="24"/>
          <w:szCs w:val="24"/>
        </w:rPr>
        <w:t>Ryc. 7.1.  Łączna powierzchnia terenów łąkowo – pastwiskowych na których prowadzono wypas</w:t>
      </w:r>
      <w:r w:rsidR="00006176" w:rsidRPr="002C2274">
        <w:rPr>
          <w:rFonts w:ascii="Times New Roman" w:eastAsia="Times New Roman" w:hAnsi="Times New Roman"/>
          <w:bCs/>
          <w:sz w:val="24"/>
          <w:szCs w:val="24"/>
        </w:rPr>
        <w:t xml:space="preserve"> w </w:t>
      </w:r>
      <w:r w:rsidRPr="002C2274">
        <w:rPr>
          <w:rFonts w:ascii="Times New Roman" w:eastAsia="Times New Roman" w:hAnsi="Times New Roman"/>
          <w:bCs/>
          <w:sz w:val="24"/>
          <w:szCs w:val="24"/>
        </w:rPr>
        <w:t xml:space="preserve">celu realizacji </w:t>
      </w:r>
      <w:r w:rsidRPr="002C2274">
        <w:rPr>
          <w:rFonts w:ascii="Times New Roman" w:hAnsi="Times New Roman"/>
          <w:sz w:val="24"/>
          <w:szCs w:val="24"/>
        </w:rPr>
        <w:t>zadania publicznego Województwa Podkarpackiego</w:t>
      </w:r>
      <w:r w:rsidR="00006176" w:rsidRPr="002C2274">
        <w:rPr>
          <w:rFonts w:ascii="Times New Roman" w:hAnsi="Times New Roman"/>
          <w:sz w:val="24"/>
          <w:szCs w:val="24"/>
        </w:rPr>
        <w:t xml:space="preserve"> w </w:t>
      </w:r>
      <w:r w:rsidRPr="002C2274">
        <w:rPr>
          <w:rFonts w:ascii="Times New Roman" w:hAnsi="Times New Roman"/>
          <w:sz w:val="24"/>
          <w:szCs w:val="24"/>
        </w:rPr>
        <w:t>zakresie ekologii</w:t>
      </w:r>
      <w:r w:rsidR="00006176" w:rsidRPr="002C2274">
        <w:rPr>
          <w:rFonts w:ascii="Times New Roman" w:hAnsi="Times New Roman"/>
          <w:sz w:val="24"/>
          <w:szCs w:val="24"/>
        </w:rPr>
        <w:t xml:space="preserve"> i </w:t>
      </w:r>
      <w:r w:rsidRPr="002C2274">
        <w:rPr>
          <w:rFonts w:ascii="Times New Roman" w:hAnsi="Times New Roman"/>
          <w:sz w:val="24"/>
          <w:szCs w:val="24"/>
        </w:rPr>
        <w:t>ochrony zwierząt oraz ochrony dziedzictwa przyrodniczego zgodnego</w:t>
      </w:r>
      <w:r w:rsidR="00006176" w:rsidRPr="002C2274">
        <w:rPr>
          <w:rFonts w:ascii="Times New Roman" w:hAnsi="Times New Roman"/>
          <w:sz w:val="24"/>
          <w:szCs w:val="24"/>
        </w:rPr>
        <w:t xml:space="preserve"> z </w:t>
      </w:r>
      <w:r w:rsidRPr="002C2274">
        <w:rPr>
          <w:rFonts w:ascii="Times New Roman" w:hAnsi="Times New Roman"/>
          <w:i/>
          <w:sz w:val="24"/>
          <w:szCs w:val="24"/>
        </w:rPr>
        <w:t xml:space="preserve">Programem </w:t>
      </w:r>
      <w:r w:rsidRPr="002C2274">
        <w:rPr>
          <w:rFonts w:ascii="Times New Roman" w:hAnsi="Times New Roman"/>
          <w:sz w:val="24"/>
          <w:szCs w:val="24"/>
        </w:rPr>
        <w:t xml:space="preserve">„Podkarpacki Naturalny Wypas II” </w:t>
      </w:r>
      <w:r w:rsidR="00006176" w:rsidRPr="002C2274">
        <w:rPr>
          <w:rFonts w:ascii="Times New Roman" w:hAnsi="Times New Roman"/>
          <w:sz w:val="24"/>
          <w:szCs w:val="24"/>
        </w:rPr>
        <w:t xml:space="preserve"> w </w:t>
      </w:r>
      <w:r w:rsidRPr="002C2274">
        <w:rPr>
          <w:rFonts w:ascii="Times New Roman" w:hAnsi="Times New Roman"/>
          <w:sz w:val="24"/>
          <w:szCs w:val="24"/>
        </w:rPr>
        <w:t>latach 2017-2020</w:t>
      </w:r>
    </w:p>
    <w:p w14:paraId="118D7992" w14:textId="71488A19" w:rsidR="00CB5B70" w:rsidRPr="002C2274" w:rsidRDefault="00CB5B70" w:rsidP="00CB5B70">
      <w:pPr>
        <w:spacing w:after="120" w:line="360" w:lineRule="auto"/>
        <w:jc w:val="both"/>
        <w:rPr>
          <w:rFonts w:ascii="Times New Roman" w:hAnsi="Times New Roman"/>
          <w:sz w:val="20"/>
        </w:rPr>
      </w:pPr>
      <w:r w:rsidRPr="002C2274">
        <w:rPr>
          <w:rFonts w:ascii="Times New Roman" w:hAnsi="Times New Roman"/>
          <w:sz w:val="20"/>
        </w:rPr>
        <w:t>Źródło: Urząd Marszałkowski Województwa Podkarpackiego</w:t>
      </w:r>
      <w:r w:rsidR="00006176" w:rsidRPr="002C2274">
        <w:rPr>
          <w:rFonts w:ascii="Times New Roman" w:hAnsi="Times New Roman"/>
          <w:sz w:val="20"/>
        </w:rPr>
        <w:t xml:space="preserve"> w </w:t>
      </w:r>
      <w:r w:rsidRPr="002C2274">
        <w:rPr>
          <w:rFonts w:ascii="Times New Roman" w:hAnsi="Times New Roman"/>
          <w:sz w:val="20"/>
        </w:rPr>
        <w:t>Rzeszowie (2020)</w:t>
      </w:r>
    </w:p>
    <w:p w14:paraId="0112D6D8" w14:textId="77777777" w:rsidR="00CB5B70" w:rsidRPr="002C2274" w:rsidRDefault="00CB5B70" w:rsidP="00CB5B70">
      <w:pPr>
        <w:spacing w:after="120" w:line="360" w:lineRule="auto"/>
        <w:jc w:val="both"/>
        <w:rPr>
          <w:rFonts w:ascii="Times New Roman" w:hAnsi="Times New Roman"/>
          <w:sz w:val="20"/>
        </w:rPr>
      </w:pPr>
    </w:p>
    <w:p w14:paraId="4AC8CD2C" w14:textId="77777777" w:rsidR="00CB5B70" w:rsidRPr="002C2274" w:rsidRDefault="00CB5B70" w:rsidP="00CB5B70">
      <w:pPr>
        <w:spacing w:after="0" w:line="360" w:lineRule="auto"/>
        <w:jc w:val="center"/>
        <w:rPr>
          <w:rFonts w:ascii="Times New Roman" w:hAnsi="Times New Roman"/>
          <w:sz w:val="24"/>
          <w:szCs w:val="24"/>
        </w:rPr>
      </w:pPr>
      <w:r w:rsidRPr="002C2274">
        <w:rPr>
          <w:noProof/>
          <w:lang w:eastAsia="pl-PL"/>
        </w:rPr>
        <w:lastRenderedPageBreak/>
        <w:drawing>
          <wp:inline distT="0" distB="0" distL="0" distR="0" wp14:anchorId="65AC2EC0" wp14:editId="02ACC2D9">
            <wp:extent cx="4581525" cy="1905000"/>
            <wp:effectExtent l="0" t="0" r="9525" b="0"/>
            <wp:docPr id="45" name="Wykres 45" descr="Łączna liczba zwierząt gospodarskich uczestniczących w wypasie.&#10;Łączna liczba zwierząt gospodarskich w sztukach:&#10;Rok 2017: 13 392.&#10;Rok 2018: 13 811.&#10;Rok 2019: 13 236.&#10;Rok 2020: 12 880."/>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14:paraId="1473ED60" w14:textId="6B5B6453" w:rsidR="00CB5B70" w:rsidRPr="002C2274" w:rsidRDefault="00CB5B70" w:rsidP="00CB5B70">
      <w:pPr>
        <w:spacing w:after="0"/>
        <w:jc w:val="both"/>
        <w:rPr>
          <w:rFonts w:ascii="Times New Roman" w:eastAsia="Times New Roman" w:hAnsi="Times New Roman"/>
          <w:b/>
          <w:bCs/>
          <w:sz w:val="24"/>
          <w:szCs w:val="24"/>
        </w:rPr>
      </w:pPr>
      <w:r w:rsidRPr="002C2274">
        <w:rPr>
          <w:rFonts w:ascii="Times New Roman" w:eastAsia="Times New Roman" w:hAnsi="Times New Roman"/>
          <w:bCs/>
          <w:sz w:val="24"/>
          <w:szCs w:val="24"/>
        </w:rPr>
        <w:t xml:space="preserve">Ryc. 7.2. </w:t>
      </w:r>
      <w:bookmarkStart w:id="36" w:name="_Hlk71202310"/>
      <w:r w:rsidRPr="002C2274">
        <w:rPr>
          <w:rFonts w:ascii="Times New Roman" w:hAnsi="Times New Roman"/>
          <w:bCs/>
          <w:sz w:val="24"/>
          <w:szCs w:val="24"/>
        </w:rPr>
        <w:t>Łączna liczba zwierząt gospodarskich uczestniczących</w:t>
      </w:r>
      <w:r w:rsidR="00006176" w:rsidRPr="002C2274">
        <w:rPr>
          <w:rFonts w:ascii="Times New Roman" w:hAnsi="Times New Roman"/>
          <w:bCs/>
          <w:sz w:val="24"/>
          <w:szCs w:val="24"/>
        </w:rPr>
        <w:t xml:space="preserve"> w </w:t>
      </w:r>
      <w:r w:rsidRPr="002C2274">
        <w:rPr>
          <w:rFonts w:ascii="Times New Roman" w:hAnsi="Times New Roman"/>
          <w:bCs/>
          <w:sz w:val="24"/>
          <w:szCs w:val="24"/>
        </w:rPr>
        <w:t>wypasie</w:t>
      </w:r>
      <w:bookmarkEnd w:id="36"/>
      <w:r w:rsidR="00006176" w:rsidRPr="002C2274">
        <w:rPr>
          <w:rFonts w:ascii="Times New Roman" w:hAnsi="Times New Roman"/>
          <w:bCs/>
          <w:sz w:val="24"/>
          <w:szCs w:val="24"/>
        </w:rPr>
        <w:t xml:space="preserve"> w </w:t>
      </w:r>
      <w:r w:rsidRPr="002C2274">
        <w:rPr>
          <w:rFonts w:ascii="Times New Roman" w:eastAsia="Times New Roman" w:hAnsi="Times New Roman"/>
          <w:bCs/>
          <w:sz w:val="24"/>
          <w:szCs w:val="24"/>
        </w:rPr>
        <w:t>celu realizacji</w:t>
      </w:r>
      <w:r w:rsidRPr="002C2274">
        <w:rPr>
          <w:rFonts w:ascii="Times New Roman" w:hAnsi="Times New Roman"/>
          <w:sz w:val="24"/>
          <w:szCs w:val="24"/>
        </w:rPr>
        <w:t xml:space="preserve"> zadania publicznego Województwa Podkarpackiego</w:t>
      </w:r>
      <w:r w:rsidR="00006176" w:rsidRPr="002C2274">
        <w:rPr>
          <w:rFonts w:ascii="Times New Roman" w:hAnsi="Times New Roman"/>
          <w:sz w:val="24"/>
          <w:szCs w:val="24"/>
        </w:rPr>
        <w:t xml:space="preserve"> w </w:t>
      </w:r>
      <w:r w:rsidRPr="002C2274">
        <w:rPr>
          <w:rFonts w:ascii="Times New Roman" w:hAnsi="Times New Roman"/>
          <w:sz w:val="24"/>
          <w:szCs w:val="24"/>
        </w:rPr>
        <w:t>zakresie ekologii</w:t>
      </w:r>
      <w:r w:rsidR="00006176" w:rsidRPr="002C2274">
        <w:rPr>
          <w:rFonts w:ascii="Times New Roman" w:hAnsi="Times New Roman"/>
          <w:sz w:val="24"/>
          <w:szCs w:val="24"/>
        </w:rPr>
        <w:t xml:space="preserve"> i </w:t>
      </w:r>
      <w:r w:rsidRPr="002C2274">
        <w:rPr>
          <w:rFonts w:ascii="Times New Roman" w:hAnsi="Times New Roman"/>
          <w:sz w:val="24"/>
          <w:szCs w:val="24"/>
        </w:rPr>
        <w:t>ochrony zwierząt oraz ochrony dziedzictwa przyrodniczego zgodnego</w:t>
      </w:r>
      <w:r w:rsidR="00006176" w:rsidRPr="002C2274">
        <w:rPr>
          <w:rFonts w:ascii="Times New Roman" w:hAnsi="Times New Roman"/>
          <w:sz w:val="24"/>
          <w:szCs w:val="24"/>
        </w:rPr>
        <w:t xml:space="preserve"> z </w:t>
      </w:r>
      <w:r w:rsidRPr="002C2274">
        <w:rPr>
          <w:rFonts w:ascii="Times New Roman" w:hAnsi="Times New Roman"/>
          <w:i/>
          <w:sz w:val="24"/>
          <w:szCs w:val="24"/>
        </w:rPr>
        <w:t>Programem</w:t>
      </w:r>
      <w:r w:rsidRPr="002C2274">
        <w:rPr>
          <w:rFonts w:ascii="Times New Roman" w:hAnsi="Times New Roman"/>
          <w:sz w:val="24"/>
          <w:szCs w:val="24"/>
        </w:rPr>
        <w:t xml:space="preserve"> „Podkarpacki Naturalny Wypas II”</w:t>
      </w:r>
      <w:r w:rsidR="00006176" w:rsidRPr="002C2274">
        <w:rPr>
          <w:rFonts w:ascii="Times New Roman" w:hAnsi="Times New Roman"/>
          <w:sz w:val="24"/>
          <w:szCs w:val="24"/>
        </w:rPr>
        <w:t xml:space="preserve"> w </w:t>
      </w:r>
      <w:r w:rsidRPr="002C2274">
        <w:rPr>
          <w:rFonts w:ascii="Times New Roman" w:hAnsi="Times New Roman"/>
          <w:sz w:val="24"/>
          <w:szCs w:val="24"/>
        </w:rPr>
        <w:t>latach 2017-2020</w:t>
      </w:r>
    </w:p>
    <w:p w14:paraId="72B49009" w14:textId="673F4CD8" w:rsidR="00CB5B70" w:rsidRPr="002C2274" w:rsidRDefault="00CB5B70" w:rsidP="00A755C8">
      <w:pPr>
        <w:spacing w:after="120" w:line="360" w:lineRule="auto"/>
        <w:jc w:val="both"/>
        <w:rPr>
          <w:rFonts w:ascii="Times New Roman" w:hAnsi="Times New Roman"/>
          <w:sz w:val="20"/>
        </w:rPr>
      </w:pPr>
      <w:r w:rsidRPr="002C2274">
        <w:rPr>
          <w:rFonts w:ascii="Times New Roman" w:hAnsi="Times New Roman"/>
          <w:sz w:val="20"/>
        </w:rPr>
        <w:t>Źródło: Urząd Marszałkowski Województwa Po</w:t>
      </w:r>
      <w:r w:rsidR="00A755C8" w:rsidRPr="002C2274">
        <w:rPr>
          <w:rFonts w:ascii="Times New Roman" w:hAnsi="Times New Roman"/>
          <w:sz w:val="20"/>
        </w:rPr>
        <w:t>dkarpackiego</w:t>
      </w:r>
      <w:r w:rsidR="00006176" w:rsidRPr="002C2274">
        <w:rPr>
          <w:rFonts w:ascii="Times New Roman" w:hAnsi="Times New Roman"/>
          <w:sz w:val="20"/>
        </w:rPr>
        <w:t xml:space="preserve"> w </w:t>
      </w:r>
      <w:r w:rsidR="00A755C8" w:rsidRPr="002C2274">
        <w:rPr>
          <w:rFonts w:ascii="Times New Roman" w:hAnsi="Times New Roman"/>
          <w:sz w:val="20"/>
        </w:rPr>
        <w:t>Rzeszowie (2020)</w:t>
      </w:r>
    </w:p>
    <w:p w14:paraId="140699E4" w14:textId="79056D36" w:rsidR="00CB5B70" w:rsidRPr="002C2274" w:rsidRDefault="00CB5B70" w:rsidP="00CB5B70">
      <w:pPr>
        <w:tabs>
          <w:tab w:val="left" w:pos="0"/>
          <w:tab w:val="left" w:pos="851"/>
        </w:tabs>
        <w:spacing w:after="120" w:line="360" w:lineRule="auto"/>
        <w:jc w:val="both"/>
        <w:rPr>
          <w:rFonts w:ascii="Times New Roman" w:hAnsi="Times New Roman"/>
          <w:b/>
          <w:sz w:val="24"/>
          <w:szCs w:val="24"/>
        </w:rPr>
      </w:pPr>
      <w:r w:rsidRPr="002C2274">
        <w:rPr>
          <w:rFonts w:ascii="Times New Roman" w:hAnsi="Times New Roman"/>
          <w:sz w:val="24"/>
          <w:szCs w:val="24"/>
        </w:rPr>
        <w:tab/>
        <w:t>Drugim ważnym zadaniem realizowanym przez organizacje pożytku publicznego</w:t>
      </w:r>
      <w:r w:rsidR="00006176" w:rsidRPr="002C2274">
        <w:rPr>
          <w:rFonts w:ascii="Times New Roman" w:hAnsi="Times New Roman"/>
          <w:sz w:val="24"/>
          <w:szCs w:val="24"/>
        </w:rPr>
        <w:t xml:space="preserve"> w </w:t>
      </w:r>
      <w:r w:rsidRPr="002C2274">
        <w:rPr>
          <w:rFonts w:ascii="Times New Roman" w:hAnsi="Times New Roman"/>
          <w:sz w:val="24"/>
          <w:szCs w:val="24"/>
        </w:rPr>
        <w:t xml:space="preserve">ramach </w:t>
      </w:r>
      <w:r w:rsidRPr="002C2274">
        <w:rPr>
          <w:rFonts w:ascii="Times New Roman" w:eastAsiaTheme="minorEastAsia" w:hAnsi="Times New Roman"/>
          <w:i/>
          <w:kern w:val="24"/>
          <w:sz w:val="24"/>
          <w:szCs w:val="24"/>
        </w:rPr>
        <w:t>Programu</w:t>
      </w:r>
      <w:r w:rsidRPr="002C2274">
        <w:rPr>
          <w:rFonts w:ascii="Times New Roman" w:hAnsi="Times New Roman"/>
          <w:sz w:val="24"/>
          <w:szCs w:val="24"/>
        </w:rPr>
        <w:t xml:space="preserve"> „Podkarpacki Naturalny Wypas II” było wsparcie procesów</w:t>
      </w:r>
      <w:r w:rsidR="00006176" w:rsidRPr="002C2274">
        <w:rPr>
          <w:rFonts w:ascii="Times New Roman" w:hAnsi="Times New Roman"/>
          <w:sz w:val="24"/>
          <w:szCs w:val="24"/>
        </w:rPr>
        <w:t xml:space="preserve"> i </w:t>
      </w:r>
      <w:r w:rsidRPr="002C2274">
        <w:rPr>
          <w:rFonts w:ascii="Times New Roman" w:hAnsi="Times New Roman"/>
          <w:sz w:val="24"/>
          <w:szCs w:val="24"/>
        </w:rPr>
        <w:t>działań zachowujących różnorodność biologiczną oraz poprawa świadomości ekologicznej społeczeństwa,</w:t>
      </w:r>
      <w:r w:rsidR="00006176" w:rsidRPr="002C2274">
        <w:rPr>
          <w:rFonts w:ascii="Times New Roman" w:hAnsi="Times New Roman"/>
          <w:sz w:val="24"/>
          <w:szCs w:val="24"/>
        </w:rPr>
        <w:t xml:space="preserve"> w </w:t>
      </w:r>
      <w:r w:rsidRPr="002C2274">
        <w:rPr>
          <w:rFonts w:ascii="Times New Roman" w:hAnsi="Times New Roman"/>
          <w:sz w:val="24"/>
          <w:szCs w:val="24"/>
        </w:rPr>
        <w:t xml:space="preserve">tym: </w:t>
      </w:r>
    </w:p>
    <w:p w14:paraId="5C4A739A" w14:textId="6E206CD8" w:rsidR="00CB5B70" w:rsidRPr="002C2274" w:rsidRDefault="00CB5B70" w:rsidP="00932FDC">
      <w:pPr>
        <w:pStyle w:val="Akapitzlist"/>
        <w:numPr>
          <w:ilvl w:val="0"/>
          <w:numId w:val="31"/>
        </w:numPr>
        <w:tabs>
          <w:tab w:val="left" w:pos="0"/>
          <w:tab w:val="left" w:pos="476"/>
        </w:tabs>
        <w:spacing w:after="0" w:line="360" w:lineRule="auto"/>
        <w:ind w:hanging="560"/>
        <w:jc w:val="both"/>
        <w:rPr>
          <w:rFonts w:ascii="Times New Roman" w:hAnsi="Times New Roman"/>
          <w:sz w:val="24"/>
          <w:szCs w:val="24"/>
        </w:rPr>
      </w:pPr>
      <w:r w:rsidRPr="002C2274">
        <w:rPr>
          <w:rFonts w:ascii="Times New Roman" w:hAnsi="Times New Roman"/>
          <w:sz w:val="24"/>
          <w:szCs w:val="24"/>
        </w:rPr>
        <w:t>prowadzenie szkoleń dla rolników - hodowców zwierząt, pszczelarzy, dzieci</w:t>
      </w:r>
      <w:r w:rsidR="00006176" w:rsidRPr="002C2274">
        <w:rPr>
          <w:rFonts w:ascii="Times New Roman" w:hAnsi="Times New Roman"/>
          <w:sz w:val="24"/>
          <w:szCs w:val="24"/>
        </w:rPr>
        <w:t xml:space="preserve"> i </w:t>
      </w:r>
      <w:r w:rsidRPr="002C2274">
        <w:rPr>
          <w:rFonts w:ascii="Times New Roman" w:hAnsi="Times New Roman"/>
          <w:sz w:val="24"/>
          <w:szCs w:val="24"/>
        </w:rPr>
        <w:t xml:space="preserve">młodzieży, </w:t>
      </w:r>
    </w:p>
    <w:p w14:paraId="2F41C87E" w14:textId="6FF8DF65" w:rsidR="00CB5B70" w:rsidRPr="002C2274" w:rsidRDefault="00CB5B70" w:rsidP="00932FDC">
      <w:pPr>
        <w:pStyle w:val="Akapitzlist"/>
        <w:numPr>
          <w:ilvl w:val="0"/>
          <w:numId w:val="31"/>
        </w:numPr>
        <w:tabs>
          <w:tab w:val="left" w:pos="0"/>
          <w:tab w:val="left" w:pos="476"/>
          <w:tab w:val="left" w:pos="851"/>
        </w:tabs>
        <w:spacing w:after="0" w:line="360" w:lineRule="auto"/>
        <w:ind w:left="504" w:hanging="420"/>
        <w:jc w:val="both"/>
        <w:rPr>
          <w:rFonts w:ascii="Times New Roman" w:hAnsi="Times New Roman"/>
          <w:sz w:val="24"/>
          <w:szCs w:val="24"/>
        </w:rPr>
      </w:pPr>
      <w:r w:rsidRPr="002C2274">
        <w:rPr>
          <w:rFonts w:ascii="Times New Roman" w:hAnsi="Times New Roman"/>
          <w:sz w:val="24"/>
          <w:szCs w:val="24"/>
        </w:rPr>
        <w:t>propagowanie działań rolniczych służących ochronie pszczół miodnych,</w:t>
      </w:r>
      <w:r w:rsidR="00006176" w:rsidRPr="002C2274">
        <w:rPr>
          <w:rFonts w:ascii="Times New Roman" w:hAnsi="Times New Roman"/>
          <w:sz w:val="24"/>
          <w:szCs w:val="24"/>
        </w:rPr>
        <w:t xml:space="preserve"> a </w:t>
      </w:r>
      <w:r w:rsidRPr="002C2274">
        <w:rPr>
          <w:rFonts w:ascii="Times New Roman" w:hAnsi="Times New Roman"/>
          <w:sz w:val="24"/>
          <w:szCs w:val="24"/>
        </w:rPr>
        <w:t>zwłaszcza związanych ze zwi</w:t>
      </w:r>
      <w:r w:rsidR="00516779" w:rsidRPr="002C2274">
        <w:rPr>
          <w:rFonts w:ascii="Times New Roman" w:hAnsi="Times New Roman"/>
          <w:sz w:val="24"/>
          <w:szCs w:val="24"/>
        </w:rPr>
        <w:t>ększeniem obsady drzew, krzewów i bylin</w:t>
      </w:r>
      <w:r w:rsidRPr="002C2274">
        <w:rPr>
          <w:rFonts w:ascii="Times New Roman" w:hAnsi="Times New Roman"/>
          <w:sz w:val="24"/>
          <w:szCs w:val="24"/>
        </w:rPr>
        <w:t xml:space="preserve"> miododajnych oraz utrzymywaniem odpowiedniej liczby rodzin pszczelich</w:t>
      </w:r>
      <w:r w:rsidR="00006176" w:rsidRPr="002C2274">
        <w:rPr>
          <w:rFonts w:ascii="Times New Roman" w:hAnsi="Times New Roman"/>
          <w:sz w:val="24"/>
          <w:szCs w:val="24"/>
        </w:rPr>
        <w:t xml:space="preserve"> w </w:t>
      </w:r>
      <w:r w:rsidRPr="002C2274">
        <w:rPr>
          <w:rFonts w:ascii="Times New Roman" w:hAnsi="Times New Roman"/>
          <w:sz w:val="24"/>
          <w:szCs w:val="24"/>
        </w:rPr>
        <w:t>województwie dla właściwego zapylania upraw entomofilnych,</w:t>
      </w:r>
    </w:p>
    <w:p w14:paraId="09B552AF" w14:textId="3C877F1B" w:rsidR="00CB5B70" w:rsidRPr="002C2274" w:rsidRDefault="00CB5B70" w:rsidP="00932FDC">
      <w:pPr>
        <w:pStyle w:val="Akapitzlist"/>
        <w:numPr>
          <w:ilvl w:val="0"/>
          <w:numId w:val="31"/>
        </w:numPr>
        <w:tabs>
          <w:tab w:val="left" w:pos="0"/>
          <w:tab w:val="left" w:pos="476"/>
          <w:tab w:val="left" w:pos="851"/>
        </w:tabs>
        <w:spacing w:after="0" w:line="360" w:lineRule="auto"/>
        <w:ind w:hanging="560"/>
        <w:jc w:val="both"/>
        <w:rPr>
          <w:rFonts w:ascii="Times New Roman" w:hAnsi="Times New Roman"/>
          <w:sz w:val="24"/>
          <w:szCs w:val="24"/>
        </w:rPr>
      </w:pPr>
      <w:r w:rsidRPr="002C2274">
        <w:rPr>
          <w:rFonts w:ascii="Times New Roman" w:hAnsi="Times New Roman"/>
          <w:sz w:val="24"/>
          <w:szCs w:val="24"/>
        </w:rPr>
        <w:t>rozwój rzemiosła</w:t>
      </w:r>
      <w:r w:rsidR="00006176" w:rsidRPr="002C2274">
        <w:rPr>
          <w:rFonts w:ascii="Times New Roman" w:hAnsi="Times New Roman"/>
          <w:sz w:val="24"/>
          <w:szCs w:val="24"/>
        </w:rPr>
        <w:t xml:space="preserve"> i </w:t>
      </w:r>
      <w:r w:rsidRPr="002C2274">
        <w:rPr>
          <w:rFonts w:ascii="Times New Roman" w:hAnsi="Times New Roman"/>
          <w:sz w:val="24"/>
          <w:szCs w:val="24"/>
        </w:rPr>
        <w:t>przetwórstwa produktów pochodzenia zwierzęcego</w:t>
      </w:r>
      <w:r w:rsidR="00516779" w:rsidRPr="002C2274">
        <w:rPr>
          <w:rFonts w:ascii="Times New Roman" w:hAnsi="Times New Roman"/>
          <w:sz w:val="24"/>
          <w:szCs w:val="24"/>
        </w:rPr>
        <w:t xml:space="preserve">, </w:t>
      </w:r>
      <w:r w:rsidR="00451176">
        <w:rPr>
          <w:rFonts w:ascii="Times New Roman" w:hAnsi="Times New Roman"/>
          <w:sz w:val="24"/>
          <w:szCs w:val="24"/>
        </w:rPr>
        <w:br/>
      </w:r>
      <w:r w:rsidR="00516779" w:rsidRPr="002C2274">
        <w:rPr>
          <w:rFonts w:ascii="Times New Roman" w:hAnsi="Times New Roman"/>
          <w:sz w:val="24"/>
          <w:szCs w:val="24"/>
        </w:rPr>
        <w:t xml:space="preserve">w tym </w:t>
      </w:r>
      <w:r w:rsidR="00006176" w:rsidRPr="002C2274">
        <w:rPr>
          <w:rFonts w:ascii="Times New Roman" w:hAnsi="Times New Roman"/>
          <w:sz w:val="24"/>
          <w:szCs w:val="24"/>
        </w:rPr>
        <w:t> </w:t>
      </w:r>
      <w:r w:rsidRPr="002C2274">
        <w:rPr>
          <w:rFonts w:ascii="Times New Roman" w:hAnsi="Times New Roman"/>
          <w:sz w:val="24"/>
          <w:szCs w:val="24"/>
        </w:rPr>
        <w:t>pszczelego,</w:t>
      </w:r>
    </w:p>
    <w:p w14:paraId="0C31ACF0" w14:textId="15E492F8" w:rsidR="00CB5B70" w:rsidRPr="002C2274" w:rsidRDefault="00CB5B70" w:rsidP="00932FDC">
      <w:pPr>
        <w:pStyle w:val="Akapitzlist"/>
        <w:numPr>
          <w:ilvl w:val="0"/>
          <w:numId w:val="31"/>
        </w:numPr>
        <w:tabs>
          <w:tab w:val="left" w:pos="0"/>
          <w:tab w:val="left" w:pos="476"/>
          <w:tab w:val="left" w:pos="851"/>
        </w:tabs>
        <w:spacing w:after="0" w:line="360" w:lineRule="auto"/>
        <w:ind w:left="476" w:hanging="392"/>
        <w:jc w:val="both"/>
        <w:rPr>
          <w:rFonts w:ascii="Times New Roman" w:hAnsi="Times New Roman"/>
          <w:sz w:val="24"/>
          <w:szCs w:val="24"/>
        </w:rPr>
      </w:pPr>
      <w:r w:rsidRPr="002C2274">
        <w:rPr>
          <w:rFonts w:ascii="Times New Roman" w:hAnsi="Times New Roman"/>
          <w:sz w:val="24"/>
          <w:szCs w:val="24"/>
        </w:rPr>
        <w:t>udział lub organizacja imprez mających na celu promowanie tożsamości kulturowej związanej</w:t>
      </w:r>
      <w:r w:rsidR="00006176" w:rsidRPr="002C2274">
        <w:rPr>
          <w:rFonts w:ascii="Times New Roman" w:hAnsi="Times New Roman"/>
          <w:sz w:val="24"/>
          <w:szCs w:val="24"/>
        </w:rPr>
        <w:t xml:space="preserve"> z </w:t>
      </w:r>
      <w:r w:rsidRPr="002C2274">
        <w:rPr>
          <w:rFonts w:ascii="Times New Roman" w:hAnsi="Times New Roman"/>
          <w:sz w:val="24"/>
          <w:szCs w:val="24"/>
        </w:rPr>
        <w:t>pasterstwem</w:t>
      </w:r>
      <w:r w:rsidR="00006176" w:rsidRPr="002C2274">
        <w:rPr>
          <w:rFonts w:ascii="Times New Roman" w:hAnsi="Times New Roman"/>
          <w:sz w:val="24"/>
          <w:szCs w:val="24"/>
        </w:rPr>
        <w:t xml:space="preserve"> i </w:t>
      </w:r>
      <w:r w:rsidRPr="002C2274">
        <w:rPr>
          <w:rFonts w:ascii="Times New Roman" w:hAnsi="Times New Roman"/>
          <w:sz w:val="24"/>
          <w:szCs w:val="24"/>
        </w:rPr>
        <w:t>pszczelarstwem oraz krzewienie tradycji kultury ludowej,</w:t>
      </w:r>
    </w:p>
    <w:p w14:paraId="68C430DA" w14:textId="3C753BD4" w:rsidR="00CB5B70" w:rsidRPr="002C2274" w:rsidRDefault="00CB5B70" w:rsidP="00932FDC">
      <w:pPr>
        <w:pStyle w:val="Akapitzlist"/>
        <w:numPr>
          <w:ilvl w:val="0"/>
          <w:numId w:val="31"/>
        </w:numPr>
        <w:tabs>
          <w:tab w:val="left" w:pos="0"/>
          <w:tab w:val="left" w:pos="476"/>
          <w:tab w:val="left" w:pos="851"/>
        </w:tabs>
        <w:spacing w:after="0" w:line="360" w:lineRule="auto"/>
        <w:ind w:hanging="560"/>
        <w:jc w:val="both"/>
        <w:rPr>
          <w:rFonts w:ascii="Times New Roman" w:hAnsi="Times New Roman"/>
          <w:sz w:val="24"/>
          <w:szCs w:val="24"/>
        </w:rPr>
      </w:pPr>
      <w:r w:rsidRPr="002C2274">
        <w:rPr>
          <w:rFonts w:ascii="Times New Roman" w:hAnsi="Times New Roman"/>
          <w:sz w:val="24"/>
          <w:szCs w:val="24"/>
        </w:rPr>
        <w:t>promocja</w:t>
      </w:r>
      <w:r w:rsidR="00006176" w:rsidRPr="002C2274">
        <w:rPr>
          <w:rFonts w:ascii="Times New Roman" w:hAnsi="Times New Roman"/>
          <w:sz w:val="24"/>
          <w:szCs w:val="24"/>
        </w:rPr>
        <w:t xml:space="preserve"> i </w:t>
      </w:r>
      <w:r w:rsidRPr="002C2274">
        <w:rPr>
          <w:rFonts w:ascii="Times New Roman" w:hAnsi="Times New Roman"/>
          <w:sz w:val="24"/>
          <w:szCs w:val="24"/>
        </w:rPr>
        <w:t>popularyzacja produktów</w:t>
      </w:r>
      <w:r w:rsidR="00006176" w:rsidRPr="002C2274">
        <w:rPr>
          <w:rFonts w:ascii="Times New Roman" w:hAnsi="Times New Roman"/>
          <w:sz w:val="24"/>
          <w:szCs w:val="24"/>
        </w:rPr>
        <w:t xml:space="preserve"> i </w:t>
      </w:r>
      <w:r w:rsidRPr="002C2274">
        <w:rPr>
          <w:rFonts w:ascii="Times New Roman" w:hAnsi="Times New Roman"/>
          <w:sz w:val="24"/>
          <w:szCs w:val="24"/>
        </w:rPr>
        <w:t>potraw pochodzenia zwierzęcego</w:t>
      </w:r>
      <w:r w:rsidR="00006176" w:rsidRPr="002C2274">
        <w:rPr>
          <w:rFonts w:ascii="Times New Roman" w:hAnsi="Times New Roman"/>
          <w:sz w:val="24"/>
          <w:szCs w:val="24"/>
        </w:rPr>
        <w:t xml:space="preserve"> i </w:t>
      </w:r>
      <w:r w:rsidRPr="002C2274">
        <w:rPr>
          <w:rFonts w:ascii="Times New Roman" w:hAnsi="Times New Roman"/>
          <w:sz w:val="24"/>
          <w:szCs w:val="24"/>
        </w:rPr>
        <w:t>pszczelego,</w:t>
      </w:r>
    </w:p>
    <w:p w14:paraId="499307D7" w14:textId="77777777" w:rsidR="00CB5B70" w:rsidRPr="002C2274" w:rsidRDefault="00CB5B70" w:rsidP="00932FDC">
      <w:pPr>
        <w:pStyle w:val="Akapitzlist"/>
        <w:numPr>
          <w:ilvl w:val="0"/>
          <w:numId w:val="31"/>
        </w:numPr>
        <w:tabs>
          <w:tab w:val="left" w:pos="0"/>
          <w:tab w:val="left" w:pos="476"/>
        </w:tabs>
        <w:spacing w:after="0" w:line="360" w:lineRule="auto"/>
        <w:ind w:hanging="560"/>
        <w:contextualSpacing w:val="0"/>
        <w:jc w:val="both"/>
        <w:rPr>
          <w:rFonts w:ascii="Times New Roman" w:hAnsi="Times New Roman"/>
          <w:sz w:val="24"/>
          <w:szCs w:val="24"/>
        </w:rPr>
      </w:pPr>
      <w:r w:rsidRPr="002C2274">
        <w:rPr>
          <w:rFonts w:ascii="Times New Roman" w:hAnsi="Times New Roman"/>
          <w:sz w:val="24"/>
          <w:szCs w:val="24"/>
        </w:rPr>
        <w:t>aktywizacja środowiska rolniczego oraz pszczelarzy np. konkursy, wyjazdy studyjne.</w:t>
      </w:r>
    </w:p>
    <w:p w14:paraId="28A0AB7B" w14:textId="7D7A3DDB" w:rsidR="00CB5B70" w:rsidRPr="002C2274" w:rsidRDefault="00CB5B70" w:rsidP="00CB5B70">
      <w:pPr>
        <w:pStyle w:val="Akapitzlist"/>
        <w:spacing w:after="0" w:line="360" w:lineRule="auto"/>
        <w:ind w:left="0" w:firstLine="644"/>
        <w:jc w:val="both"/>
        <w:rPr>
          <w:rFonts w:ascii="Times New Roman" w:hAnsi="Times New Roman"/>
          <w:sz w:val="24"/>
          <w:szCs w:val="24"/>
        </w:rPr>
      </w:pPr>
      <w:r w:rsidRPr="002C2274">
        <w:rPr>
          <w:rFonts w:ascii="Times New Roman" w:hAnsi="Times New Roman"/>
          <w:sz w:val="24"/>
          <w:szCs w:val="24"/>
        </w:rPr>
        <w:t>Wszystkie działania realizowane</w:t>
      </w:r>
      <w:r w:rsidR="00006176" w:rsidRPr="002C2274">
        <w:rPr>
          <w:rFonts w:ascii="Times New Roman" w:hAnsi="Times New Roman"/>
          <w:sz w:val="24"/>
          <w:szCs w:val="24"/>
        </w:rPr>
        <w:t xml:space="preserve"> w </w:t>
      </w:r>
      <w:r w:rsidRPr="002C2274">
        <w:rPr>
          <w:rFonts w:ascii="Times New Roman" w:hAnsi="Times New Roman"/>
          <w:sz w:val="24"/>
          <w:szCs w:val="24"/>
        </w:rPr>
        <w:t xml:space="preserve">ramach </w:t>
      </w:r>
      <w:r w:rsidRPr="002C2274">
        <w:rPr>
          <w:rFonts w:ascii="Times New Roman" w:eastAsiaTheme="minorEastAsia" w:hAnsi="Times New Roman"/>
          <w:i/>
          <w:kern w:val="24"/>
          <w:sz w:val="24"/>
          <w:szCs w:val="24"/>
        </w:rPr>
        <w:t>Programu</w:t>
      </w:r>
      <w:r w:rsidRPr="002C2274">
        <w:rPr>
          <w:rFonts w:ascii="Times New Roman" w:eastAsiaTheme="minorEastAsia" w:hAnsi="Times New Roman"/>
          <w:kern w:val="24"/>
          <w:sz w:val="24"/>
          <w:szCs w:val="24"/>
        </w:rPr>
        <w:t xml:space="preserve"> Podkarpacki Naturalny Wypas II</w:t>
      </w:r>
      <w:r w:rsidR="00006176" w:rsidRPr="002C2274">
        <w:rPr>
          <w:rFonts w:ascii="Times New Roman" w:eastAsiaTheme="minorEastAsia" w:hAnsi="Times New Roman"/>
          <w:kern w:val="24"/>
          <w:sz w:val="24"/>
          <w:szCs w:val="24"/>
        </w:rPr>
        <w:t xml:space="preserve"> w </w:t>
      </w:r>
      <w:r w:rsidRPr="002C2274">
        <w:rPr>
          <w:rFonts w:ascii="Times New Roman" w:hAnsi="Times New Roman"/>
          <w:sz w:val="24"/>
          <w:szCs w:val="24"/>
        </w:rPr>
        <w:t>znacznym stopniu przyczyniły się do osiągnięcia zakładanych celów.</w:t>
      </w:r>
    </w:p>
    <w:p w14:paraId="36DF687F" w14:textId="4228089F" w:rsidR="00CB5B70" w:rsidRPr="002C2274" w:rsidRDefault="00CB5B70" w:rsidP="00CB5B70">
      <w:pPr>
        <w:pStyle w:val="Akapitzlist"/>
        <w:spacing w:after="0" w:line="360" w:lineRule="auto"/>
        <w:ind w:left="0" w:firstLine="644"/>
        <w:jc w:val="both"/>
        <w:rPr>
          <w:rFonts w:ascii="Times New Roman" w:eastAsiaTheme="minorEastAsia" w:hAnsi="Times New Roman"/>
          <w:kern w:val="24"/>
          <w:sz w:val="24"/>
          <w:szCs w:val="24"/>
        </w:rPr>
      </w:pPr>
      <w:r w:rsidRPr="002C2274">
        <w:rPr>
          <w:rFonts w:ascii="Times New Roman" w:eastAsiaTheme="minorEastAsia" w:hAnsi="Times New Roman"/>
          <w:kern w:val="24"/>
          <w:sz w:val="24"/>
          <w:szCs w:val="24"/>
        </w:rPr>
        <w:t>Ekstensywny wypas zwierząt gospodarskich wpłynął pozytywnie na ochronę</w:t>
      </w:r>
      <w:r w:rsidR="00006176" w:rsidRPr="002C2274">
        <w:rPr>
          <w:rFonts w:ascii="Times New Roman" w:eastAsiaTheme="minorEastAsia" w:hAnsi="Times New Roman"/>
          <w:kern w:val="24"/>
          <w:sz w:val="24"/>
          <w:szCs w:val="24"/>
        </w:rPr>
        <w:t xml:space="preserve"> i </w:t>
      </w:r>
      <w:r w:rsidRPr="002C2274">
        <w:rPr>
          <w:rFonts w:ascii="Times New Roman" w:eastAsiaTheme="minorEastAsia" w:hAnsi="Times New Roman"/>
          <w:kern w:val="24"/>
          <w:sz w:val="24"/>
          <w:szCs w:val="24"/>
        </w:rPr>
        <w:t>zachowanie  różnorodności biologicznej oraz zachowania naturalnego krajobrazu cennych przyrodniczo terenów województwa. Uzyskano także wymierne korzyści gospodarcze</w:t>
      </w:r>
      <w:r w:rsidR="00006176" w:rsidRPr="002C2274">
        <w:rPr>
          <w:rFonts w:ascii="Times New Roman" w:eastAsiaTheme="minorEastAsia" w:hAnsi="Times New Roman"/>
          <w:kern w:val="24"/>
          <w:sz w:val="24"/>
          <w:szCs w:val="24"/>
        </w:rPr>
        <w:t xml:space="preserve"> i </w:t>
      </w:r>
      <w:r w:rsidRPr="002C2274">
        <w:rPr>
          <w:rFonts w:ascii="Times New Roman" w:eastAsiaTheme="minorEastAsia" w:hAnsi="Times New Roman"/>
          <w:kern w:val="24"/>
          <w:sz w:val="24"/>
          <w:szCs w:val="24"/>
        </w:rPr>
        <w:t>społeczne, takie jak:</w:t>
      </w:r>
    </w:p>
    <w:p w14:paraId="33B8AFAC" w14:textId="4265712B" w:rsidR="00CB5B70" w:rsidRPr="002C2274" w:rsidRDefault="00CB5B70" w:rsidP="00932FDC">
      <w:pPr>
        <w:pStyle w:val="Akapitzlist"/>
        <w:numPr>
          <w:ilvl w:val="0"/>
          <w:numId w:val="30"/>
        </w:numPr>
        <w:spacing w:after="0" w:line="360" w:lineRule="auto"/>
        <w:ind w:left="426" w:hanging="284"/>
        <w:jc w:val="both"/>
        <w:rPr>
          <w:rFonts w:ascii="Times New Roman" w:hAnsi="Times New Roman"/>
          <w:sz w:val="24"/>
          <w:szCs w:val="24"/>
        </w:rPr>
      </w:pPr>
      <w:r w:rsidRPr="002C2274">
        <w:rPr>
          <w:rFonts w:ascii="Times New Roman" w:hAnsi="Times New Roman"/>
          <w:sz w:val="24"/>
          <w:szCs w:val="24"/>
        </w:rPr>
        <w:lastRenderedPageBreak/>
        <w:t>wsparcie</w:t>
      </w:r>
      <w:r w:rsidR="00006176" w:rsidRPr="002C2274">
        <w:rPr>
          <w:rFonts w:ascii="Times New Roman" w:hAnsi="Times New Roman"/>
          <w:sz w:val="24"/>
          <w:szCs w:val="24"/>
        </w:rPr>
        <w:t xml:space="preserve"> i </w:t>
      </w:r>
      <w:r w:rsidRPr="002C2274">
        <w:rPr>
          <w:rFonts w:ascii="Times New Roman" w:hAnsi="Times New Roman"/>
          <w:sz w:val="24"/>
          <w:szCs w:val="24"/>
        </w:rPr>
        <w:t>większa współpraca Samorządu Województwa</w:t>
      </w:r>
      <w:r w:rsidR="00006176" w:rsidRPr="002C2274">
        <w:rPr>
          <w:rFonts w:ascii="Times New Roman" w:hAnsi="Times New Roman"/>
          <w:sz w:val="24"/>
          <w:szCs w:val="24"/>
        </w:rPr>
        <w:t xml:space="preserve"> z </w:t>
      </w:r>
      <w:r w:rsidRPr="002C2274">
        <w:rPr>
          <w:rFonts w:ascii="Times New Roman" w:hAnsi="Times New Roman"/>
          <w:sz w:val="24"/>
          <w:szCs w:val="24"/>
        </w:rPr>
        <w:t>organizacjami pozarządowymi (NGO),</w:t>
      </w:r>
    </w:p>
    <w:p w14:paraId="4F3823AA" w14:textId="05A829E2" w:rsidR="00CB5B70" w:rsidRPr="002C2274" w:rsidRDefault="00CB5B70" w:rsidP="00932FDC">
      <w:pPr>
        <w:pStyle w:val="Akapitzlist"/>
        <w:numPr>
          <w:ilvl w:val="0"/>
          <w:numId w:val="30"/>
        </w:numPr>
        <w:spacing w:after="0" w:line="360" w:lineRule="auto"/>
        <w:ind w:left="426" w:hanging="284"/>
        <w:jc w:val="both"/>
        <w:rPr>
          <w:rFonts w:ascii="Times New Roman" w:hAnsi="Times New Roman"/>
          <w:sz w:val="24"/>
          <w:szCs w:val="24"/>
        </w:rPr>
      </w:pPr>
      <w:r w:rsidRPr="002C2274">
        <w:rPr>
          <w:rFonts w:ascii="Times New Roman" w:hAnsi="Times New Roman"/>
          <w:sz w:val="24"/>
          <w:szCs w:val="24"/>
        </w:rPr>
        <w:t>ograniczenie zmniejszenia produkcji rolniczej</w:t>
      </w:r>
      <w:r w:rsidR="00006176" w:rsidRPr="002C2274">
        <w:rPr>
          <w:rFonts w:ascii="Times New Roman" w:hAnsi="Times New Roman"/>
          <w:sz w:val="24"/>
          <w:szCs w:val="24"/>
        </w:rPr>
        <w:t xml:space="preserve"> w </w:t>
      </w:r>
      <w:r w:rsidRPr="002C2274">
        <w:rPr>
          <w:rFonts w:ascii="Times New Roman" w:hAnsi="Times New Roman"/>
          <w:sz w:val="24"/>
          <w:szCs w:val="24"/>
        </w:rPr>
        <w:t>regionie,</w:t>
      </w:r>
      <w:r w:rsidR="00006176" w:rsidRPr="002C2274">
        <w:rPr>
          <w:rFonts w:ascii="Times New Roman" w:hAnsi="Times New Roman"/>
          <w:sz w:val="24"/>
          <w:szCs w:val="24"/>
        </w:rPr>
        <w:t xml:space="preserve"> w </w:t>
      </w:r>
      <w:r w:rsidRPr="002C2274">
        <w:rPr>
          <w:rFonts w:ascii="Times New Roman" w:hAnsi="Times New Roman"/>
          <w:sz w:val="24"/>
          <w:szCs w:val="24"/>
        </w:rPr>
        <w:t>tym ograniczanie marnowania naturalnego potencjału produkcyjnego jakimi są trwałe użytki zielone</w:t>
      </w:r>
      <w:r w:rsidR="00006176" w:rsidRPr="002C2274">
        <w:rPr>
          <w:rFonts w:ascii="Times New Roman" w:hAnsi="Times New Roman"/>
          <w:sz w:val="24"/>
          <w:szCs w:val="24"/>
        </w:rPr>
        <w:t xml:space="preserve"> i </w:t>
      </w:r>
      <w:r w:rsidRPr="002C2274">
        <w:rPr>
          <w:rFonts w:ascii="Times New Roman" w:hAnsi="Times New Roman"/>
          <w:sz w:val="24"/>
          <w:szCs w:val="24"/>
        </w:rPr>
        <w:t>pastwiska,</w:t>
      </w:r>
    </w:p>
    <w:p w14:paraId="37BD03DB" w14:textId="72E1536E" w:rsidR="00CB5B70" w:rsidRPr="002C2274" w:rsidRDefault="00CB5B70" w:rsidP="00932FDC">
      <w:pPr>
        <w:pStyle w:val="Akapitzlist"/>
        <w:numPr>
          <w:ilvl w:val="0"/>
          <w:numId w:val="30"/>
        </w:numPr>
        <w:spacing w:after="0" w:line="360" w:lineRule="auto"/>
        <w:ind w:left="426" w:hanging="284"/>
        <w:jc w:val="both"/>
        <w:rPr>
          <w:rFonts w:ascii="Times New Roman" w:hAnsi="Times New Roman"/>
          <w:sz w:val="24"/>
          <w:szCs w:val="24"/>
        </w:rPr>
      </w:pPr>
      <w:r w:rsidRPr="002C2274">
        <w:rPr>
          <w:rFonts w:ascii="Times New Roman" w:hAnsi="Times New Roman"/>
          <w:sz w:val="24"/>
          <w:szCs w:val="24"/>
        </w:rPr>
        <w:t>pobudzanie oddolnych inicjatyw takich jak przedsiębiorczość przejawiająca się</w:t>
      </w:r>
      <w:r w:rsidR="00006176" w:rsidRPr="002C2274">
        <w:rPr>
          <w:rFonts w:ascii="Times New Roman" w:hAnsi="Times New Roman"/>
          <w:sz w:val="24"/>
          <w:szCs w:val="24"/>
        </w:rPr>
        <w:t xml:space="preserve"> w </w:t>
      </w:r>
      <w:r w:rsidRPr="002C2274">
        <w:rPr>
          <w:rFonts w:ascii="Times New Roman" w:hAnsi="Times New Roman"/>
          <w:sz w:val="24"/>
          <w:szCs w:val="24"/>
        </w:rPr>
        <w:t>zakładaniu działalności produkcyjnej np.: serowarstwo, wędliniarstwo, agroturystyka, turystyka wiejska,</w:t>
      </w:r>
    </w:p>
    <w:p w14:paraId="6949ACE4" w14:textId="4C011B02" w:rsidR="00CB5B70" w:rsidRPr="002C2274" w:rsidRDefault="00CB5B70" w:rsidP="00932FDC">
      <w:pPr>
        <w:pStyle w:val="Akapitzlist"/>
        <w:numPr>
          <w:ilvl w:val="0"/>
          <w:numId w:val="30"/>
        </w:numPr>
        <w:spacing w:after="0" w:line="360" w:lineRule="auto"/>
        <w:ind w:left="426" w:hanging="284"/>
        <w:jc w:val="both"/>
        <w:rPr>
          <w:rFonts w:ascii="Times New Roman" w:hAnsi="Times New Roman"/>
          <w:sz w:val="24"/>
          <w:szCs w:val="24"/>
        </w:rPr>
      </w:pPr>
      <w:r w:rsidRPr="002C2274">
        <w:rPr>
          <w:rFonts w:ascii="Times New Roman" w:hAnsi="Times New Roman"/>
          <w:sz w:val="24"/>
          <w:szCs w:val="24"/>
        </w:rPr>
        <w:t>wzrost świadomości ekologicznej społeczeństwa, poprzez promocję żywności wysokiej jakości,</w:t>
      </w:r>
      <w:r w:rsidR="00006176" w:rsidRPr="002C2274">
        <w:rPr>
          <w:rFonts w:ascii="Times New Roman" w:hAnsi="Times New Roman"/>
          <w:sz w:val="24"/>
          <w:szCs w:val="24"/>
        </w:rPr>
        <w:t xml:space="preserve"> w </w:t>
      </w:r>
      <w:r w:rsidRPr="002C2274">
        <w:rPr>
          <w:rFonts w:ascii="Times New Roman" w:hAnsi="Times New Roman"/>
          <w:sz w:val="24"/>
          <w:szCs w:val="24"/>
        </w:rPr>
        <w:t>tym prawidłowych nawyków żywieniowych,</w:t>
      </w:r>
    </w:p>
    <w:p w14:paraId="4A7A99D8" w14:textId="7F3C0A80" w:rsidR="00CB5B70" w:rsidRPr="002C2274" w:rsidRDefault="00516779" w:rsidP="00932FDC">
      <w:pPr>
        <w:pStyle w:val="Akapitzlist"/>
        <w:numPr>
          <w:ilvl w:val="0"/>
          <w:numId w:val="30"/>
        </w:numPr>
        <w:spacing w:after="0" w:line="360" w:lineRule="auto"/>
        <w:ind w:left="426" w:hanging="284"/>
        <w:jc w:val="both"/>
        <w:rPr>
          <w:rFonts w:ascii="Times New Roman" w:hAnsi="Times New Roman"/>
          <w:sz w:val="24"/>
          <w:szCs w:val="24"/>
        </w:rPr>
      </w:pPr>
      <w:r w:rsidRPr="002C2274">
        <w:rPr>
          <w:rFonts w:ascii="Times New Roman" w:hAnsi="Times New Roman"/>
          <w:sz w:val="24"/>
          <w:szCs w:val="24"/>
        </w:rPr>
        <w:t>pogłębienie wiedzy przyrodniczo–</w:t>
      </w:r>
      <w:r w:rsidR="00CB5B70" w:rsidRPr="002C2274">
        <w:rPr>
          <w:rFonts w:ascii="Times New Roman" w:hAnsi="Times New Roman"/>
          <w:sz w:val="24"/>
          <w:szCs w:val="24"/>
        </w:rPr>
        <w:t xml:space="preserve">rolniczej, wymiany doświadczeń, </w:t>
      </w:r>
      <w:r w:rsidR="008A3195" w:rsidRPr="002C2274">
        <w:rPr>
          <w:rFonts w:ascii="Times New Roman" w:hAnsi="Times New Roman"/>
          <w:sz w:val="24"/>
          <w:szCs w:val="24"/>
        </w:rPr>
        <w:t>dbałość o dobre relacje międzyludzkie</w:t>
      </w:r>
      <w:r w:rsidR="00CB5B70" w:rsidRPr="002C2274">
        <w:rPr>
          <w:rFonts w:ascii="Times New Roman" w:hAnsi="Times New Roman"/>
          <w:sz w:val="24"/>
          <w:szCs w:val="24"/>
        </w:rPr>
        <w:t>.</w:t>
      </w:r>
    </w:p>
    <w:p w14:paraId="5C6CC657" w14:textId="038BC22C" w:rsidR="00CB5B70" w:rsidRPr="002C2274" w:rsidRDefault="00CB5B70" w:rsidP="00CB5B70">
      <w:pPr>
        <w:spacing w:after="0" w:line="360" w:lineRule="auto"/>
        <w:ind w:firstLine="426"/>
        <w:jc w:val="both"/>
        <w:rPr>
          <w:rFonts w:ascii="Times New Roman" w:hAnsi="Times New Roman"/>
          <w:sz w:val="24"/>
          <w:szCs w:val="24"/>
        </w:rPr>
      </w:pPr>
      <w:r w:rsidRPr="002C2274">
        <w:rPr>
          <w:rFonts w:ascii="Times New Roman" w:hAnsi="Times New Roman"/>
          <w:kern w:val="22"/>
          <w:sz w:val="24"/>
        </w:rPr>
        <w:t xml:space="preserve">W </w:t>
      </w:r>
      <w:r w:rsidRPr="002C2274">
        <w:rPr>
          <w:rFonts w:ascii="Times New Roman" w:hAnsi="Times New Roman"/>
          <w:i/>
          <w:kern w:val="22"/>
          <w:sz w:val="24"/>
        </w:rPr>
        <w:t xml:space="preserve">Programie </w:t>
      </w:r>
      <w:r w:rsidRPr="002C2274">
        <w:rPr>
          <w:rFonts w:ascii="Times New Roman" w:hAnsi="Times New Roman"/>
          <w:kern w:val="22"/>
          <w:sz w:val="24"/>
        </w:rPr>
        <w:t xml:space="preserve">dokonano oceny różnorodności biologicznej na wypasanych terenach poprzez </w:t>
      </w:r>
      <w:r w:rsidRPr="002C2274">
        <w:rPr>
          <w:rFonts w:ascii="Times New Roman" w:hAnsi="Times New Roman"/>
          <w:sz w:val="24"/>
          <w:szCs w:val="24"/>
        </w:rPr>
        <w:t>wykonanie monitoringu ogólnego oraz monitoringu szczegółowego na wybranych stanowiskach</w:t>
      </w:r>
      <w:r w:rsidR="00006176" w:rsidRPr="002C2274">
        <w:rPr>
          <w:rFonts w:ascii="Times New Roman" w:hAnsi="Times New Roman"/>
          <w:sz w:val="24"/>
          <w:szCs w:val="24"/>
        </w:rPr>
        <w:t xml:space="preserve"> w </w:t>
      </w:r>
      <w:r w:rsidRPr="002C2274">
        <w:rPr>
          <w:rFonts w:ascii="Times New Roman" w:hAnsi="Times New Roman"/>
          <w:sz w:val="24"/>
          <w:szCs w:val="24"/>
        </w:rPr>
        <w:t>latach 2017 - 2020.</w:t>
      </w:r>
    </w:p>
    <w:p w14:paraId="5401CD66" w14:textId="1C1CD9D3" w:rsidR="00CB5B70" w:rsidRPr="002C2274" w:rsidRDefault="00CB5B70" w:rsidP="00CB5B70">
      <w:pPr>
        <w:pStyle w:val="Akapitzlist"/>
        <w:tabs>
          <w:tab w:val="left" w:pos="567"/>
        </w:tabs>
        <w:spacing w:after="0" w:line="360" w:lineRule="auto"/>
        <w:ind w:left="0"/>
        <w:contextualSpacing w:val="0"/>
        <w:jc w:val="both"/>
        <w:rPr>
          <w:rFonts w:ascii="Times New Roman" w:hAnsi="Times New Roman"/>
          <w:sz w:val="24"/>
          <w:szCs w:val="24"/>
        </w:rPr>
      </w:pPr>
      <w:r w:rsidRPr="002C2274">
        <w:rPr>
          <w:rFonts w:ascii="Times New Roman" w:hAnsi="Times New Roman"/>
          <w:sz w:val="24"/>
          <w:szCs w:val="24"/>
        </w:rPr>
        <w:tab/>
        <w:t>Monitoring ogólny dotyczył terenów łąkowo-pastwiskowych, na których prowadzono wypas ekstensywny zwierząt gospodarskich</w:t>
      </w:r>
      <w:r w:rsidR="00006176" w:rsidRPr="002C2274">
        <w:rPr>
          <w:rFonts w:ascii="Times New Roman" w:hAnsi="Times New Roman"/>
          <w:sz w:val="24"/>
          <w:szCs w:val="24"/>
        </w:rPr>
        <w:t xml:space="preserve"> w </w:t>
      </w:r>
      <w:r w:rsidRPr="002C2274">
        <w:rPr>
          <w:rFonts w:ascii="Times New Roman" w:eastAsia="Times New Roman" w:hAnsi="Times New Roman"/>
          <w:bCs/>
          <w:sz w:val="24"/>
          <w:szCs w:val="24"/>
        </w:rPr>
        <w:t>celu realizacji zadania publicznego Województwa Podkarpackiego</w:t>
      </w:r>
      <w:r w:rsidR="00006176" w:rsidRPr="002C2274">
        <w:rPr>
          <w:rFonts w:ascii="Times New Roman" w:eastAsia="Times New Roman" w:hAnsi="Times New Roman"/>
          <w:bCs/>
          <w:sz w:val="24"/>
          <w:szCs w:val="24"/>
        </w:rPr>
        <w:t xml:space="preserve"> w </w:t>
      </w:r>
      <w:r w:rsidRPr="002C2274">
        <w:rPr>
          <w:rFonts w:ascii="Times New Roman" w:eastAsia="Times New Roman" w:hAnsi="Times New Roman"/>
          <w:bCs/>
          <w:sz w:val="24"/>
          <w:szCs w:val="24"/>
        </w:rPr>
        <w:t>zakresie ekologii</w:t>
      </w:r>
      <w:r w:rsidR="00006176" w:rsidRPr="002C2274">
        <w:rPr>
          <w:rFonts w:ascii="Times New Roman" w:eastAsia="Times New Roman" w:hAnsi="Times New Roman"/>
          <w:bCs/>
          <w:sz w:val="24"/>
          <w:szCs w:val="24"/>
        </w:rPr>
        <w:t xml:space="preserve"> i </w:t>
      </w:r>
      <w:r w:rsidRPr="002C2274">
        <w:rPr>
          <w:rFonts w:ascii="Times New Roman" w:eastAsia="Times New Roman" w:hAnsi="Times New Roman"/>
          <w:bCs/>
          <w:sz w:val="24"/>
          <w:szCs w:val="24"/>
        </w:rPr>
        <w:t xml:space="preserve">ochrony zwierząt oraz ochrony dziedzictwa przyrodniczego. </w:t>
      </w:r>
      <w:r w:rsidRPr="002C2274">
        <w:rPr>
          <w:rFonts w:ascii="Times New Roman" w:hAnsi="Times New Roman"/>
          <w:sz w:val="24"/>
          <w:szCs w:val="24"/>
        </w:rPr>
        <w:t>Monitoring ogólny obejmował: opis warunków siedliskowych, informacje</w:t>
      </w:r>
      <w:r w:rsidR="00006176" w:rsidRPr="002C2274">
        <w:rPr>
          <w:rFonts w:ascii="Times New Roman" w:hAnsi="Times New Roman"/>
          <w:sz w:val="24"/>
          <w:szCs w:val="24"/>
        </w:rPr>
        <w:t xml:space="preserve"> o </w:t>
      </w:r>
      <w:r w:rsidRPr="002C2274">
        <w:rPr>
          <w:rFonts w:ascii="Times New Roman" w:hAnsi="Times New Roman"/>
          <w:sz w:val="24"/>
          <w:szCs w:val="24"/>
        </w:rPr>
        <w:t>cennych zbiorowiskach</w:t>
      </w:r>
      <w:r w:rsidR="00006176" w:rsidRPr="002C2274">
        <w:rPr>
          <w:rFonts w:ascii="Times New Roman" w:hAnsi="Times New Roman"/>
          <w:sz w:val="24"/>
          <w:szCs w:val="24"/>
        </w:rPr>
        <w:t xml:space="preserve"> i </w:t>
      </w:r>
      <w:r w:rsidRPr="002C2274">
        <w:rPr>
          <w:rFonts w:ascii="Times New Roman" w:hAnsi="Times New Roman"/>
          <w:sz w:val="24"/>
          <w:szCs w:val="24"/>
        </w:rPr>
        <w:t>gatunkach oraz informację</w:t>
      </w:r>
      <w:r w:rsidR="00006176" w:rsidRPr="002C2274">
        <w:rPr>
          <w:rFonts w:ascii="Times New Roman" w:hAnsi="Times New Roman"/>
          <w:sz w:val="24"/>
          <w:szCs w:val="24"/>
        </w:rPr>
        <w:t xml:space="preserve"> o </w:t>
      </w:r>
      <w:r w:rsidRPr="002C2274">
        <w:rPr>
          <w:rFonts w:ascii="Times New Roman" w:hAnsi="Times New Roman"/>
          <w:sz w:val="24"/>
          <w:szCs w:val="24"/>
        </w:rPr>
        <w:t>prowadzonych zabiegach</w:t>
      </w:r>
      <w:r w:rsidR="00006176" w:rsidRPr="002C2274">
        <w:rPr>
          <w:rFonts w:ascii="Times New Roman" w:hAnsi="Times New Roman"/>
          <w:sz w:val="24"/>
          <w:szCs w:val="24"/>
        </w:rPr>
        <w:t xml:space="preserve"> i </w:t>
      </w:r>
      <w:r w:rsidRPr="002C2274">
        <w:rPr>
          <w:rFonts w:ascii="Times New Roman" w:hAnsi="Times New Roman"/>
          <w:sz w:val="24"/>
          <w:szCs w:val="24"/>
        </w:rPr>
        <w:t>ich natężeniu.</w:t>
      </w:r>
    </w:p>
    <w:p w14:paraId="64319B11" w14:textId="0F5469CA" w:rsidR="00CB5B70" w:rsidRPr="002C2274" w:rsidRDefault="00CB5B70" w:rsidP="00CB5B70">
      <w:pPr>
        <w:pStyle w:val="Akapitzlist"/>
        <w:tabs>
          <w:tab w:val="left" w:pos="567"/>
        </w:tabs>
        <w:spacing w:after="0" w:line="360" w:lineRule="auto"/>
        <w:ind w:left="0"/>
        <w:contextualSpacing w:val="0"/>
        <w:jc w:val="both"/>
        <w:rPr>
          <w:rFonts w:ascii="Times New Roman" w:hAnsi="Times New Roman"/>
          <w:sz w:val="24"/>
          <w:szCs w:val="24"/>
        </w:rPr>
      </w:pPr>
      <w:r w:rsidRPr="002C2274">
        <w:rPr>
          <w:rFonts w:ascii="Times New Roman" w:hAnsi="Times New Roman"/>
          <w:sz w:val="24"/>
          <w:szCs w:val="24"/>
        </w:rPr>
        <w:tab/>
        <w:t>Monitoring szczegółowy polegał na obserwacji stanu siedlisk</w:t>
      </w:r>
      <w:r w:rsidR="00006176" w:rsidRPr="002C2274">
        <w:rPr>
          <w:rFonts w:ascii="Times New Roman" w:hAnsi="Times New Roman"/>
          <w:sz w:val="24"/>
          <w:szCs w:val="24"/>
        </w:rPr>
        <w:t xml:space="preserve"> i </w:t>
      </w:r>
      <w:r w:rsidRPr="002C2274">
        <w:rPr>
          <w:rFonts w:ascii="Times New Roman" w:hAnsi="Times New Roman"/>
          <w:sz w:val="24"/>
          <w:szCs w:val="24"/>
        </w:rPr>
        <w:t xml:space="preserve">populacji wybranych gatunków roślin na 20 poletkach badawczych rozmieszczonych na 10 stanowiskach badawczych (jedno stanowisko badawcze dotyczy jednej miejscowości). Dla terenów objętych monitoringiem prowadzono dokumentację, którą stanowiła m.in. karta informacyjna poletka badawczego, karta obserwacji siedlisk, karta obserwacji gatunków, dokumentacja fotograficzna. </w:t>
      </w:r>
    </w:p>
    <w:p w14:paraId="5E16D349" w14:textId="20DD14FE" w:rsidR="00CB5B70" w:rsidRPr="002C2274" w:rsidRDefault="00CB5B70" w:rsidP="00CB5B70">
      <w:pPr>
        <w:spacing w:after="0" w:line="360" w:lineRule="auto"/>
        <w:jc w:val="both"/>
        <w:rPr>
          <w:rFonts w:ascii="Times New Roman" w:hAnsi="Times New Roman"/>
          <w:sz w:val="24"/>
          <w:szCs w:val="24"/>
        </w:rPr>
      </w:pPr>
      <w:r w:rsidRPr="002C2274">
        <w:rPr>
          <w:rFonts w:ascii="Times New Roman" w:hAnsi="Times New Roman"/>
          <w:sz w:val="24"/>
          <w:szCs w:val="24"/>
        </w:rPr>
        <w:tab/>
        <w:t>Z przeprowadzonych działań monitoringowych sporządzane były raporty</w:t>
      </w:r>
      <w:r w:rsidR="00006176" w:rsidRPr="002C2274">
        <w:rPr>
          <w:rFonts w:ascii="Times New Roman" w:hAnsi="Times New Roman"/>
          <w:sz w:val="24"/>
          <w:szCs w:val="24"/>
        </w:rPr>
        <w:t xml:space="preserve"> z </w:t>
      </w:r>
      <w:r w:rsidRPr="002C2274">
        <w:rPr>
          <w:rFonts w:ascii="Times New Roman" w:hAnsi="Times New Roman"/>
          <w:sz w:val="24"/>
          <w:szCs w:val="24"/>
        </w:rPr>
        <w:t>których wynika, że niewątpliwie prowadzenie ekstensywnego wypasu zwierząt zahamowuje rozprzestrzenianie się sukcesji wtórnej oraz wpływa pozytywnie na proces odnawiania cennych zbiorowisk roślinnych, przyczynia się do utrzymania</w:t>
      </w:r>
      <w:r w:rsidR="00006176" w:rsidRPr="002C2274">
        <w:rPr>
          <w:rFonts w:ascii="Times New Roman" w:hAnsi="Times New Roman"/>
          <w:sz w:val="24"/>
          <w:szCs w:val="24"/>
        </w:rPr>
        <w:t xml:space="preserve"> w </w:t>
      </w:r>
      <w:r w:rsidRPr="002C2274">
        <w:rPr>
          <w:rFonts w:ascii="Times New Roman" w:hAnsi="Times New Roman"/>
          <w:sz w:val="24"/>
          <w:szCs w:val="24"/>
        </w:rPr>
        <w:t>dobrej kulturze rolnej zbiorowisk pastwiskowo-łąkowych co wpływa pozytywnie na strukturę krajobrazu naszego regionu.</w:t>
      </w:r>
    </w:p>
    <w:p w14:paraId="209B25FF" w14:textId="11D8A291" w:rsidR="00A755C8" w:rsidRPr="002C2274" w:rsidRDefault="00CB5B70" w:rsidP="00A755C8">
      <w:pPr>
        <w:spacing w:after="0" w:line="360" w:lineRule="auto"/>
        <w:jc w:val="both"/>
        <w:rPr>
          <w:rFonts w:ascii="Times New Roman" w:eastAsiaTheme="minorEastAsia" w:hAnsi="Times New Roman"/>
          <w:kern w:val="24"/>
          <w:sz w:val="24"/>
          <w:szCs w:val="24"/>
        </w:rPr>
      </w:pPr>
      <w:r w:rsidRPr="002C2274">
        <w:rPr>
          <w:rFonts w:ascii="Times New Roman" w:hAnsi="Times New Roman"/>
          <w:sz w:val="24"/>
          <w:szCs w:val="24"/>
        </w:rPr>
        <w:tab/>
      </w:r>
      <w:r w:rsidRPr="002C2274">
        <w:rPr>
          <w:rFonts w:ascii="Times New Roman" w:eastAsiaTheme="minorEastAsia" w:hAnsi="Times New Roman"/>
          <w:kern w:val="24"/>
          <w:sz w:val="24"/>
          <w:szCs w:val="24"/>
        </w:rPr>
        <w:t xml:space="preserve">Na podstawie przeprowadzonej ewaluacji realizacji </w:t>
      </w:r>
      <w:r w:rsidRPr="002C2274">
        <w:rPr>
          <w:rFonts w:ascii="Times New Roman" w:eastAsiaTheme="minorEastAsia" w:hAnsi="Times New Roman"/>
          <w:i/>
          <w:kern w:val="24"/>
          <w:sz w:val="24"/>
          <w:szCs w:val="24"/>
        </w:rPr>
        <w:t xml:space="preserve">Programu </w:t>
      </w:r>
      <w:r w:rsidRPr="002C2274">
        <w:rPr>
          <w:rFonts w:ascii="Times New Roman" w:eastAsiaTheme="minorEastAsia" w:hAnsi="Times New Roman"/>
          <w:iCs/>
          <w:kern w:val="24"/>
          <w:sz w:val="24"/>
          <w:szCs w:val="24"/>
        </w:rPr>
        <w:t>„</w:t>
      </w:r>
      <w:r w:rsidRPr="002C2274">
        <w:rPr>
          <w:rFonts w:ascii="Times New Roman" w:eastAsiaTheme="minorEastAsia" w:hAnsi="Times New Roman"/>
          <w:kern w:val="24"/>
          <w:sz w:val="24"/>
          <w:szCs w:val="24"/>
        </w:rPr>
        <w:t>Podkarpacki Naturalny Wypas II”</w:t>
      </w:r>
      <w:r w:rsidR="00006176" w:rsidRPr="002C2274">
        <w:rPr>
          <w:rFonts w:ascii="Times New Roman" w:eastAsiaTheme="minorEastAsia" w:hAnsi="Times New Roman"/>
          <w:kern w:val="24"/>
          <w:sz w:val="24"/>
          <w:szCs w:val="24"/>
        </w:rPr>
        <w:t xml:space="preserve"> w </w:t>
      </w:r>
      <w:r w:rsidRPr="002C2274">
        <w:rPr>
          <w:rFonts w:ascii="Times New Roman" w:eastAsiaTheme="minorEastAsia" w:hAnsi="Times New Roman"/>
          <w:kern w:val="24"/>
          <w:sz w:val="24"/>
          <w:szCs w:val="24"/>
        </w:rPr>
        <w:t xml:space="preserve">latach 2017 – 2020 </w:t>
      </w:r>
      <w:r w:rsidRPr="002C2274">
        <w:rPr>
          <w:rFonts w:ascii="Times New Roman" w:hAnsi="Times New Roman"/>
          <w:sz w:val="24"/>
          <w:szCs w:val="24"/>
        </w:rPr>
        <w:t xml:space="preserve">stwierdzić należy iż założenia </w:t>
      </w:r>
      <w:r w:rsidRPr="002C2274">
        <w:rPr>
          <w:rFonts w:ascii="Times New Roman" w:hAnsi="Times New Roman"/>
          <w:i/>
          <w:sz w:val="24"/>
          <w:szCs w:val="24"/>
        </w:rPr>
        <w:t xml:space="preserve">Programu </w:t>
      </w:r>
      <w:r w:rsidRPr="002C2274">
        <w:rPr>
          <w:rFonts w:ascii="Times New Roman" w:eastAsiaTheme="minorEastAsia" w:hAnsi="Times New Roman"/>
          <w:kern w:val="24"/>
          <w:sz w:val="24"/>
          <w:szCs w:val="24"/>
        </w:rPr>
        <w:t xml:space="preserve">były prawidłowo </w:t>
      </w:r>
      <w:r w:rsidRPr="002C2274">
        <w:rPr>
          <w:rFonts w:ascii="Times New Roman" w:eastAsiaTheme="minorEastAsia" w:hAnsi="Times New Roman"/>
          <w:kern w:val="24"/>
          <w:sz w:val="24"/>
          <w:szCs w:val="24"/>
        </w:rPr>
        <w:lastRenderedPageBreak/>
        <w:t>zdefiniowane</w:t>
      </w:r>
      <w:r w:rsidR="00006176" w:rsidRPr="002C2274">
        <w:rPr>
          <w:rFonts w:ascii="Times New Roman" w:eastAsiaTheme="minorEastAsia" w:hAnsi="Times New Roman"/>
          <w:kern w:val="24"/>
          <w:sz w:val="24"/>
          <w:szCs w:val="24"/>
        </w:rPr>
        <w:t xml:space="preserve"> i </w:t>
      </w:r>
      <w:r w:rsidRPr="002C2274">
        <w:rPr>
          <w:rFonts w:ascii="Times New Roman" w:eastAsiaTheme="minorEastAsia" w:hAnsi="Times New Roman"/>
          <w:kern w:val="24"/>
          <w:sz w:val="24"/>
          <w:szCs w:val="24"/>
        </w:rPr>
        <w:t>pozwoliły na osiągnięcie zakładanych celów szczegółowych</w:t>
      </w:r>
      <w:r w:rsidR="00006176" w:rsidRPr="002C2274">
        <w:rPr>
          <w:rFonts w:ascii="Times New Roman" w:eastAsiaTheme="minorEastAsia" w:hAnsi="Times New Roman"/>
          <w:kern w:val="24"/>
          <w:sz w:val="24"/>
          <w:szCs w:val="24"/>
        </w:rPr>
        <w:t xml:space="preserve"> i </w:t>
      </w:r>
      <w:r w:rsidRPr="002C2274">
        <w:rPr>
          <w:rFonts w:ascii="Times New Roman" w:eastAsiaTheme="minorEastAsia" w:hAnsi="Times New Roman"/>
          <w:kern w:val="24"/>
          <w:sz w:val="24"/>
          <w:szCs w:val="24"/>
        </w:rPr>
        <w:t xml:space="preserve">celu ogólnego. Zespół rekomenduje kontynuację </w:t>
      </w:r>
      <w:r w:rsidRPr="002C2274">
        <w:rPr>
          <w:rFonts w:ascii="Times New Roman" w:eastAsiaTheme="minorEastAsia" w:hAnsi="Times New Roman"/>
          <w:i/>
          <w:kern w:val="24"/>
          <w:sz w:val="24"/>
          <w:szCs w:val="24"/>
        </w:rPr>
        <w:t>Programu</w:t>
      </w:r>
      <w:r w:rsidR="00006176" w:rsidRPr="002C2274">
        <w:rPr>
          <w:rFonts w:ascii="Times New Roman" w:eastAsiaTheme="minorEastAsia" w:hAnsi="Times New Roman"/>
          <w:i/>
          <w:kern w:val="24"/>
          <w:sz w:val="24"/>
          <w:szCs w:val="24"/>
        </w:rPr>
        <w:t xml:space="preserve"> w </w:t>
      </w:r>
      <w:r w:rsidRPr="002C2274">
        <w:rPr>
          <w:rFonts w:ascii="Times New Roman" w:eastAsiaTheme="minorEastAsia" w:hAnsi="Times New Roman"/>
          <w:kern w:val="24"/>
          <w:sz w:val="24"/>
          <w:szCs w:val="24"/>
        </w:rPr>
        <w:t>kolejnych latach.</w:t>
      </w:r>
    </w:p>
    <w:p w14:paraId="3EE1435B" w14:textId="13EF994C" w:rsidR="00D60293" w:rsidRPr="002C2274" w:rsidRDefault="00D60293" w:rsidP="00A755C8">
      <w:pPr>
        <w:spacing w:after="0" w:line="360" w:lineRule="auto"/>
        <w:jc w:val="both"/>
        <w:rPr>
          <w:rFonts w:ascii="Times New Roman" w:eastAsiaTheme="minorEastAsia" w:hAnsi="Times New Roman"/>
          <w:kern w:val="24"/>
          <w:sz w:val="24"/>
          <w:szCs w:val="24"/>
        </w:rPr>
      </w:pPr>
    </w:p>
    <w:p w14:paraId="49371103" w14:textId="5E23F82C" w:rsidR="00D90227" w:rsidRPr="002C2274" w:rsidRDefault="00BD1DBF" w:rsidP="00932FDC">
      <w:pPr>
        <w:pStyle w:val="Akapitzlist"/>
        <w:numPr>
          <w:ilvl w:val="0"/>
          <w:numId w:val="41"/>
        </w:numPr>
        <w:spacing w:after="0" w:line="360" w:lineRule="auto"/>
        <w:ind w:left="567" w:hanging="567"/>
        <w:outlineLvl w:val="0"/>
        <w:rPr>
          <w:rFonts w:ascii="Times New Roman" w:hAnsi="Times New Roman"/>
          <w:b/>
          <w:sz w:val="24"/>
          <w:szCs w:val="24"/>
        </w:rPr>
      </w:pPr>
      <w:bookmarkStart w:id="37" w:name="_Toc160089862"/>
      <w:r w:rsidRPr="002C2274">
        <w:rPr>
          <w:rFonts w:ascii="Times New Roman" w:hAnsi="Times New Roman"/>
          <w:b/>
          <w:sz w:val="24"/>
          <w:szCs w:val="24"/>
        </w:rPr>
        <w:t xml:space="preserve">Uzasadnienie </w:t>
      </w:r>
      <w:r w:rsidRPr="002C2274">
        <w:rPr>
          <w:rFonts w:ascii="Times New Roman" w:hAnsi="Times New Roman"/>
          <w:b/>
          <w:i/>
          <w:sz w:val="24"/>
          <w:szCs w:val="24"/>
        </w:rPr>
        <w:t>Programu</w:t>
      </w:r>
      <w:bookmarkEnd w:id="37"/>
    </w:p>
    <w:p w14:paraId="609480BF" w14:textId="7169EC2F" w:rsidR="00D90227" w:rsidRPr="002C2274" w:rsidRDefault="001B08F9" w:rsidP="00D90227">
      <w:pPr>
        <w:pStyle w:val="Nagwek2"/>
        <w:ind w:left="0"/>
        <w:rPr>
          <w:rFonts w:ascii="Times New Roman" w:hAnsi="Times New Roman" w:cs="Times New Roman"/>
          <w:b/>
          <w:color w:val="auto"/>
          <w:sz w:val="24"/>
          <w:szCs w:val="24"/>
        </w:rPr>
      </w:pPr>
      <w:bookmarkStart w:id="38" w:name="_Toc160089863"/>
      <w:r w:rsidRPr="002C2274">
        <w:rPr>
          <w:rFonts w:ascii="Times New Roman" w:hAnsi="Times New Roman" w:cs="Times New Roman"/>
          <w:b/>
          <w:color w:val="auto"/>
          <w:sz w:val="24"/>
          <w:szCs w:val="24"/>
        </w:rPr>
        <w:t>IX</w:t>
      </w:r>
      <w:r w:rsidR="00BD1DBF" w:rsidRPr="002C2274">
        <w:rPr>
          <w:rFonts w:ascii="Times New Roman" w:hAnsi="Times New Roman" w:cs="Times New Roman"/>
          <w:b/>
          <w:color w:val="auto"/>
          <w:sz w:val="24"/>
          <w:szCs w:val="24"/>
        </w:rPr>
        <w:t>.1. Ocena wykorzystanych źródeł informacji</w:t>
      </w:r>
      <w:bookmarkStart w:id="39" w:name="_Toc63011522"/>
      <w:bookmarkEnd w:id="38"/>
    </w:p>
    <w:p w14:paraId="3C1C055D" w14:textId="60DC3E84" w:rsidR="00A16739" w:rsidRPr="002C2274" w:rsidRDefault="00BD1DBF" w:rsidP="00D90227">
      <w:pPr>
        <w:spacing w:before="240" w:after="0" w:line="360" w:lineRule="auto"/>
        <w:ind w:firstLine="708"/>
        <w:jc w:val="both"/>
        <w:rPr>
          <w:rFonts w:ascii="Times New Roman" w:hAnsi="Times New Roman"/>
          <w:sz w:val="24"/>
          <w:szCs w:val="24"/>
        </w:rPr>
      </w:pPr>
      <w:r w:rsidRPr="002C2274">
        <w:rPr>
          <w:rFonts w:ascii="Times New Roman" w:hAnsi="Times New Roman"/>
          <w:sz w:val="24"/>
          <w:szCs w:val="24"/>
        </w:rPr>
        <w:t xml:space="preserve">Źródła informacji </w:t>
      </w:r>
      <w:r w:rsidR="00A16739" w:rsidRPr="002C2274">
        <w:rPr>
          <w:rFonts w:ascii="Times New Roman" w:hAnsi="Times New Roman"/>
          <w:sz w:val="24"/>
          <w:szCs w:val="24"/>
        </w:rPr>
        <w:t>wykorzystane</w:t>
      </w:r>
      <w:r w:rsidR="00006176" w:rsidRPr="002C2274">
        <w:rPr>
          <w:rFonts w:ascii="Times New Roman" w:hAnsi="Times New Roman"/>
          <w:sz w:val="24"/>
          <w:szCs w:val="24"/>
        </w:rPr>
        <w:t xml:space="preserve"> w </w:t>
      </w:r>
      <w:r w:rsidR="001E060F" w:rsidRPr="002C2274">
        <w:rPr>
          <w:rFonts w:ascii="Times New Roman" w:hAnsi="Times New Roman"/>
          <w:i/>
          <w:iCs/>
          <w:sz w:val="24"/>
          <w:szCs w:val="24"/>
        </w:rPr>
        <w:t>Programie</w:t>
      </w:r>
      <w:r w:rsidRPr="002C2274">
        <w:rPr>
          <w:rFonts w:ascii="Times New Roman" w:hAnsi="Times New Roman"/>
          <w:sz w:val="24"/>
          <w:szCs w:val="24"/>
        </w:rPr>
        <w:t>,</w:t>
      </w:r>
      <w:r w:rsidR="00006176" w:rsidRPr="002C2274">
        <w:rPr>
          <w:rFonts w:ascii="Times New Roman" w:hAnsi="Times New Roman"/>
          <w:sz w:val="24"/>
          <w:szCs w:val="24"/>
        </w:rPr>
        <w:t xml:space="preserve"> w </w:t>
      </w:r>
      <w:r w:rsidR="00A16739" w:rsidRPr="002C2274">
        <w:rPr>
          <w:rFonts w:ascii="Times New Roman" w:hAnsi="Times New Roman"/>
          <w:sz w:val="24"/>
          <w:szCs w:val="24"/>
        </w:rPr>
        <w:t>tym</w:t>
      </w:r>
      <w:r w:rsidRPr="002C2274">
        <w:rPr>
          <w:rFonts w:ascii="Times New Roman" w:hAnsi="Times New Roman"/>
          <w:sz w:val="24"/>
          <w:szCs w:val="24"/>
        </w:rPr>
        <w:t xml:space="preserve"> dane </w:t>
      </w:r>
      <w:r w:rsidR="00A16739" w:rsidRPr="002C2274">
        <w:rPr>
          <w:rFonts w:ascii="Times New Roman" w:hAnsi="Times New Roman"/>
          <w:sz w:val="24"/>
          <w:szCs w:val="24"/>
        </w:rPr>
        <w:t>statystyczne, d</w:t>
      </w:r>
      <w:r w:rsidR="008F320D" w:rsidRPr="002C2274">
        <w:rPr>
          <w:rFonts w:ascii="Times New Roman" w:hAnsi="Times New Roman"/>
          <w:sz w:val="24"/>
          <w:szCs w:val="24"/>
        </w:rPr>
        <w:t>ane Urzędu Marszałkowskiego Województwa</w:t>
      </w:r>
      <w:r w:rsidR="00A16739" w:rsidRPr="002C2274">
        <w:rPr>
          <w:rFonts w:ascii="Times New Roman" w:hAnsi="Times New Roman"/>
          <w:sz w:val="24"/>
          <w:szCs w:val="24"/>
        </w:rPr>
        <w:t xml:space="preserve"> Podkarpackiego</w:t>
      </w:r>
      <w:r w:rsidR="00006176" w:rsidRPr="002C2274">
        <w:rPr>
          <w:rFonts w:ascii="Times New Roman" w:hAnsi="Times New Roman"/>
          <w:sz w:val="24"/>
          <w:szCs w:val="24"/>
        </w:rPr>
        <w:t xml:space="preserve"> w </w:t>
      </w:r>
      <w:r w:rsidR="00A16739" w:rsidRPr="002C2274">
        <w:rPr>
          <w:rFonts w:ascii="Times New Roman" w:hAnsi="Times New Roman"/>
          <w:sz w:val="24"/>
          <w:szCs w:val="24"/>
        </w:rPr>
        <w:t>Rzeszowie zostały prawidłowo wykorzystane</w:t>
      </w:r>
      <w:r w:rsidR="00006176" w:rsidRPr="002C2274">
        <w:rPr>
          <w:rFonts w:ascii="Times New Roman" w:hAnsi="Times New Roman"/>
          <w:sz w:val="24"/>
          <w:szCs w:val="24"/>
        </w:rPr>
        <w:t xml:space="preserve"> i </w:t>
      </w:r>
      <w:r w:rsidR="00A16739" w:rsidRPr="002C2274">
        <w:rPr>
          <w:rFonts w:ascii="Times New Roman" w:hAnsi="Times New Roman"/>
          <w:sz w:val="24"/>
          <w:szCs w:val="24"/>
        </w:rPr>
        <w:t>zinterpretowane. Źródła literatury zostały prawidłowo wykorzystane</w:t>
      </w:r>
      <w:r w:rsidR="00006176" w:rsidRPr="002C2274">
        <w:rPr>
          <w:rFonts w:ascii="Times New Roman" w:hAnsi="Times New Roman"/>
          <w:sz w:val="24"/>
          <w:szCs w:val="24"/>
        </w:rPr>
        <w:t xml:space="preserve"> i </w:t>
      </w:r>
      <w:r w:rsidR="00A16739" w:rsidRPr="002C2274">
        <w:rPr>
          <w:rFonts w:ascii="Times New Roman" w:hAnsi="Times New Roman"/>
          <w:sz w:val="24"/>
          <w:szCs w:val="24"/>
        </w:rPr>
        <w:t>odnoszą się do współczesnych osiągnieć nauki</w:t>
      </w:r>
      <w:r w:rsidR="00006176" w:rsidRPr="002C2274">
        <w:rPr>
          <w:rFonts w:ascii="Times New Roman" w:hAnsi="Times New Roman"/>
          <w:sz w:val="24"/>
          <w:szCs w:val="24"/>
        </w:rPr>
        <w:t xml:space="preserve"> i </w:t>
      </w:r>
      <w:r w:rsidR="00A16739" w:rsidRPr="002C2274">
        <w:rPr>
          <w:rFonts w:ascii="Times New Roman" w:hAnsi="Times New Roman"/>
          <w:sz w:val="24"/>
          <w:szCs w:val="24"/>
        </w:rPr>
        <w:t>wiedzy</w:t>
      </w:r>
      <w:r w:rsidR="00006176" w:rsidRPr="002C2274">
        <w:rPr>
          <w:rFonts w:ascii="Times New Roman" w:hAnsi="Times New Roman"/>
          <w:sz w:val="24"/>
          <w:szCs w:val="24"/>
        </w:rPr>
        <w:t xml:space="preserve"> w </w:t>
      </w:r>
      <w:r w:rsidR="00A16739" w:rsidRPr="002C2274">
        <w:rPr>
          <w:rFonts w:ascii="Times New Roman" w:hAnsi="Times New Roman"/>
          <w:sz w:val="24"/>
          <w:szCs w:val="24"/>
        </w:rPr>
        <w:t>zakresie różnorodności biologicznej, gospodarki pasterskiej</w:t>
      </w:r>
      <w:r w:rsidR="00006176" w:rsidRPr="002C2274">
        <w:rPr>
          <w:rFonts w:ascii="Times New Roman" w:hAnsi="Times New Roman"/>
          <w:sz w:val="24"/>
          <w:szCs w:val="24"/>
        </w:rPr>
        <w:t xml:space="preserve"> i </w:t>
      </w:r>
      <w:r w:rsidR="00A16739" w:rsidRPr="002C2274">
        <w:rPr>
          <w:rFonts w:ascii="Times New Roman" w:hAnsi="Times New Roman"/>
          <w:sz w:val="24"/>
          <w:szCs w:val="24"/>
        </w:rPr>
        <w:t>pasiecznej</w:t>
      </w:r>
      <w:r w:rsidR="00006176" w:rsidRPr="002C2274">
        <w:rPr>
          <w:rFonts w:ascii="Times New Roman" w:hAnsi="Times New Roman"/>
          <w:sz w:val="24"/>
          <w:szCs w:val="24"/>
        </w:rPr>
        <w:t xml:space="preserve"> i </w:t>
      </w:r>
      <w:r w:rsidR="00A16739" w:rsidRPr="002C2274">
        <w:rPr>
          <w:rFonts w:ascii="Times New Roman" w:hAnsi="Times New Roman"/>
          <w:sz w:val="24"/>
          <w:szCs w:val="24"/>
        </w:rPr>
        <w:t>innych dziedzin nauki.</w:t>
      </w:r>
      <w:bookmarkEnd w:id="39"/>
      <w:r w:rsidR="00D53D52" w:rsidRPr="002C2274">
        <w:rPr>
          <w:rFonts w:ascii="Times New Roman" w:hAnsi="Times New Roman"/>
          <w:sz w:val="24"/>
          <w:szCs w:val="24"/>
        </w:rPr>
        <w:t xml:space="preserve"> Zaprojektowany system wskaźników pozwoli na jego właściwe monitorowanie.</w:t>
      </w:r>
    </w:p>
    <w:p w14:paraId="1A06A2CB" w14:textId="77777777" w:rsidR="00A16739" w:rsidRPr="002C2274" w:rsidRDefault="00A16739" w:rsidP="00D90227">
      <w:pPr>
        <w:spacing w:after="0" w:line="360" w:lineRule="auto"/>
        <w:jc w:val="both"/>
        <w:rPr>
          <w:rFonts w:ascii="Times New Roman" w:hAnsi="Times New Roman"/>
          <w:sz w:val="24"/>
          <w:szCs w:val="24"/>
        </w:rPr>
      </w:pPr>
    </w:p>
    <w:p w14:paraId="0BA00FB4" w14:textId="5C0E2485" w:rsidR="00D90227" w:rsidRPr="002C2274" w:rsidRDefault="0054363D" w:rsidP="00D90227">
      <w:pPr>
        <w:pStyle w:val="Nagwek2"/>
        <w:spacing w:line="360" w:lineRule="auto"/>
        <w:ind w:left="0"/>
        <w:jc w:val="both"/>
        <w:rPr>
          <w:rFonts w:ascii="Times New Roman" w:hAnsi="Times New Roman" w:cs="Times New Roman"/>
          <w:b/>
          <w:color w:val="auto"/>
          <w:sz w:val="24"/>
          <w:szCs w:val="24"/>
        </w:rPr>
      </w:pPr>
      <w:bookmarkStart w:id="40" w:name="_Toc160089864"/>
      <w:r w:rsidRPr="002C2274">
        <w:rPr>
          <w:rFonts w:ascii="Times New Roman" w:hAnsi="Times New Roman" w:cs="Times New Roman"/>
          <w:b/>
          <w:color w:val="auto"/>
          <w:sz w:val="24"/>
          <w:szCs w:val="24"/>
        </w:rPr>
        <w:t>IX</w:t>
      </w:r>
      <w:r w:rsidR="00A16739" w:rsidRPr="002C2274">
        <w:rPr>
          <w:rFonts w:ascii="Times New Roman" w:hAnsi="Times New Roman" w:cs="Times New Roman"/>
          <w:b/>
          <w:color w:val="auto"/>
          <w:sz w:val="24"/>
          <w:szCs w:val="24"/>
        </w:rPr>
        <w:t>.2. Analiza materiałów</w:t>
      </w:r>
      <w:r w:rsidR="00006176" w:rsidRPr="002C2274">
        <w:rPr>
          <w:rFonts w:ascii="Times New Roman" w:hAnsi="Times New Roman" w:cs="Times New Roman"/>
          <w:b/>
          <w:color w:val="auto"/>
          <w:sz w:val="24"/>
          <w:szCs w:val="24"/>
        </w:rPr>
        <w:t xml:space="preserve"> i </w:t>
      </w:r>
      <w:r w:rsidR="00900235" w:rsidRPr="002C2274">
        <w:rPr>
          <w:rFonts w:ascii="Times New Roman" w:hAnsi="Times New Roman" w:cs="Times New Roman"/>
          <w:b/>
          <w:color w:val="auto"/>
          <w:sz w:val="24"/>
          <w:szCs w:val="24"/>
        </w:rPr>
        <w:t xml:space="preserve">dokumentów </w:t>
      </w:r>
      <w:r w:rsidR="00A16739" w:rsidRPr="002C2274">
        <w:rPr>
          <w:rFonts w:ascii="Times New Roman" w:hAnsi="Times New Roman" w:cs="Times New Roman"/>
          <w:b/>
          <w:color w:val="auto"/>
          <w:sz w:val="24"/>
          <w:szCs w:val="24"/>
        </w:rPr>
        <w:t>strategicznyc</w:t>
      </w:r>
      <w:r w:rsidR="00D90227" w:rsidRPr="002C2274">
        <w:rPr>
          <w:rFonts w:ascii="Times New Roman" w:hAnsi="Times New Roman" w:cs="Times New Roman"/>
          <w:b/>
          <w:color w:val="auto"/>
          <w:sz w:val="24"/>
          <w:szCs w:val="24"/>
        </w:rPr>
        <w:t>h</w:t>
      </w:r>
      <w:bookmarkEnd w:id="40"/>
    </w:p>
    <w:p w14:paraId="16872A95" w14:textId="5DCD8290" w:rsidR="00C520E1" w:rsidRPr="002C2274" w:rsidRDefault="00A16739" w:rsidP="00D90227">
      <w:pPr>
        <w:spacing w:after="0" w:line="360" w:lineRule="auto"/>
        <w:ind w:firstLine="708"/>
        <w:jc w:val="both"/>
        <w:rPr>
          <w:rFonts w:ascii="Times New Roman" w:hAnsi="Times New Roman"/>
          <w:sz w:val="24"/>
          <w:szCs w:val="24"/>
        </w:rPr>
      </w:pPr>
      <w:r w:rsidRPr="002C2274">
        <w:rPr>
          <w:rFonts w:ascii="Times New Roman" w:hAnsi="Times New Roman"/>
          <w:sz w:val="24"/>
          <w:szCs w:val="24"/>
        </w:rPr>
        <w:t xml:space="preserve">W </w:t>
      </w:r>
      <w:r w:rsidR="001E060F" w:rsidRPr="002C2274">
        <w:rPr>
          <w:rFonts w:ascii="Times New Roman" w:hAnsi="Times New Roman"/>
          <w:i/>
          <w:sz w:val="24"/>
          <w:szCs w:val="24"/>
        </w:rPr>
        <w:t>Programie</w:t>
      </w:r>
      <w:r w:rsidR="001E060F" w:rsidRPr="002C2274">
        <w:rPr>
          <w:rFonts w:ascii="Times New Roman" w:hAnsi="Times New Roman"/>
          <w:sz w:val="24"/>
          <w:szCs w:val="24"/>
        </w:rPr>
        <w:t xml:space="preserve"> </w:t>
      </w:r>
      <w:r w:rsidR="00C520E1" w:rsidRPr="002C2274">
        <w:rPr>
          <w:rFonts w:ascii="Times New Roman" w:hAnsi="Times New Roman"/>
          <w:sz w:val="24"/>
          <w:szCs w:val="24"/>
        </w:rPr>
        <w:t>dokonano analizy:</w:t>
      </w:r>
    </w:p>
    <w:p w14:paraId="5A7966D3" w14:textId="63805ACA" w:rsidR="00900235" w:rsidRPr="002C2274" w:rsidRDefault="00C520E1" w:rsidP="00932FDC">
      <w:pPr>
        <w:pStyle w:val="Akapitzlist"/>
        <w:numPr>
          <w:ilvl w:val="0"/>
          <w:numId w:val="32"/>
        </w:numPr>
        <w:spacing w:after="0" w:line="360" w:lineRule="auto"/>
        <w:jc w:val="both"/>
        <w:rPr>
          <w:rFonts w:ascii="Times New Roman" w:hAnsi="Times New Roman"/>
          <w:sz w:val="24"/>
          <w:szCs w:val="24"/>
        </w:rPr>
      </w:pPr>
      <w:r w:rsidRPr="002C2274">
        <w:rPr>
          <w:rFonts w:ascii="Times New Roman" w:hAnsi="Times New Roman"/>
          <w:sz w:val="24"/>
          <w:szCs w:val="24"/>
        </w:rPr>
        <w:t xml:space="preserve">Zgodności </w:t>
      </w:r>
      <w:r w:rsidRPr="002C2274">
        <w:rPr>
          <w:rFonts w:ascii="Times New Roman" w:hAnsi="Times New Roman"/>
          <w:i/>
          <w:sz w:val="24"/>
          <w:szCs w:val="24"/>
        </w:rPr>
        <w:t>P</w:t>
      </w:r>
      <w:r w:rsidR="00900235" w:rsidRPr="002C2274">
        <w:rPr>
          <w:rFonts w:ascii="Times New Roman" w:hAnsi="Times New Roman"/>
          <w:i/>
          <w:sz w:val="24"/>
          <w:szCs w:val="24"/>
        </w:rPr>
        <w:t>rogramu</w:t>
      </w:r>
      <w:r w:rsidR="00006176" w:rsidRPr="002C2274">
        <w:rPr>
          <w:rFonts w:ascii="Times New Roman" w:hAnsi="Times New Roman"/>
          <w:sz w:val="24"/>
          <w:szCs w:val="24"/>
        </w:rPr>
        <w:t xml:space="preserve"> z </w:t>
      </w:r>
      <w:r w:rsidR="00900235" w:rsidRPr="002C2274">
        <w:rPr>
          <w:rFonts w:ascii="Times New Roman" w:hAnsi="Times New Roman"/>
          <w:sz w:val="24"/>
          <w:szCs w:val="24"/>
        </w:rPr>
        <w:t>prawem europejskim</w:t>
      </w:r>
    </w:p>
    <w:p w14:paraId="7E6A9E8A" w14:textId="2E3F2C99" w:rsidR="00900235" w:rsidRPr="002C2274" w:rsidRDefault="00900235" w:rsidP="00D90227">
      <w:pPr>
        <w:spacing w:after="0" w:line="360" w:lineRule="auto"/>
        <w:ind w:firstLine="360"/>
        <w:jc w:val="both"/>
        <w:rPr>
          <w:rFonts w:ascii="Times New Roman" w:hAnsi="Times New Roman"/>
          <w:sz w:val="24"/>
          <w:szCs w:val="24"/>
        </w:rPr>
      </w:pPr>
      <w:r w:rsidRPr="002C2274">
        <w:rPr>
          <w:rFonts w:ascii="Times New Roman" w:hAnsi="Times New Roman"/>
          <w:sz w:val="24"/>
          <w:szCs w:val="24"/>
        </w:rPr>
        <w:t>Ochrona różnorodności biologicznej jest jednym</w:t>
      </w:r>
      <w:r w:rsidR="00006176" w:rsidRPr="002C2274">
        <w:rPr>
          <w:rFonts w:ascii="Times New Roman" w:hAnsi="Times New Roman"/>
          <w:sz w:val="24"/>
          <w:szCs w:val="24"/>
        </w:rPr>
        <w:t xml:space="preserve"> z </w:t>
      </w:r>
      <w:r w:rsidRPr="002C2274">
        <w:rPr>
          <w:rFonts w:ascii="Times New Roman" w:hAnsi="Times New Roman"/>
          <w:sz w:val="24"/>
          <w:szCs w:val="24"/>
        </w:rPr>
        <w:t>najważniejszych wyzwań X</w:t>
      </w:r>
      <w:r w:rsidR="008F320D" w:rsidRPr="002C2274">
        <w:rPr>
          <w:rFonts w:ascii="Times New Roman" w:hAnsi="Times New Roman"/>
          <w:sz w:val="24"/>
          <w:szCs w:val="24"/>
        </w:rPr>
        <w:t>XI wieku</w:t>
      </w:r>
      <w:r w:rsidRPr="002C2274">
        <w:rPr>
          <w:rFonts w:ascii="Times New Roman" w:hAnsi="Times New Roman"/>
          <w:sz w:val="24"/>
          <w:szCs w:val="24"/>
        </w:rPr>
        <w:t xml:space="preserve"> nie tylko</w:t>
      </w:r>
      <w:r w:rsidR="00006176" w:rsidRPr="002C2274">
        <w:rPr>
          <w:rFonts w:ascii="Times New Roman" w:hAnsi="Times New Roman"/>
          <w:sz w:val="24"/>
          <w:szCs w:val="24"/>
        </w:rPr>
        <w:t xml:space="preserve"> w </w:t>
      </w:r>
      <w:r w:rsidRPr="002C2274">
        <w:rPr>
          <w:rFonts w:ascii="Times New Roman" w:hAnsi="Times New Roman"/>
          <w:sz w:val="24"/>
          <w:szCs w:val="24"/>
        </w:rPr>
        <w:t>skali UE, ale także</w:t>
      </w:r>
      <w:r w:rsidR="00006176" w:rsidRPr="002C2274">
        <w:rPr>
          <w:rFonts w:ascii="Times New Roman" w:hAnsi="Times New Roman"/>
          <w:sz w:val="24"/>
          <w:szCs w:val="24"/>
        </w:rPr>
        <w:t xml:space="preserve"> w </w:t>
      </w:r>
      <w:r w:rsidRPr="002C2274">
        <w:rPr>
          <w:rFonts w:ascii="Times New Roman" w:hAnsi="Times New Roman"/>
          <w:sz w:val="24"/>
          <w:szCs w:val="24"/>
        </w:rPr>
        <w:t>skali całego świata. Wyrazem jej znaczenia było ogłoszenie roku 2010 decyzją ONZ Międzynarodowym Rokiem Różnorodności Biologicznej,</w:t>
      </w:r>
      <w:r w:rsidR="00006176" w:rsidRPr="002C2274">
        <w:rPr>
          <w:rFonts w:ascii="Times New Roman" w:hAnsi="Times New Roman"/>
          <w:sz w:val="24"/>
          <w:szCs w:val="24"/>
        </w:rPr>
        <w:t xml:space="preserve"> a </w:t>
      </w:r>
      <w:r w:rsidRPr="002C2274">
        <w:rPr>
          <w:rFonts w:ascii="Times New Roman" w:hAnsi="Times New Roman"/>
          <w:sz w:val="24"/>
          <w:szCs w:val="24"/>
        </w:rPr>
        <w:t>następnie całą dekadę 2011-2020 Dekadą różnorodności biologicznej pod hasłem „Żyjąc</w:t>
      </w:r>
      <w:r w:rsidR="00006176" w:rsidRPr="002C2274">
        <w:rPr>
          <w:rFonts w:ascii="Times New Roman" w:hAnsi="Times New Roman"/>
          <w:sz w:val="24"/>
          <w:szCs w:val="24"/>
        </w:rPr>
        <w:t xml:space="preserve"> w </w:t>
      </w:r>
      <w:r w:rsidRPr="002C2274">
        <w:rPr>
          <w:rFonts w:ascii="Times New Roman" w:hAnsi="Times New Roman"/>
          <w:sz w:val="24"/>
          <w:szCs w:val="24"/>
        </w:rPr>
        <w:t>zgodzie</w:t>
      </w:r>
      <w:r w:rsidR="00006176" w:rsidRPr="002C2274">
        <w:rPr>
          <w:rFonts w:ascii="Times New Roman" w:hAnsi="Times New Roman"/>
          <w:sz w:val="24"/>
          <w:szCs w:val="24"/>
        </w:rPr>
        <w:t xml:space="preserve"> z </w:t>
      </w:r>
      <w:r w:rsidRPr="002C2274">
        <w:rPr>
          <w:rFonts w:ascii="Times New Roman" w:hAnsi="Times New Roman"/>
          <w:sz w:val="24"/>
          <w:szCs w:val="24"/>
        </w:rPr>
        <w:t>przyrodą”, by kontynuować zwracanie uwagi na potrzebę ochrony różnorodności biologicznej.</w:t>
      </w:r>
    </w:p>
    <w:p w14:paraId="5B5117EE" w14:textId="79B021FD" w:rsidR="00C520E1" w:rsidRPr="002C2274" w:rsidRDefault="00900235" w:rsidP="008F320D">
      <w:pPr>
        <w:spacing w:after="0" w:line="360" w:lineRule="auto"/>
        <w:ind w:firstLine="708"/>
        <w:jc w:val="both"/>
        <w:rPr>
          <w:rFonts w:ascii="Times New Roman" w:hAnsi="Times New Roman"/>
          <w:sz w:val="24"/>
          <w:szCs w:val="24"/>
        </w:rPr>
      </w:pPr>
      <w:r w:rsidRPr="002C2274">
        <w:rPr>
          <w:rFonts w:ascii="Times New Roman" w:hAnsi="Times New Roman"/>
          <w:sz w:val="24"/>
          <w:szCs w:val="24"/>
        </w:rPr>
        <w:t>Polska jako kraj członkowski Unii Europejskiej</w:t>
      </w:r>
      <w:r w:rsidR="00006176" w:rsidRPr="002C2274">
        <w:rPr>
          <w:rFonts w:ascii="Times New Roman" w:hAnsi="Times New Roman"/>
          <w:sz w:val="24"/>
          <w:szCs w:val="24"/>
        </w:rPr>
        <w:t xml:space="preserve"> w </w:t>
      </w:r>
      <w:r w:rsidRPr="002C2274">
        <w:rPr>
          <w:rFonts w:ascii="Times New Roman" w:hAnsi="Times New Roman"/>
          <w:sz w:val="24"/>
          <w:szCs w:val="24"/>
        </w:rPr>
        <w:t>oparciu</w:t>
      </w:r>
      <w:r w:rsidR="00006176" w:rsidRPr="002C2274">
        <w:rPr>
          <w:rFonts w:ascii="Times New Roman" w:hAnsi="Times New Roman"/>
          <w:sz w:val="24"/>
          <w:szCs w:val="24"/>
        </w:rPr>
        <w:t xml:space="preserve"> o </w:t>
      </w:r>
      <w:r w:rsidRPr="002C2274">
        <w:rPr>
          <w:rFonts w:ascii="Times New Roman" w:hAnsi="Times New Roman"/>
          <w:sz w:val="24"/>
          <w:szCs w:val="24"/>
        </w:rPr>
        <w:t>Traktat przyjęła całość dorobku prawnego</w:t>
      </w:r>
      <w:r w:rsidR="00006176" w:rsidRPr="002C2274">
        <w:rPr>
          <w:rFonts w:ascii="Times New Roman" w:hAnsi="Times New Roman"/>
          <w:sz w:val="24"/>
          <w:szCs w:val="24"/>
        </w:rPr>
        <w:t xml:space="preserve"> i </w:t>
      </w:r>
      <w:r w:rsidRPr="002C2274">
        <w:rPr>
          <w:rFonts w:ascii="Times New Roman" w:hAnsi="Times New Roman"/>
          <w:sz w:val="24"/>
          <w:szCs w:val="24"/>
        </w:rPr>
        <w:t>jej polityk,</w:t>
      </w:r>
      <w:r w:rsidR="00006176" w:rsidRPr="002C2274">
        <w:rPr>
          <w:rFonts w:ascii="Times New Roman" w:hAnsi="Times New Roman"/>
          <w:sz w:val="24"/>
          <w:szCs w:val="24"/>
        </w:rPr>
        <w:t xml:space="preserve"> w </w:t>
      </w:r>
      <w:r w:rsidRPr="002C2274">
        <w:rPr>
          <w:rFonts w:ascii="Times New Roman" w:hAnsi="Times New Roman"/>
          <w:sz w:val="24"/>
          <w:szCs w:val="24"/>
        </w:rPr>
        <w:t>tym bogatego dorobku</w:t>
      </w:r>
      <w:r w:rsidR="00006176" w:rsidRPr="002C2274">
        <w:rPr>
          <w:rFonts w:ascii="Times New Roman" w:hAnsi="Times New Roman"/>
          <w:sz w:val="24"/>
          <w:szCs w:val="24"/>
        </w:rPr>
        <w:t xml:space="preserve"> z </w:t>
      </w:r>
      <w:r w:rsidRPr="002C2274">
        <w:rPr>
          <w:rFonts w:ascii="Times New Roman" w:hAnsi="Times New Roman"/>
          <w:sz w:val="24"/>
          <w:szCs w:val="24"/>
        </w:rPr>
        <w:t>zakresu ochrony różności biologicznej</w:t>
      </w:r>
      <w:r w:rsidR="00006176" w:rsidRPr="002C2274">
        <w:rPr>
          <w:rFonts w:ascii="Times New Roman" w:hAnsi="Times New Roman"/>
          <w:sz w:val="24"/>
          <w:szCs w:val="24"/>
        </w:rPr>
        <w:t xml:space="preserve"> i w </w:t>
      </w:r>
      <w:r w:rsidRPr="002C2274">
        <w:rPr>
          <w:rFonts w:ascii="Times New Roman" w:hAnsi="Times New Roman"/>
          <w:sz w:val="24"/>
          <w:szCs w:val="24"/>
        </w:rPr>
        <w:t>ten sposób została włączona do działań we wszystkie obszary ochrony środowiska.</w:t>
      </w:r>
    </w:p>
    <w:p w14:paraId="510FF2C8" w14:textId="4AE94507" w:rsidR="00900235" w:rsidRPr="002C2274" w:rsidRDefault="00900235" w:rsidP="00D90227">
      <w:pPr>
        <w:spacing w:after="0" w:line="360" w:lineRule="auto"/>
        <w:ind w:firstLine="708"/>
        <w:jc w:val="both"/>
        <w:rPr>
          <w:rFonts w:ascii="Times New Roman" w:hAnsi="Times New Roman"/>
          <w:sz w:val="24"/>
          <w:szCs w:val="24"/>
        </w:rPr>
      </w:pPr>
      <w:r w:rsidRPr="002C2274">
        <w:rPr>
          <w:rFonts w:ascii="Times New Roman" w:hAnsi="Times New Roman"/>
          <w:sz w:val="24"/>
          <w:szCs w:val="24"/>
        </w:rPr>
        <w:t>W 1972 r. Komisja Europejska ogłosiła wieloletnie programy działań</w:t>
      </w:r>
      <w:r w:rsidR="00006176" w:rsidRPr="002C2274">
        <w:rPr>
          <w:rFonts w:ascii="Times New Roman" w:hAnsi="Times New Roman"/>
          <w:sz w:val="24"/>
          <w:szCs w:val="24"/>
        </w:rPr>
        <w:t xml:space="preserve"> w </w:t>
      </w:r>
      <w:r w:rsidRPr="002C2274">
        <w:rPr>
          <w:rFonts w:ascii="Times New Roman" w:hAnsi="Times New Roman"/>
          <w:sz w:val="24"/>
          <w:szCs w:val="24"/>
        </w:rPr>
        <w:t>zakresie ochrony środowiska,</w:t>
      </w:r>
      <w:r w:rsidR="00006176" w:rsidRPr="002C2274">
        <w:rPr>
          <w:rFonts w:ascii="Times New Roman" w:hAnsi="Times New Roman"/>
          <w:sz w:val="24"/>
          <w:szCs w:val="24"/>
        </w:rPr>
        <w:t xml:space="preserve"> w </w:t>
      </w:r>
      <w:r w:rsidRPr="002C2274">
        <w:rPr>
          <w:rFonts w:ascii="Times New Roman" w:hAnsi="Times New Roman"/>
          <w:sz w:val="24"/>
          <w:szCs w:val="24"/>
        </w:rPr>
        <w:t>których zawarto wiele wniosków ustawodawczych</w:t>
      </w:r>
      <w:r w:rsidR="00006176" w:rsidRPr="002C2274">
        <w:rPr>
          <w:rFonts w:ascii="Times New Roman" w:hAnsi="Times New Roman"/>
          <w:sz w:val="24"/>
          <w:szCs w:val="24"/>
        </w:rPr>
        <w:t xml:space="preserve"> i </w:t>
      </w:r>
      <w:r w:rsidRPr="002C2274">
        <w:rPr>
          <w:rFonts w:ascii="Times New Roman" w:hAnsi="Times New Roman"/>
          <w:sz w:val="24"/>
          <w:szCs w:val="24"/>
        </w:rPr>
        <w:t xml:space="preserve">cele </w:t>
      </w:r>
      <w:r w:rsidR="008F320D" w:rsidRPr="002C2274">
        <w:rPr>
          <w:rFonts w:ascii="Times New Roman" w:hAnsi="Times New Roman"/>
          <w:sz w:val="24"/>
          <w:szCs w:val="24"/>
        </w:rPr>
        <w:t xml:space="preserve">wspólnotowej </w:t>
      </w:r>
      <w:r w:rsidRPr="002C2274">
        <w:rPr>
          <w:rFonts w:ascii="Times New Roman" w:hAnsi="Times New Roman"/>
          <w:sz w:val="24"/>
          <w:szCs w:val="24"/>
        </w:rPr>
        <w:t>polityki ochrony środowiska. Od tego czasu sukcesywnie wzmacniano</w:t>
      </w:r>
      <w:r w:rsidR="00006176" w:rsidRPr="002C2274">
        <w:rPr>
          <w:rFonts w:ascii="Times New Roman" w:hAnsi="Times New Roman"/>
          <w:sz w:val="24"/>
          <w:szCs w:val="24"/>
        </w:rPr>
        <w:t xml:space="preserve"> i </w:t>
      </w:r>
      <w:r w:rsidRPr="002C2274">
        <w:rPr>
          <w:rFonts w:ascii="Times New Roman" w:hAnsi="Times New Roman"/>
          <w:sz w:val="24"/>
          <w:szCs w:val="24"/>
        </w:rPr>
        <w:t>poszerzano zakres zaangażowania Europy na rzecz ochrony środowiska.</w:t>
      </w:r>
      <w:r w:rsidR="00006176" w:rsidRPr="002C2274">
        <w:rPr>
          <w:rFonts w:ascii="Times New Roman" w:hAnsi="Times New Roman"/>
          <w:sz w:val="24"/>
          <w:szCs w:val="24"/>
        </w:rPr>
        <w:t xml:space="preserve"> w </w:t>
      </w:r>
      <w:r w:rsidRPr="002C2274">
        <w:rPr>
          <w:rFonts w:ascii="Times New Roman" w:hAnsi="Times New Roman"/>
          <w:sz w:val="24"/>
          <w:szCs w:val="24"/>
        </w:rPr>
        <w:t>przyjętej</w:t>
      </w:r>
      <w:r w:rsidR="00006176" w:rsidRPr="002C2274">
        <w:rPr>
          <w:rFonts w:ascii="Times New Roman" w:hAnsi="Times New Roman"/>
          <w:sz w:val="24"/>
          <w:szCs w:val="24"/>
        </w:rPr>
        <w:t xml:space="preserve"> w </w:t>
      </w:r>
      <w:r w:rsidRPr="002C2274">
        <w:rPr>
          <w:rFonts w:ascii="Times New Roman" w:hAnsi="Times New Roman"/>
          <w:sz w:val="24"/>
          <w:szCs w:val="24"/>
        </w:rPr>
        <w:t>2011 r. Unijnej Strategii Ochrony Różnorodności Biologicznej we wstępie zapisano (cyt): „Różnorodność biologiczna – niezwykłe bogactwo otaczających nas ekosystemów, gatunków</w:t>
      </w:r>
      <w:r w:rsidR="00006176" w:rsidRPr="002C2274">
        <w:rPr>
          <w:rFonts w:ascii="Times New Roman" w:hAnsi="Times New Roman"/>
          <w:sz w:val="24"/>
          <w:szCs w:val="24"/>
        </w:rPr>
        <w:t xml:space="preserve"> i </w:t>
      </w:r>
      <w:r w:rsidRPr="002C2274">
        <w:rPr>
          <w:rFonts w:ascii="Times New Roman" w:hAnsi="Times New Roman"/>
          <w:sz w:val="24"/>
          <w:szCs w:val="24"/>
        </w:rPr>
        <w:t>genów – jest naszym ubezpieczeniem na życie, dając nam pożywienie, słodką wodę, czyste powietrze, schronienie</w:t>
      </w:r>
      <w:r w:rsidR="00006176" w:rsidRPr="002C2274">
        <w:rPr>
          <w:rFonts w:ascii="Times New Roman" w:hAnsi="Times New Roman"/>
          <w:sz w:val="24"/>
          <w:szCs w:val="24"/>
        </w:rPr>
        <w:t xml:space="preserve"> i </w:t>
      </w:r>
      <w:r w:rsidRPr="002C2274">
        <w:rPr>
          <w:rFonts w:ascii="Times New Roman" w:hAnsi="Times New Roman"/>
          <w:sz w:val="24"/>
          <w:szCs w:val="24"/>
        </w:rPr>
        <w:t>lekarstwa, łagodząc skutki klęsk żywiołowych, chroniąc przed szkodnikami</w:t>
      </w:r>
      <w:r w:rsidR="00006176" w:rsidRPr="002C2274">
        <w:rPr>
          <w:rFonts w:ascii="Times New Roman" w:hAnsi="Times New Roman"/>
          <w:sz w:val="24"/>
          <w:szCs w:val="24"/>
        </w:rPr>
        <w:t xml:space="preserve"> i </w:t>
      </w:r>
      <w:r w:rsidRPr="002C2274">
        <w:rPr>
          <w:rFonts w:ascii="Times New Roman" w:hAnsi="Times New Roman"/>
          <w:sz w:val="24"/>
          <w:szCs w:val="24"/>
        </w:rPr>
        <w:t>chorobami,</w:t>
      </w:r>
      <w:r w:rsidR="00006176" w:rsidRPr="002C2274">
        <w:rPr>
          <w:rFonts w:ascii="Times New Roman" w:hAnsi="Times New Roman"/>
          <w:sz w:val="24"/>
          <w:szCs w:val="24"/>
        </w:rPr>
        <w:t xml:space="preserve"> </w:t>
      </w:r>
      <w:r w:rsidR="00006176" w:rsidRPr="002C2274">
        <w:rPr>
          <w:rFonts w:ascii="Times New Roman" w:hAnsi="Times New Roman"/>
          <w:sz w:val="24"/>
          <w:szCs w:val="24"/>
        </w:rPr>
        <w:lastRenderedPageBreak/>
        <w:t>a </w:t>
      </w:r>
      <w:r w:rsidRPr="002C2274">
        <w:rPr>
          <w:rFonts w:ascii="Times New Roman" w:hAnsi="Times New Roman"/>
          <w:sz w:val="24"/>
          <w:szCs w:val="24"/>
        </w:rPr>
        <w:t>także przyczyniając się do regulowania klimatu. Różnorodność biologiczna jest również naszym kapitałem naturalnym, zapewniając funkcje ekosystemu, które stanowią podstawę naszej gospodarki.”</w:t>
      </w:r>
      <w:r w:rsidR="008F320D" w:rsidRPr="002C2274">
        <w:rPr>
          <w:rFonts w:ascii="Times New Roman" w:hAnsi="Times New Roman"/>
          <w:sz w:val="24"/>
          <w:szCs w:val="24"/>
        </w:rPr>
        <w:t xml:space="preserve"> W</w:t>
      </w:r>
      <w:r w:rsidR="00006176" w:rsidRPr="002C2274">
        <w:rPr>
          <w:rFonts w:ascii="Times New Roman" w:hAnsi="Times New Roman"/>
          <w:sz w:val="24"/>
          <w:szCs w:val="24"/>
        </w:rPr>
        <w:t> </w:t>
      </w:r>
      <w:r w:rsidRPr="002C2274">
        <w:rPr>
          <w:rFonts w:ascii="Times New Roman" w:hAnsi="Times New Roman"/>
          <w:sz w:val="24"/>
          <w:szCs w:val="24"/>
        </w:rPr>
        <w:t>strategii tej jako cele przewodnie przyjęto „powstrzymanie utraty bioróżnorodności</w:t>
      </w:r>
      <w:r w:rsidR="00006176" w:rsidRPr="002C2274">
        <w:rPr>
          <w:rFonts w:ascii="Times New Roman" w:hAnsi="Times New Roman"/>
          <w:sz w:val="24"/>
          <w:szCs w:val="24"/>
        </w:rPr>
        <w:t xml:space="preserve"> i </w:t>
      </w:r>
      <w:r w:rsidRPr="002C2274">
        <w:rPr>
          <w:rFonts w:ascii="Times New Roman" w:hAnsi="Times New Roman"/>
          <w:sz w:val="24"/>
          <w:szCs w:val="24"/>
        </w:rPr>
        <w:t>degradacji funkcji ekosystemów</w:t>
      </w:r>
      <w:r w:rsidR="00006176" w:rsidRPr="002C2274">
        <w:rPr>
          <w:rFonts w:ascii="Times New Roman" w:hAnsi="Times New Roman"/>
          <w:sz w:val="24"/>
          <w:szCs w:val="24"/>
        </w:rPr>
        <w:t xml:space="preserve"> w </w:t>
      </w:r>
      <w:r w:rsidRPr="002C2274">
        <w:rPr>
          <w:rFonts w:ascii="Times New Roman" w:hAnsi="Times New Roman"/>
          <w:sz w:val="24"/>
          <w:szCs w:val="24"/>
        </w:rPr>
        <w:t>UE do 2020 r.</w:t>
      </w:r>
      <w:r w:rsidR="00C520E1" w:rsidRPr="002C2274">
        <w:rPr>
          <w:rFonts w:ascii="Times New Roman" w:hAnsi="Times New Roman"/>
          <w:sz w:val="24"/>
          <w:szCs w:val="24"/>
        </w:rPr>
        <w:t xml:space="preserve"> oraz przywrócenie ich wartości</w:t>
      </w:r>
      <w:r w:rsidRPr="002C2274">
        <w:rPr>
          <w:rFonts w:ascii="Times New Roman" w:hAnsi="Times New Roman"/>
          <w:sz w:val="24"/>
          <w:szCs w:val="24"/>
        </w:rPr>
        <w:t>, promowanie trwałego</w:t>
      </w:r>
      <w:r w:rsidR="00006176" w:rsidRPr="002C2274">
        <w:rPr>
          <w:rFonts w:ascii="Times New Roman" w:hAnsi="Times New Roman"/>
          <w:sz w:val="24"/>
          <w:szCs w:val="24"/>
        </w:rPr>
        <w:t xml:space="preserve"> i </w:t>
      </w:r>
      <w:r w:rsidRPr="002C2274">
        <w:rPr>
          <w:rFonts w:ascii="Times New Roman" w:hAnsi="Times New Roman"/>
          <w:sz w:val="24"/>
          <w:szCs w:val="24"/>
        </w:rPr>
        <w:t>zrównoważonego użytkowania,</w:t>
      </w:r>
      <w:r w:rsidR="00006176" w:rsidRPr="002C2274">
        <w:rPr>
          <w:rFonts w:ascii="Times New Roman" w:hAnsi="Times New Roman"/>
          <w:sz w:val="24"/>
          <w:szCs w:val="24"/>
        </w:rPr>
        <w:t xml:space="preserve"> a </w:t>
      </w:r>
      <w:r w:rsidRPr="002C2274">
        <w:rPr>
          <w:rFonts w:ascii="Times New Roman" w:hAnsi="Times New Roman"/>
          <w:sz w:val="24"/>
          <w:szCs w:val="24"/>
        </w:rPr>
        <w:t>także niedopuszczenie do globalnych strat różnorodności biologicznej. Ponadto, wytyczono linię działania UE</w:t>
      </w:r>
      <w:r w:rsidR="00006176" w:rsidRPr="002C2274">
        <w:rPr>
          <w:rFonts w:ascii="Times New Roman" w:hAnsi="Times New Roman"/>
          <w:sz w:val="24"/>
          <w:szCs w:val="24"/>
        </w:rPr>
        <w:t xml:space="preserve"> w </w:t>
      </w:r>
      <w:r w:rsidRPr="002C2274">
        <w:rPr>
          <w:rFonts w:ascii="Times New Roman" w:hAnsi="Times New Roman"/>
          <w:sz w:val="24"/>
          <w:szCs w:val="24"/>
        </w:rPr>
        <w:t>kierunku osiągnięcia celów</w:t>
      </w:r>
      <w:r w:rsidR="00006176" w:rsidRPr="002C2274">
        <w:rPr>
          <w:rFonts w:ascii="Times New Roman" w:hAnsi="Times New Roman"/>
          <w:sz w:val="24"/>
          <w:szCs w:val="24"/>
        </w:rPr>
        <w:t xml:space="preserve"> w </w:t>
      </w:r>
      <w:r w:rsidRPr="002C2274">
        <w:rPr>
          <w:rFonts w:ascii="Times New Roman" w:hAnsi="Times New Roman"/>
          <w:sz w:val="24"/>
          <w:szCs w:val="24"/>
        </w:rPr>
        <w:t>zakresie ochrony różnorodności biologicznej do 2020r.,</w:t>
      </w:r>
      <w:r w:rsidR="00006176" w:rsidRPr="002C2274">
        <w:rPr>
          <w:rFonts w:ascii="Times New Roman" w:hAnsi="Times New Roman"/>
          <w:sz w:val="24"/>
          <w:szCs w:val="24"/>
        </w:rPr>
        <w:t xml:space="preserve"> z </w:t>
      </w:r>
      <w:r w:rsidRPr="002C2274">
        <w:rPr>
          <w:rFonts w:ascii="Times New Roman" w:hAnsi="Times New Roman"/>
          <w:sz w:val="24"/>
          <w:szCs w:val="24"/>
        </w:rPr>
        <w:t>których najważniejsze to: ochrona bioróżnorodności, trwałe</w:t>
      </w:r>
      <w:r w:rsidR="00006176" w:rsidRPr="002C2274">
        <w:rPr>
          <w:rFonts w:ascii="Times New Roman" w:hAnsi="Times New Roman"/>
          <w:sz w:val="24"/>
          <w:szCs w:val="24"/>
        </w:rPr>
        <w:t xml:space="preserve"> i </w:t>
      </w:r>
      <w:r w:rsidRPr="002C2274">
        <w:rPr>
          <w:rFonts w:ascii="Times New Roman" w:hAnsi="Times New Roman"/>
          <w:sz w:val="24"/>
          <w:szCs w:val="24"/>
        </w:rPr>
        <w:t>zrównoważone użytkowanie jej elementów,</w:t>
      </w:r>
      <w:r w:rsidR="00006176" w:rsidRPr="002C2274">
        <w:rPr>
          <w:rFonts w:ascii="Times New Roman" w:hAnsi="Times New Roman"/>
          <w:sz w:val="24"/>
          <w:szCs w:val="24"/>
        </w:rPr>
        <w:t xml:space="preserve"> a </w:t>
      </w:r>
      <w:r w:rsidRPr="002C2274">
        <w:rPr>
          <w:rFonts w:ascii="Times New Roman" w:hAnsi="Times New Roman"/>
          <w:sz w:val="24"/>
          <w:szCs w:val="24"/>
        </w:rPr>
        <w:t>także sprawiedliwy podział korzyści wynikających</w:t>
      </w:r>
      <w:r w:rsidR="00006176" w:rsidRPr="002C2274">
        <w:rPr>
          <w:rFonts w:ascii="Times New Roman" w:hAnsi="Times New Roman"/>
          <w:sz w:val="24"/>
          <w:szCs w:val="24"/>
        </w:rPr>
        <w:t xml:space="preserve"> z </w:t>
      </w:r>
      <w:r w:rsidRPr="002C2274">
        <w:rPr>
          <w:rFonts w:ascii="Times New Roman" w:hAnsi="Times New Roman"/>
          <w:sz w:val="24"/>
          <w:szCs w:val="24"/>
        </w:rPr>
        <w:t>użytkowania zasobów genetycznych. Strategia ta obejm</w:t>
      </w:r>
      <w:r w:rsidR="00225FEC" w:rsidRPr="002C2274">
        <w:rPr>
          <w:rFonts w:ascii="Times New Roman" w:hAnsi="Times New Roman"/>
          <w:sz w:val="24"/>
          <w:szCs w:val="24"/>
        </w:rPr>
        <w:t>owała</w:t>
      </w:r>
      <w:r w:rsidRPr="002C2274">
        <w:rPr>
          <w:rFonts w:ascii="Times New Roman" w:hAnsi="Times New Roman"/>
          <w:sz w:val="24"/>
          <w:szCs w:val="24"/>
        </w:rPr>
        <w:t xml:space="preserve"> 6 wzajemnie uzupełniających się celów na rzecz ochrony różnorodności biologicznej:</w:t>
      </w:r>
    </w:p>
    <w:p w14:paraId="6BE1BD04" w14:textId="342224CF" w:rsidR="00C520E1" w:rsidRPr="002C2274" w:rsidRDefault="00900235" w:rsidP="00932FDC">
      <w:pPr>
        <w:pStyle w:val="Akapitzlist"/>
        <w:numPr>
          <w:ilvl w:val="0"/>
          <w:numId w:val="33"/>
        </w:numPr>
        <w:spacing w:after="0" w:line="360" w:lineRule="auto"/>
        <w:jc w:val="both"/>
        <w:rPr>
          <w:rFonts w:ascii="Times New Roman" w:hAnsi="Times New Roman"/>
          <w:sz w:val="24"/>
          <w:szCs w:val="24"/>
        </w:rPr>
      </w:pPr>
      <w:r w:rsidRPr="002C2274">
        <w:rPr>
          <w:rFonts w:ascii="Times New Roman" w:hAnsi="Times New Roman"/>
          <w:sz w:val="24"/>
          <w:szCs w:val="24"/>
        </w:rPr>
        <w:t>Cel 1: Pełne wdrożenie Dyrektywy ptasiej</w:t>
      </w:r>
      <w:r w:rsidR="00006176" w:rsidRPr="002C2274">
        <w:rPr>
          <w:rFonts w:ascii="Times New Roman" w:hAnsi="Times New Roman"/>
          <w:sz w:val="24"/>
          <w:szCs w:val="24"/>
        </w:rPr>
        <w:t xml:space="preserve"> i </w:t>
      </w:r>
      <w:r w:rsidRPr="002C2274">
        <w:rPr>
          <w:rFonts w:ascii="Times New Roman" w:hAnsi="Times New Roman"/>
          <w:sz w:val="24"/>
          <w:szCs w:val="24"/>
        </w:rPr>
        <w:t>siedliskowej,</w:t>
      </w:r>
    </w:p>
    <w:p w14:paraId="4E1D44E7" w14:textId="0AFD6F6E" w:rsidR="00C520E1" w:rsidRPr="002C2274" w:rsidRDefault="00900235" w:rsidP="00932FDC">
      <w:pPr>
        <w:pStyle w:val="Akapitzlist"/>
        <w:numPr>
          <w:ilvl w:val="0"/>
          <w:numId w:val="33"/>
        </w:numPr>
        <w:spacing w:after="0" w:line="360" w:lineRule="auto"/>
        <w:jc w:val="both"/>
        <w:rPr>
          <w:rFonts w:ascii="Times New Roman" w:hAnsi="Times New Roman"/>
          <w:sz w:val="24"/>
          <w:szCs w:val="24"/>
        </w:rPr>
      </w:pPr>
      <w:r w:rsidRPr="002C2274">
        <w:rPr>
          <w:rFonts w:ascii="Times New Roman" w:hAnsi="Times New Roman"/>
          <w:sz w:val="24"/>
          <w:szCs w:val="24"/>
        </w:rPr>
        <w:t>Cel 2: Utrzymanie</w:t>
      </w:r>
      <w:r w:rsidR="00006176" w:rsidRPr="002C2274">
        <w:rPr>
          <w:rFonts w:ascii="Times New Roman" w:hAnsi="Times New Roman"/>
          <w:sz w:val="24"/>
          <w:szCs w:val="24"/>
        </w:rPr>
        <w:t xml:space="preserve"> i </w:t>
      </w:r>
      <w:r w:rsidRPr="002C2274">
        <w:rPr>
          <w:rFonts w:ascii="Times New Roman" w:hAnsi="Times New Roman"/>
          <w:sz w:val="24"/>
          <w:szCs w:val="24"/>
        </w:rPr>
        <w:t>odbudowa ekosystemów</w:t>
      </w:r>
      <w:r w:rsidR="00006176" w:rsidRPr="002C2274">
        <w:rPr>
          <w:rFonts w:ascii="Times New Roman" w:hAnsi="Times New Roman"/>
          <w:sz w:val="24"/>
          <w:szCs w:val="24"/>
        </w:rPr>
        <w:t xml:space="preserve"> i </w:t>
      </w:r>
      <w:r w:rsidRPr="002C2274">
        <w:rPr>
          <w:rFonts w:ascii="Times New Roman" w:hAnsi="Times New Roman"/>
          <w:sz w:val="24"/>
          <w:szCs w:val="24"/>
        </w:rPr>
        <w:t>ich funkcji,</w:t>
      </w:r>
    </w:p>
    <w:p w14:paraId="53E934E6" w14:textId="03A71B34" w:rsidR="00D90227" w:rsidRPr="002C2274" w:rsidRDefault="00900235" w:rsidP="00932FDC">
      <w:pPr>
        <w:pStyle w:val="Akapitzlist"/>
        <w:numPr>
          <w:ilvl w:val="0"/>
          <w:numId w:val="33"/>
        </w:numPr>
        <w:spacing w:after="0" w:line="360" w:lineRule="auto"/>
        <w:jc w:val="both"/>
        <w:rPr>
          <w:rFonts w:ascii="Times New Roman" w:hAnsi="Times New Roman"/>
          <w:sz w:val="24"/>
          <w:szCs w:val="24"/>
        </w:rPr>
      </w:pPr>
      <w:r w:rsidRPr="002C2274">
        <w:rPr>
          <w:rFonts w:ascii="Times New Roman" w:hAnsi="Times New Roman"/>
          <w:sz w:val="24"/>
          <w:szCs w:val="24"/>
        </w:rPr>
        <w:t>Cel 3: Zwiększenie wkładu rolnictwa</w:t>
      </w:r>
      <w:r w:rsidR="00006176" w:rsidRPr="002C2274">
        <w:rPr>
          <w:rFonts w:ascii="Times New Roman" w:hAnsi="Times New Roman"/>
          <w:sz w:val="24"/>
          <w:szCs w:val="24"/>
        </w:rPr>
        <w:t xml:space="preserve"> i </w:t>
      </w:r>
      <w:r w:rsidRPr="002C2274">
        <w:rPr>
          <w:rFonts w:ascii="Times New Roman" w:hAnsi="Times New Roman"/>
          <w:sz w:val="24"/>
          <w:szCs w:val="24"/>
        </w:rPr>
        <w:t>leśnictwa</w:t>
      </w:r>
      <w:r w:rsidR="00006176" w:rsidRPr="002C2274">
        <w:rPr>
          <w:rFonts w:ascii="Times New Roman" w:hAnsi="Times New Roman"/>
          <w:sz w:val="24"/>
          <w:szCs w:val="24"/>
        </w:rPr>
        <w:t xml:space="preserve"> w </w:t>
      </w:r>
      <w:r w:rsidRPr="002C2274">
        <w:rPr>
          <w:rFonts w:ascii="Times New Roman" w:hAnsi="Times New Roman"/>
          <w:sz w:val="24"/>
          <w:szCs w:val="24"/>
        </w:rPr>
        <w:t>utrzymanie</w:t>
      </w:r>
      <w:r w:rsidR="00006176" w:rsidRPr="002C2274">
        <w:rPr>
          <w:rFonts w:ascii="Times New Roman" w:hAnsi="Times New Roman"/>
          <w:sz w:val="24"/>
          <w:szCs w:val="24"/>
        </w:rPr>
        <w:t xml:space="preserve"> i </w:t>
      </w:r>
      <w:r w:rsidRPr="002C2274">
        <w:rPr>
          <w:rFonts w:ascii="Times New Roman" w:hAnsi="Times New Roman"/>
          <w:sz w:val="24"/>
          <w:szCs w:val="24"/>
        </w:rPr>
        <w:t>wzmocnienie różnorodności</w:t>
      </w:r>
      <w:r w:rsidR="00C520E1" w:rsidRPr="002C2274">
        <w:rPr>
          <w:rFonts w:ascii="Times New Roman" w:hAnsi="Times New Roman"/>
          <w:sz w:val="24"/>
          <w:szCs w:val="24"/>
        </w:rPr>
        <w:t xml:space="preserve"> </w:t>
      </w:r>
      <w:r w:rsidRPr="002C2274">
        <w:rPr>
          <w:rFonts w:ascii="Times New Roman" w:hAnsi="Times New Roman"/>
          <w:sz w:val="24"/>
          <w:szCs w:val="24"/>
        </w:rPr>
        <w:t>biologicznej,</w:t>
      </w:r>
    </w:p>
    <w:p w14:paraId="349F335F" w14:textId="77777777" w:rsidR="00D90227" w:rsidRPr="002C2274" w:rsidRDefault="00900235" w:rsidP="00932FDC">
      <w:pPr>
        <w:pStyle w:val="Akapitzlist"/>
        <w:numPr>
          <w:ilvl w:val="0"/>
          <w:numId w:val="33"/>
        </w:numPr>
        <w:spacing w:after="0" w:line="360" w:lineRule="auto"/>
        <w:jc w:val="both"/>
        <w:rPr>
          <w:rFonts w:ascii="Times New Roman" w:hAnsi="Times New Roman"/>
          <w:sz w:val="24"/>
          <w:szCs w:val="24"/>
        </w:rPr>
      </w:pPr>
      <w:r w:rsidRPr="002C2274">
        <w:rPr>
          <w:rFonts w:ascii="Times New Roman" w:hAnsi="Times New Roman"/>
          <w:sz w:val="24"/>
          <w:szCs w:val="24"/>
        </w:rPr>
        <w:t>Cel 4: Zapewnienie zrównoważonego wykorzystania zasobów rybnych,</w:t>
      </w:r>
    </w:p>
    <w:p w14:paraId="5A8298DB" w14:textId="77777777" w:rsidR="00D90227" w:rsidRPr="002C2274" w:rsidRDefault="00900235" w:rsidP="00932FDC">
      <w:pPr>
        <w:pStyle w:val="Akapitzlist"/>
        <w:numPr>
          <w:ilvl w:val="0"/>
          <w:numId w:val="33"/>
        </w:numPr>
        <w:spacing w:after="0" w:line="360" w:lineRule="auto"/>
        <w:jc w:val="both"/>
        <w:rPr>
          <w:rFonts w:ascii="Times New Roman" w:hAnsi="Times New Roman"/>
          <w:sz w:val="24"/>
          <w:szCs w:val="24"/>
        </w:rPr>
      </w:pPr>
      <w:r w:rsidRPr="002C2274">
        <w:rPr>
          <w:rFonts w:ascii="Times New Roman" w:hAnsi="Times New Roman"/>
          <w:sz w:val="24"/>
          <w:szCs w:val="24"/>
        </w:rPr>
        <w:t>Cel 5: Zwalczanie inwazyjnych gatunków obcych,</w:t>
      </w:r>
    </w:p>
    <w:p w14:paraId="5F2EDF20" w14:textId="77777777" w:rsidR="00900235" w:rsidRPr="002C2274" w:rsidRDefault="00900235" w:rsidP="00932FDC">
      <w:pPr>
        <w:pStyle w:val="Akapitzlist"/>
        <w:numPr>
          <w:ilvl w:val="0"/>
          <w:numId w:val="33"/>
        </w:numPr>
        <w:spacing w:after="0" w:line="360" w:lineRule="auto"/>
        <w:jc w:val="both"/>
        <w:rPr>
          <w:rFonts w:ascii="Times New Roman" w:hAnsi="Times New Roman"/>
          <w:sz w:val="24"/>
          <w:szCs w:val="24"/>
        </w:rPr>
      </w:pPr>
      <w:r w:rsidRPr="002C2274">
        <w:rPr>
          <w:rFonts w:ascii="Times New Roman" w:hAnsi="Times New Roman"/>
          <w:sz w:val="24"/>
          <w:szCs w:val="24"/>
        </w:rPr>
        <w:t>Cel 6: Pomoc na rzecz zapobiegania utracie światowej różnorodności biologicznej.</w:t>
      </w:r>
    </w:p>
    <w:p w14:paraId="2D54C1C5" w14:textId="3DE47036" w:rsidR="00225FEC" w:rsidRPr="002C2274" w:rsidRDefault="00900235" w:rsidP="00D90227">
      <w:pPr>
        <w:spacing w:after="0" w:line="360" w:lineRule="auto"/>
        <w:ind w:firstLine="360"/>
        <w:jc w:val="both"/>
        <w:rPr>
          <w:rFonts w:ascii="Times New Roman" w:hAnsi="Times New Roman"/>
          <w:sz w:val="24"/>
          <w:szCs w:val="24"/>
        </w:rPr>
      </w:pPr>
      <w:r w:rsidRPr="002C2274">
        <w:rPr>
          <w:rFonts w:ascii="Times New Roman" w:hAnsi="Times New Roman"/>
          <w:sz w:val="24"/>
          <w:szCs w:val="24"/>
        </w:rPr>
        <w:t xml:space="preserve">Inicjatywą przewodnią tej strategii </w:t>
      </w:r>
      <w:r w:rsidR="00225FEC" w:rsidRPr="002C2274">
        <w:rPr>
          <w:rFonts w:ascii="Times New Roman" w:hAnsi="Times New Roman"/>
          <w:sz w:val="24"/>
          <w:szCs w:val="24"/>
        </w:rPr>
        <w:t>była</w:t>
      </w:r>
      <w:r w:rsidRPr="002C2274">
        <w:rPr>
          <w:rFonts w:ascii="Times New Roman" w:hAnsi="Times New Roman"/>
          <w:sz w:val="24"/>
          <w:szCs w:val="24"/>
        </w:rPr>
        <w:t>: „Europa efektywnie korzystająca</w:t>
      </w:r>
      <w:r w:rsidR="00006176" w:rsidRPr="002C2274">
        <w:rPr>
          <w:rFonts w:ascii="Times New Roman" w:hAnsi="Times New Roman"/>
          <w:sz w:val="24"/>
          <w:szCs w:val="24"/>
        </w:rPr>
        <w:t xml:space="preserve"> z </w:t>
      </w:r>
      <w:r w:rsidRPr="002C2274">
        <w:rPr>
          <w:rFonts w:ascii="Times New Roman" w:hAnsi="Times New Roman"/>
          <w:sz w:val="24"/>
          <w:szCs w:val="24"/>
        </w:rPr>
        <w:t>zasobów”</w:t>
      </w:r>
      <w:r w:rsidR="00C520E1" w:rsidRPr="002C2274">
        <w:rPr>
          <w:rFonts w:ascii="Times New Roman" w:hAnsi="Times New Roman"/>
          <w:sz w:val="24"/>
          <w:szCs w:val="24"/>
        </w:rPr>
        <w:t>.</w:t>
      </w:r>
    </w:p>
    <w:p w14:paraId="20137551" w14:textId="2D12A3B0" w:rsidR="00225FEC" w:rsidRPr="002C2274" w:rsidRDefault="00225FEC" w:rsidP="00932FDC">
      <w:pPr>
        <w:pStyle w:val="Akapitzlist"/>
        <w:numPr>
          <w:ilvl w:val="0"/>
          <w:numId w:val="39"/>
        </w:numPr>
        <w:spacing w:after="0" w:line="360" w:lineRule="auto"/>
        <w:jc w:val="both"/>
        <w:rPr>
          <w:rFonts w:ascii="Times New Roman" w:hAnsi="Times New Roman"/>
          <w:sz w:val="24"/>
          <w:szCs w:val="24"/>
        </w:rPr>
      </w:pPr>
      <w:r w:rsidRPr="002C2274">
        <w:rPr>
          <w:rFonts w:ascii="Times New Roman" w:hAnsi="Times New Roman"/>
          <w:sz w:val="24"/>
          <w:szCs w:val="24"/>
        </w:rPr>
        <w:t>W maju 2020 r. Komisja europejska przyjęła projekt Unijnej Strategii Bioróżnorodnościowej 2030. Strategia ma pomóc wdrożyć do 2030 r. działania zorientowane na odbudowę bioróżnorodności, czym przysłuży się ludziom, klimatowi</w:t>
      </w:r>
      <w:r w:rsidR="00006176" w:rsidRPr="002C2274">
        <w:rPr>
          <w:rFonts w:ascii="Times New Roman" w:hAnsi="Times New Roman"/>
          <w:sz w:val="24"/>
          <w:szCs w:val="24"/>
        </w:rPr>
        <w:t xml:space="preserve"> i </w:t>
      </w:r>
      <w:r w:rsidRPr="002C2274">
        <w:rPr>
          <w:rFonts w:ascii="Times New Roman" w:hAnsi="Times New Roman"/>
          <w:sz w:val="24"/>
          <w:szCs w:val="24"/>
        </w:rPr>
        <w:t>planecie. Najważniejsze działania do podjęcia do 2030 r.</w:t>
      </w:r>
      <w:r w:rsidR="006514B4" w:rsidRPr="002C2274">
        <w:rPr>
          <w:rFonts w:ascii="Times New Roman" w:hAnsi="Times New Roman"/>
          <w:sz w:val="24"/>
          <w:szCs w:val="24"/>
        </w:rPr>
        <w:t xml:space="preserve"> to</w:t>
      </w:r>
      <w:r w:rsidRPr="002C2274">
        <w:rPr>
          <w:rFonts w:ascii="Times New Roman" w:hAnsi="Times New Roman"/>
          <w:sz w:val="24"/>
          <w:szCs w:val="24"/>
        </w:rPr>
        <w:t>:</w:t>
      </w:r>
      <w:r w:rsidR="006514B4" w:rsidRPr="002C2274">
        <w:rPr>
          <w:rFonts w:ascii="Times New Roman" w:hAnsi="Times New Roman"/>
          <w:sz w:val="24"/>
          <w:szCs w:val="24"/>
        </w:rPr>
        <w:t xml:space="preserve"> </w:t>
      </w:r>
      <w:r w:rsidRPr="002C2274">
        <w:rPr>
          <w:rFonts w:ascii="Times New Roman" w:hAnsi="Times New Roman"/>
          <w:sz w:val="24"/>
          <w:szCs w:val="24"/>
        </w:rPr>
        <w:t>objąć ochroną co najmniej 30% gruntów</w:t>
      </w:r>
      <w:r w:rsidR="00006176" w:rsidRPr="002C2274">
        <w:rPr>
          <w:rFonts w:ascii="Times New Roman" w:hAnsi="Times New Roman"/>
          <w:sz w:val="24"/>
          <w:szCs w:val="24"/>
        </w:rPr>
        <w:t xml:space="preserve"> i </w:t>
      </w:r>
      <w:r w:rsidRPr="002C2274">
        <w:rPr>
          <w:rFonts w:ascii="Times New Roman" w:hAnsi="Times New Roman"/>
          <w:sz w:val="24"/>
          <w:szCs w:val="24"/>
        </w:rPr>
        <w:t>mórz</w:t>
      </w:r>
      <w:r w:rsidR="00006176" w:rsidRPr="002C2274">
        <w:rPr>
          <w:rFonts w:ascii="Times New Roman" w:hAnsi="Times New Roman"/>
          <w:sz w:val="24"/>
          <w:szCs w:val="24"/>
        </w:rPr>
        <w:t xml:space="preserve"> w </w:t>
      </w:r>
      <w:r w:rsidRPr="002C2274">
        <w:rPr>
          <w:rFonts w:ascii="Times New Roman" w:hAnsi="Times New Roman"/>
          <w:sz w:val="24"/>
          <w:szCs w:val="24"/>
        </w:rPr>
        <w:t>Europie</w:t>
      </w:r>
      <w:r w:rsidR="00006176" w:rsidRPr="002C2274">
        <w:rPr>
          <w:rFonts w:ascii="Times New Roman" w:hAnsi="Times New Roman"/>
          <w:sz w:val="24"/>
          <w:szCs w:val="24"/>
        </w:rPr>
        <w:t xml:space="preserve"> w </w:t>
      </w:r>
      <w:r w:rsidRPr="002C2274">
        <w:rPr>
          <w:rFonts w:ascii="Times New Roman" w:hAnsi="Times New Roman"/>
          <w:sz w:val="24"/>
          <w:szCs w:val="24"/>
        </w:rPr>
        <w:t>oparciu</w:t>
      </w:r>
      <w:r w:rsidR="00006176" w:rsidRPr="002C2274">
        <w:rPr>
          <w:rFonts w:ascii="Times New Roman" w:hAnsi="Times New Roman"/>
          <w:sz w:val="24"/>
          <w:szCs w:val="24"/>
        </w:rPr>
        <w:t xml:space="preserve"> o </w:t>
      </w:r>
      <w:r w:rsidRPr="002C2274">
        <w:rPr>
          <w:rFonts w:ascii="Times New Roman" w:hAnsi="Times New Roman"/>
          <w:sz w:val="24"/>
          <w:szCs w:val="24"/>
        </w:rPr>
        <w:t>obecne obszary „Natura 2000”,</w:t>
      </w:r>
      <w:r w:rsidR="006514B4" w:rsidRPr="002C2274">
        <w:rPr>
          <w:rFonts w:ascii="Times New Roman" w:hAnsi="Times New Roman"/>
          <w:sz w:val="24"/>
          <w:szCs w:val="24"/>
        </w:rPr>
        <w:t xml:space="preserve"> </w:t>
      </w:r>
      <w:r w:rsidRPr="002C2274">
        <w:rPr>
          <w:rFonts w:ascii="Times New Roman" w:hAnsi="Times New Roman"/>
          <w:sz w:val="24"/>
          <w:szCs w:val="24"/>
        </w:rPr>
        <w:t>zrekultywować zdegradowane ekosystemy</w:t>
      </w:r>
      <w:r w:rsidR="00006176" w:rsidRPr="002C2274">
        <w:rPr>
          <w:rFonts w:ascii="Times New Roman" w:hAnsi="Times New Roman"/>
          <w:sz w:val="24"/>
          <w:szCs w:val="24"/>
        </w:rPr>
        <w:t xml:space="preserve"> w </w:t>
      </w:r>
      <w:r w:rsidRPr="002C2274">
        <w:rPr>
          <w:rFonts w:ascii="Times New Roman" w:hAnsi="Times New Roman"/>
          <w:sz w:val="24"/>
          <w:szCs w:val="24"/>
        </w:rPr>
        <w:t>całej UE poprzez konkretne zobowiązania</w:t>
      </w:r>
      <w:r w:rsidR="00006176" w:rsidRPr="002C2274">
        <w:rPr>
          <w:rFonts w:ascii="Times New Roman" w:hAnsi="Times New Roman"/>
          <w:sz w:val="24"/>
          <w:szCs w:val="24"/>
        </w:rPr>
        <w:t xml:space="preserve"> i </w:t>
      </w:r>
      <w:r w:rsidRPr="002C2274">
        <w:rPr>
          <w:rFonts w:ascii="Times New Roman" w:hAnsi="Times New Roman"/>
          <w:sz w:val="24"/>
          <w:szCs w:val="24"/>
        </w:rPr>
        <w:t>akcje, m.in. poprzez ograniczenie stosowania pestycydów</w:t>
      </w:r>
      <w:r w:rsidR="00006176" w:rsidRPr="002C2274">
        <w:rPr>
          <w:rFonts w:ascii="Times New Roman" w:hAnsi="Times New Roman"/>
          <w:sz w:val="24"/>
          <w:szCs w:val="24"/>
        </w:rPr>
        <w:t xml:space="preserve"> i </w:t>
      </w:r>
      <w:r w:rsidRPr="002C2274">
        <w:rPr>
          <w:rFonts w:ascii="Times New Roman" w:hAnsi="Times New Roman"/>
          <w:sz w:val="24"/>
          <w:szCs w:val="24"/>
        </w:rPr>
        <w:t>ryzyka związanego</w:t>
      </w:r>
      <w:r w:rsidR="00006176" w:rsidRPr="002C2274">
        <w:rPr>
          <w:rFonts w:ascii="Times New Roman" w:hAnsi="Times New Roman"/>
          <w:sz w:val="24"/>
          <w:szCs w:val="24"/>
        </w:rPr>
        <w:t xml:space="preserve"> z </w:t>
      </w:r>
      <w:r w:rsidRPr="002C2274">
        <w:rPr>
          <w:rFonts w:ascii="Times New Roman" w:hAnsi="Times New Roman"/>
          <w:sz w:val="24"/>
          <w:szCs w:val="24"/>
        </w:rPr>
        <w:t>ich stosowaniem</w:t>
      </w:r>
      <w:r w:rsidR="00006176" w:rsidRPr="002C2274">
        <w:rPr>
          <w:rFonts w:ascii="Times New Roman" w:hAnsi="Times New Roman"/>
          <w:sz w:val="24"/>
          <w:szCs w:val="24"/>
        </w:rPr>
        <w:t xml:space="preserve"> o </w:t>
      </w:r>
      <w:r w:rsidRPr="002C2274">
        <w:rPr>
          <w:rFonts w:ascii="Times New Roman" w:hAnsi="Times New Roman"/>
          <w:sz w:val="24"/>
          <w:szCs w:val="24"/>
        </w:rPr>
        <w:t>50% oraz zasadzenie 3 mld drzew,</w:t>
      </w:r>
      <w:r w:rsidR="006514B4" w:rsidRPr="002C2274">
        <w:rPr>
          <w:rFonts w:ascii="Times New Roman" w:hAnsi="Times New Roman"/>
          <w:sz w:val="24"/>
          <w:szCs w:val="24"/>
        </w:rPr>
        <w:t xml:space="preserve"> </w:t>
      </w:r>
      <w:r w:rsidRPr="002C2274">
        <w:rPr>
          <w:rFonts w:ascii="Times New Roman" w:hAnsi="Times New Roman"/>
          <w:sz w:val="24"/>
          <w:szCs w:val="24"/>
        </w:rPr>
        <w:t>udostępniać 20 mld EUR rocznie na bioróżnorodność</w:t>
      </w:r>
      <w:r w:rsidR="00006176" w:rsidRPr="002C2274">
        <w:rPr>
          <w:rFonts w:ascii="Times New Roman" w:hAnsi="Times New Roman"/>
          <w:sz w:val="24"/>
          <w:szCs w:val="24"/>
        </w:rPr>
        <w:t xml:space="preserve"> z </w:t>
      </w:r>
      <w:r w:rsidRPr="002C2274">
        <w:rPr>
          <w:rFonts w:ascii="Times New Roman" w:hAnsi="Times New Roman"/>
          <w:sz w:val="24"/>
          <w:szCs w:val="24"/>
        </w:rPr>
        <w:t>funduszy unijnych oraz środków krajowych</w:t>
      </w:r>
      <w:r w:rsidR="00006176" w:rsidRPr="002C2274">
        <w:rPr>
          <w:rFonts w:ascii="Times New Roman" w:hAnsi="Times New Roman"/>
          <w:sz w:val="24"/>
          <w:szCs w:val="24"/>
        </w:rPr>
        <w:t xml:space="preserve"> i </w:t>
      </w:r>
      <w:r w:rsidRPr="002C2274">
        <w:rPr>
          <w:rFonts w:ascii="Times New Roman" w:hAnsi="Times New Roman"/>
          <w:sz w:val="24"/>
          <w:szCs w:val="24"/>
        </w:rPr>
        <w:t>prywatnych</w:t>
      </w:r>
      <w:r w:rsidR="001747B7" w:rsidRPr="002C2274">
        <w:rPr>
          <w:rFonts w:ascii="Times New Roman" w:hAnsi="Times New Roman"/>
          <w:sz w:val="24"/>
          <w:szCs w:val="24"/>
        </w:rPr>
        <w:t>,</w:t>
      </w:r>
      <w:r w:rsidR="006514B4" w:rsidRPr="002C2274">
        <w:rPr>
          <w:rFonts w:ascii="Times New Roman" w:hAnsi="Times New Roman"/>
          <w:sz w:val="24"/>
          <w:szCs w:val="24"/>
        </w:rPr>
        <w:t xml:space="preserve"> </w:t>
      </w:r>
      <w:r w:rsidRPr="002C2274">
        <w:rPr>
          <w:rFonts w:ascii="Times New Roman" w:hAnsi="Times New Roman"/>
          <w:sz w:val="24"/>
          <w:szCs w:val="24"/>
        </w:rPr>
        <w:t>stanowić inspirację dla świata, tak by powstały ambitne globalne ramy bioróżnorodnościowe.</w:t>
      </w:r>
    </w:p>
    <w:p w14:paraId="7F44352D" w14:textId="7BEC0AF6" w:rsidR="00225FEC" w:rsidRPr="002C2274" w:rsidRDefault="00225FEC" w:rsidP="001747B7">
      <w:pPr>
        <w:spacing w:after="0" w:line="360" w:lineRule="auto"/>
        <w:ind w:firstLine="360"/>
        <w:jc w:val="both"/>
        <w:rPr>
          <w:rFonts w:ascii="Times New Roman" w:hAnsi="Times New Roman"/>
          <w:sz w:val="24"/>
          <w:szCs w:val="24"/>
        </w:rPr>
      </w:pPr>
      <w:r w:rsidRPr="002C2274">
        <w:rPr>
          <w:rFonts w:ascii="Times New Roman" w:hAnsi="Times New Roman"/>
          <w:sz w:val="24"/>
          <w:szCs w:val="24"/>
        </w:rPr>
        <w:t>Strategia przygotowuje grunt pod unijny wkład</w:t>
      </w:r>
      <w:r w:rsidR="00006176" w:rsidRPr="002C2274">
        <w:rPr>
          <w:rFonts w:ascii="Times New Roman" w:hAnsi="Times New Roman"/>
          <w:sz w:val="24"/>
          <w:szCs w:val="24"/>
        </w:rPr>
        <w:t xml:space="preserve"> w </w:t>
      </w:r>
      <w:r w:rsidRPr="002C2274">
        <w:rPr>
          <w:rFonts w:ascii="Times New Roman" w:hAnsi="Times New Roman"/>
          <w:sz w:val="24"/>
          <w:szCs w:val="24"/>
        </w:rPr>
        <w:t xml:space="preserve">przyszłe globalne ramy bioróżnorodnościowe ONZ, które omawiane </w:t>
      </w:r>
      <w:r w:rsidR="004F2BA7" w:rsidRPr="002C2274">
        <w:rPr>
          <w:rFonts w:ascii="Times New Roman" w:hAnsi="Times New Roman"/>
          <w:sz w:val="24"/>
          <w:szCs w:val="24"/>
        </w:rPr>
        <w:t xml:space="preserve">były </w:t>
      </w:r>
      <w:r w:rsidRPr="002C2274">
        <w:rPr>
          <w:rFonts w:ascii="Times New Roman" w:hAnsi="Times New Roman"/>
          <w:sz w:val="24"/>
          <w:szCs w:val="24"/>
        </w:rPr>
        <w:t>na konferencji stron konwencji</w:t>
      </w:r>
      <w:r w:rsidR="00006176" w:rsidRPr="002C2274">
        <w:rPr>
          <w:rFonts w:ascii="Times New Roman" w:hAnsi="Times New Roman"/>
          <w:sz w:val="24"/>
          <w:szCs w:val="24"/>
        </w:rPr>
        <w:t xml:space="preserve"> o </w:t>
      </w:r>
      <w:r w:rsidRPr="002C2274">
        <w:rPr>
          <w:rFonts w:ascii="Times New Roman" w:hAnsi="Times New Roman"/>
          <w:sz w:val="24"/>
          <w:szCs w:val="24"/>
        </w:rPr>
        <w:t>różnorodności biologicznej</w:t>
      </w:r>
      <w:r w:rsidR="00006176" w:rsidRPr="002C2274">
        <w:rPr>
          <w:rFonts w:ascii="Times New Roman" w:hAnsi="Times New Roman"/>
          <w:sz w:val="24"/>
          <w:szCs w:val="24"/>
        </w:rPr>
        <w:t xml:space="preserve"> w </w:t>
      </w:r>
      <w:r w:rsidRPr="002C2274">
        <w:rPr>
          <w:rFonts w:ascii="Times New Roman" w:hAnsi="Times New Roman"/>
          <w:sz w:val="24"/>
          <w:szCs w:val="24"/>
        </w:rPr>
        <w:t>2021 r.</w:t>
      </w:r>
    </w:p>
    <w:p w14:paraId="57378FB2" w14:textId="5174FF9D" w:rsidR="001747B7" w:rsidRPr="002C2274" w:rsidRDefault="00225FEC" w:rsidP="00A00746">
      <w:pPr>
        <w:spacing w:after="0" w:line="360" w:lineRule="auto"/>
        <w:ind w:firstLine="360"/>
        <w:jc w:val="both"/>
        <w:rPr>
          <w:rFonts w:ascii="Times New Roman" w:hAnsi="Times New Roman"/>
          <w:sz w:val="24"/>
          <w:szCs w:val="24"/>
        </w:rPr>
      </w:pPr>
      <w:r w:rsidRPr="002C2274">
        <w:rPr>
          <w:rFonts w:ascii="Times New Roman" w:hAnsi="Times New Roman"/>
          <w:sz w:val="24"/>
          <w:szCs w:val="24"/>
        </w:rPr>
        <w:t xml:space="preserve">Komplementarna wobec strategii bioróżnorodnościowej jest przedstawiona przez Komisję strategia „od pola do stołu”, która wytycza drogę ku bardziej zrównoważonemu systemowi </w:t>
      </w:r>
      <w:r w:rsidRPr="002C2274">
        <w:rPr>
          <w:rFonts w:ascii="Times New Roman" w:hAnsi="Times New Roman"/>
          <w:sz w:val="24"/>
          <w:szCs w:val="24"/>
        </w:rPr>
        <w:lastRenderedPageBreak/>
        <w:t xml:space="preserve">żywnościowemu. </w:t>
      </w:r>
      <w:r w:rsidR="001747B7" w:rsidRPr="002C2274">
        <w:rPr>
          <w:rFonts w:ascii="Times New Roman" w:hAnsi="Times New Roman"/>
          <w:sz w:val="24"/>
          <w:szCs w:val="24"/>
        </w:rPr>
        <w:t>Strategia „od pola do stołu” jest jednym</w:t>
      </w:r>
      <w:r w:rsidR="00006176" w:rsidRPr="002C2274">
        <w:rPr>
          <w:rFonts w:ascii="Times New Roman" w:hAnsi="Times New Roman"/>
          <w:sz w:val="24"/>
          <w:szCs w:val="24"/>
        </w:rPr>
        <w:t xml:space="preserve"> z </w:t>
      </w:r>
      <w:r w:rsidR="001747B7" w:rsidRPr="002C2274">
        <w:rPr>
          <w:rFonts w:ascii="Times New Roman" w:hAnsi="Times New Roman"/>
          <w:sz w:val="24"/>
          <w:szCs w:val="24"/>
        </w:rPr>
        <w:t>kluczowych działań</w:t>
      </w:r>
      <w:r w:rsidR="00006176" w:rsidRPr="002C2274">
        <w:rPr>
          <w:rFonts w:ascii="Times New Roman" w:hAnsi="Times New Roman"/>
          <w:sz w:val="24"/>
          <w:szCs w:val="24"/>
        </w:rPr>
        <w:t xml:space="preserve"> w </w:t>
      </w:r>
      <w:r w:rsidR="008A015E" w:rsidRPr="002C2274">
        <w:rPr>
          <w:rFonts w:ascii="Times New Roman" w:hAnsi="Times New Roman"/>
          <w:sz w:val="24"/>
          <w:szCs w:val="24"/>
        </w:rPr>
        <w:t>ramach E</w:t>
      </w:r>
      <w:r w:rsidR="001747B7" w:rsidRPr="002C2274">
        <w:rPr>
          <w:rFonts w:ascii="Times New Roman" w:hAnsi="Times New Roman"/>
          <w:sz w:val="24"/>
          <w:szCs w:val="24"/>
        </w:rPr>
        <w:t>uropejskie</w:t>
      </w:r>
      <w:r w:rsidR="008A015E" w:rsidRPr="002C2274">
        <w:rPr>
          <w:rFonts w:ascii="Times New Roman" w:hAnsi="Times New Roman"/>
          <w:sz w:val="24"/>
          <w:szCs w:val="24"/>
        </w:rPr>
        <w:t>go Zielonego Ł</w:t>
      </w:r>
      <w:r w:rsidR="001747B7" w:rsidRPr="002C2274">
        <w:rPr>
          <w:rFonts w:ascii="Times New Roman" w:hAnsi="Times New Roman"/>
          <w:sz w:val="24"/>
          <w:szCs w:val="24"/>
        </w:rPr>
        <w:t>adu. Strategia ta ma przyczynić się do osiągnięcia neutralności klimatycznej do 2050 r.,</w:t>
      </w:r>
      <w:r w:rsidR="00006176" w:rsidRPr="002C2274">
        <w:rPr>
          <w:rFonts w:ascii="Times New Roman" w:hAnsi="Times New Roman"/>
          <w:sz w:val="24"/>
          <w:szCs w:val="24"/>
        </w:rPr>
        <w:t xml:space="preserve"> a </w:t>
      </w:r>
      <w:r w:rsidR="001747B7" w:rsidRPr="002C2274">
        <w:rPr>
          <w:rFonts w:ascii="Times New Roman" w:hAnsi="Times New Roman"/>
          <w:sz w:val="24"/>
          <w:szCs w:val="24"/>
        </w:rPr>
        <w:t>jednocześnie zmienić obecny unijny system żywnościowy na model zrównoważony. Priorytetem jest bezpieczeństwo żywnościowe, jednak strategia ma również: propagować bardziej zrównoważoną konsumpcję żywności</w:t>
      </w:r>
      <w:r w:rsidR="00006176" w:rsidRPr="002C2274">
        <w:rPr>
          <w:rFonts w:ascii="Times New Roman" w:hAnsi="Times New Roman"/>
          <w:sz w:val="24"/>
          <w:szCs w:val="24"/>
        </w:rPr>
        <w:t xml:space="preserve"> i </w:t>
      </w:r>
      <w:r w:rsidR="001747B7" w:rsidRPr="002C2274">
        <w:rPr>
          <w:rFonts w:ascii="Times New Roman" w:hAnsi="Times New Roman"/>
          <w:sz w:val="24"/>
          <w:szCs w:val="24"/>
        </w:rPr>
        <w:t>zdrowe odżywianie oraz wpłynąć na poprawę dobrostanu zwierząt</w:t>
      </w:r>
      <w:r w:rsidR="00A00746" w:rsidRPr="002C2274">
        <w:rPr>
          <w:rFonts w:ascii="Times New Roman" w:hAnsi="Times New Roman"/>
          <w:sz w:val="24"/>
          <w:szCs w:val="24"/>
        </w:rPr>
        <w:t>.</w:t>
      </w:r>
    </w:p>
    <w:p w14:paraId="1E2B4EFE" w14:textId="2C6047EF" w:rsidR="001747B7" w:rsidRPr="002C2274" w:rsidRDefault="001747B7" w:rsidP="001747B7">
      <w:pPr>
        <w:spacing w:after="0" w:line="360" w:lineRule="auto"/>
        <w:ind w:firstLine="360"/>
        <w:jc w:val="both"/>
        <w:rPr>
          <w:rFonts w:ascii="Times New Roman" w:hAnsi="Times New Roman"/>
          <w:sz w:val="24"/>
          <w:szCs w:val="24"/>
        </w:rPr>
      </w:pPr>
      <w:r w:rsidRPr="002C2274">
        <w:rPr>
          <w:rFonts w:ascii="Times New Roman" w:hAnsi="Times New Roman"/>
          <w:sz w:val="24"/>
          <w:szCs w:val="24"/>
        </w:rPr>
        <w:t>Bardziej zrównoważony system żywnościowy pomoże również chronić europejską przyrodę</w:t>
      </w:r>
      <w:r w:rsidR="00006176" w:rsidRPr="002C2274">
        <w:rPr>
          <w:rFonts w:ascii="Times New Roman" w:hAnsi="Times New Roman"/>
          <w:sz w:val="24"/>
          <w:szCs w:val="24"/>
        </w:rPr>
        <w:t xml:space="preserve"> i </w:t>
      </w:r>
      <w:r w:rsidRPr="002C2274">
        <w:rPr>
          <w:rFonts w:ascii="Times New Roman" w:hAnsi="Times New Roman"/>
          <w:sz w:val="24"/>
          <w:szCs w:val="24"/>
        </w:rPr>
        <w:t>różnorodność biologiczną. Strategia „od pola do stołu” jest zgodna</w:t>
      </w:r>
      <w:r w:rsidR="00006176" w:rsidRPr="002C2274">
        <w:rPr>
          <w:rFonts w:ascii="Times New Roman" w:hAnsi="Times New Roman"/>
          <w:sz w:val="24"/>
          <w:szCs w:val="24"/>
        </w:rPr>
        <w:t xml:space="preserve"> z </w:t>
      </w:r>
      <w:r w:rsidRPr="002C2274">
        <w:rPr>
          <w:rFonts w:ascii="Times New Roman" w:hAnsi="Times New Roman"/>
          <w:sz w:val="24"/>
          <w:szCs w:val="24"/>
        </w:rPr>
        <w:t>unijną strategii ochrony różnorodności biologicznej 2030 – obie propozycje wzajemnie się uzupełniają.</w:t>
      </w:r>
    </w:p>
    <w:p w14:paraId="2432B91A" w14:textId="6E9FB699" w:rsidR="00900235" w:rsidRPr="002C2274" w:rsidRDefault="00C520E1" w:rsidP="00D90227">
      <w:pPr>
        <w:spacing w:after="0" w:line="360" w:lineRule="auto"/>
        <w:ind w:firstLine="360"/>
        <w:jc w:val="both"/>
        <w:rPr>
          <w:rFonts w:ascii="Times New Roman" w:hAnsi="Times New Roman"/>
          <w:sz w:val="24"/>
          <w:szCs w:val="24"/>
        </w:rPr>
      </w:pPr>
      <w:r w:rsidRPr="002C2274">
        <w:rPr>
          <w:rFonts w:ascii="Times New Roman" w:hAnsi="Times New Roman"/>
          <w:sz w:val="24"/>
          <w:szCs w:val="24"/>
        </w:rPr>
        <w:t xml:space="preserve"> </w:t>
      </w:r>
      <w:r w:rsidR="00900235" w:rsidRPr="002C2274">
        <w:rPr>
          <w:rFonts w:ascii="Times New Roman" w:hAnsi="Times New Roman"/>
          <w:sz w:val="24"/>
          <w:szCs w:val="24"/>
        </w:rPr>
        <w:t>Program aktywizacji gospodarczo-turystycznej woj. podkarpackiego poprzez promocję cennych przyrodniczo</w:t>
      </w:r>
      <w:r w:rsidR="00006176" w:rsidRPr="002C2274">
        <w:rPr>
          <w:rFonts w:ascii="Times New Roman" w:hAnsi="Times New Roman"/>
          <w:sz w:val="24"/>
          <w:szCs w:val="24"/>
        </w:rPr>
        <w:t xml:space="preserve"> i </w:t>
      </w:r>
      <w:r w:rsidR="00900235" w:rsidRPr="002C2274">
        <w:rPr>
          <w:rFonts w:ascii="Times New Roman" w:hAnsi="Times New Roman"/>
          <w:sz w:val="24"/>
          <w:szCs w:val="24"/>
        </w:rPr>
        <w:t>krajobrazowo terenów łąkowo-pastwiskowych</w:t>
      </w:r>
      <w:r w:rsidR="00006176" w:rsidRPr="002C2274">
        <w:rPr>
          <w:rFonts w:ascii="Times New Roman" w:hAnsi="Times New Roman"/>
          <w:sz w:val="24"/>
          <w:szCs w:val="24"/>
        </w:rPr>
        <w:t xml:space="preserve"> z </w:t>
      </w:r>
      <w:r w:rsidR="00900235" w:rsidRPr="002C2274">
        <w:rPr>
          <w:rFonts w:ascii="Times New Roman" w:hAnsi="Times New Roman"/>
          <w:sz w:val="24"/>
          <w:szCs w:val="24"/>
        </w:rPr>
        <w:t>zachowaniem bioróżnorodności</w:t>
      </w:r>
      <w:r w:rsidR="00006176" w:rsidRPr="002C2274">
        <w:rPr>
          <w:rFonts w:ascii="Times New Roman" w:hAnsi="Times New Roman"/>
          <w:sz w:val="24"/>
          <w:szCs w:val="24"/>
        </w:rPr>
        <w:t xml:space="preserve"> w </w:t>
      </w:r>
      <w:r w:rsidR="00900235" w:rsidRPr="002C2274">
        <w:rPr>
          <w:rFonts w:ascii="Times New Roman" w:hAnsi="Times New Roman"/>
          <w:sz w:val="24"/>
          <w:szCs w:val="24"/>
        </w:rPr>
        <w:t>oparciu</w:t>
      </w:r>
      <w:r w:rsidR="00006176" w:rsidRPr="002C2274">
        <w:rPr>
          <w:rFonts w:ascii="Times New Roman" w:hAnsi="Times New Roman"/>
          <w:sz w:val="24"/>
          <w:szCs w:val="24"/>
        </w:rPr>
        <w:t xml:space="preserve"> o </w:t>
      </w:r>
      <w:r w:rsidR="00900235" w:rsidRPr="002C2274">
        <w:rPr>
          <w:rFonts w:ascii="Times New Roman" w:hAnsi="Times New Roman"/>
          <w:sz w:val="24"/>
          <w:szCs w:val="24"/>
        </w:rPr>
        <w:t>naturalny wypas wybranych zwierząt gospodarskich</w:t>
      </w:r>
      <w:r w:rsidR="00006176" w:rsidRPr="002C2274">
        <w:rPr>
          <w:rFonts w:ascii="Times New Roman" w:hAnsi="Times New Roman"/>
          <w:sz w:val="24"/>
          <w:szCs w:val="24"/>
        </w:rPr>
        <w:t xml:space="preserve"> i </w:t>
      </w:r>
      <w:r w:rsidR="00900235" w:rsidRPr="002C2274">
        <w:rPr>
          <w:rFonts w:ascii="Times New Roman" w:hAnsi="Times New Roman"/>
          <w:sz w:val="24"/>
          <w:szCs w:val="24"/>
        </w:rPr>
        <w:t>owadopylność jest zgodny</w:t>
      </w:r>
      <w:r w:rsidR="00006176" w:rsidRPr="002C2274">
        <w:rPr>
          <w:rFonts w:ascii="Times New Roman" w:hAnsi="Times New Roman"/>
          <w:sz w:val="24"/>
          <w:szCs w:val="24"/>
        </w:rPr>
        <w:t xml:space="preserve"> z </w:t>
      </w:r>
      <w:r w:rsidR="00900235" w:rsidRPr="002C2274">
        <w:rPr>
          <w:rFonts w:ascii="Times New Roman" w:hAnsi="Times New Roman"/>
          <w:sz w:val="24"/>
          <w:szCs w:val="24"/>
        </w:rPr>
        <w:t>założeniami unijnego prawa,</w:t>
      </w:r>
      <w:r w:rsidR="00006176" w:rsidRPr="002C2274">
        <w:rPr>
          <w:rFonts w:ascii="Times New Roman" w:hAnsi="Times New Roman"/>
          <w:sz w:val="24"/>
          <w:szCs w:val="24"/>
        </w:rPr>
        <w:t xml:space="preserve"> w </w:t>
      </w:r>
      <w:r w:rsidR="00900235" w:rsidRPr="002C2274">
        <w:rPr>
          <w:rFonts w:ascii="Times New Roman" w:hAnsi="Times New Roman"/>
          <w:sz w:val="24"/>
          <w:szCs w:val="24"/>
        </w:rPr>
        <w:t>którym jest mowa</w:t>
      </w:r>
      <w:r w:rsidR="00006176" w:rsidRPr="002C2274">
        <w:rPr>
          <w:rFonts w:ascii="Times New Roman" w:hAnsi="Times New Roman"/>
          <w:sz w:val="24"/>
          <w:szCs w:val="24"/>
        </w:rPr>
        <w:t xml:space="preserve"> o </w:t>
      </w:r>
      <w:r w:rsidR="00900235" w:rsidRPr="002C2274">
        <w:rPr>
          <w:rFonts w:ascii="Times New Roman" w:hAnsi="Times New Roman"/>
          <w:sz w:val="24"/>
          <w:szCs w:val="24"/>
        </w:rPr>
        <w:t>aktywnym włączeniu społeczeństwa do działań ochrony środowiska naturalnego.</w:t>
      </w:r>
      <w:r w:rsidR="00006176" w:rsidRPr="002C2274">
        <w:t xml:space="preserve"> w </w:t>
      </w:r>
      <w:r w:rsidR="00AD5E41" w:rsidRPr="002C2274">
        <w:rPr>
          <w:rFonts w:ascii="Times New Roman" w:hAnsi="Times New Roman"/>
          <w:sz w:val="24"/>
          <w:szCs w:val="24"/>
        </w:rPr>
        <w:t>przedstawionym dokumencie widoczne jest jego umocowanie</w:t>
      </w:r>
      <w:r w:rsidR="00006176" w:rsidRPr="002C2274">
        <w:rPr>
          <w:rFonts w:ascii="Times New Roman" w:hAnsi="Times New Roman"/>
          <w:sz w:val="24"/>
          <w:szCs w:val="24"/>
        </w:rPr>
        <w:t xml:space="preserve"> w </w:t>
      </w:r>
      <w:r w:rsidR="00AD5E41" w:rsidRPr="002C2274">
        <w:rPr>
          <w:rFonts w:ascii="Times New Roman" w:hAnsi="Times New Roman"/>
          <w:sz w:val="24"/>
          <w:szCs w:val="24"/>
        </w:rPr>
        <w:t>dokumentach Unii Europejskiej, jak</w:t>
      </w:r>
      <w:r w:rsidR="00006176" w:rsidRPr="002C2274">
        <w:rPr>
          <w:rFonts w:ascii="Times New Roman" w:hAnsi="Times New Roman"/>
          <w:sz w:val="24"/>
          <w:szCs w:val="24"/>
        </w:rPr>
        <w:t xml:space="preserve"> i </w:t>
      </w:r>
      <w:r w:rsidR="00AD5E41" w:rsidRPr="002C2274">
        <w:rPr>
          <w:rFonts w:ascii="Times New Roman" w:hAnsi="Times New Roman"/>
          <w:sz w:val="24"/>
          <w:szCs w:val="24"/>
        </w:rPr>
        <w:t>Polski. Nawiązuje on</w:t>
      </w:r>
      <w:r w:rsidR="00006176" w:rsidRPr="002C2274">
        <w:rPr>
          <w:rFonts w:ascii="Times New Roman" w:hAnsi="Times New Roman"/>
          <w:sz w:val="24"/>
          <w:szCs w:val="24"/>
        </w:rPr>
        <w:t xml:space="preserve"> w </w:t>
      </w:r>
      <w:r w:rsidR="00AD5E41" w:rsidRPr="002C2274">
        <w:rPr>
          <w:rFonts w:ascii="Times New Roman" w:hAnsi="Times New Roman"/>
          <w:sz w:val="24"/>
          <w:szCs w:val="24"/>
        </w:rPr>
        <w:t>wielu punktach do strategii Europejskiego Zielonego Ładu. Między innymi poprzez propozycję działań zmierzających do wzrostu bioróżnorodności na użytkach zielonych, przez takie zarządzanie wypasem, które sprzyja różnorodności biotycznej gleby</w:t>
      </w:r>
      <w:r w:rsidR="00006176" w:rsidRPr="002C2274">
        <w:rPr>
          <w:rFonts w:ascii="Times New Roman" w:hAnsi="Times New Roman"/>
          <w:sz w:val="24"/>
          <w:szCs w:val="24"/>
        </w:rPr>
        <w:t xml:space="preserve"> i </w:t>
      </w:r>
      <w:r w:rsidR="00AD5E41" w:rsidRPr="002C2274">
        <w:rPr>
          <w:rFonts w:ascii="Times New Roman" w:hAnsi="Times New Roman"/>
          <w:sz w:val="24"/>
          <w:szCs w:val="24"/>
        </w:rPr>
        <w:t xml:space="preserve">runi. </w:t>
      </w:r>
    </w:p>
    <w:p w14:paraId="48F3D231" w14:textId="77777777" w:rsidR="00C520E1" w:rsidRPr="002C2274" w:rsidRDefault="00C520E1" w:rsidP="00D90227">
      <w:pPr>
        <w:spacing w:after="0" w:line="360" w:lineRule="auto"/>
        <w:jc w:val="both"/>
        <w:rPr>
          <w:rFonts w:ascii="Times New Roman" w:hAnsi="Times New Roman"/>
          <w:sz w:val="24"/>
          <w:szCs w:val="24"/>
        </w:rPr>
      </w:pPr>
    </w:p>
    <w:p w14:paraId="4CD38109" w14:textId="70CE3B80" w:rsidR="00C520E1" w:rsidRPr="002C2274" w:rsidRDefault="001F284E" w:rsidP="00932FDC">
      <w:pPr>
        <w:pStyle w:val="Akapitzlist"/>
        <w:numPr>
          <w:ilvl w:val="0"/>
          <w:numId w:val="32"/>
        </w:numPr>
        <w:spacing w:after="0" w:line="360" w:lineRule="auto"/>
        <w:jc w:val="both"/>
        <w:rPr>
          <w:rFonts w:ascii="Times New Roman" w:hAnsi="Times New Roman"/>
          <w:sz w:val="24"/>
          <w:szCs w:val="24"/>
        </w:rPr>
      </w:pPr>
      <w:r w:rsidRPr="002C2274">
        <w:rPr>
          <w:rFonts w:ascii="Times New Roman" w:hAnsi="Times New Roman"/>
          <w:sz w:val="24"/>
          <w:szCs w:val="24"/>
        </w:rPr>
        <w:t>Zgodności</w:t>
      </w:r>
      <w:r w:rsidR="00C520E1" w:rsidRPr="002C2274">
        <w:rPr>
          <w:rFonts w:ascii="Times New Roman" w:hAnsi="Times New Roman"/>
          <w:sz w:val="24"/>
          <w:szCs w:val="24"/>
        </w:rPr>
        <w:t xml:space="preserve"> </w:t>
      </w:r>
      <w:r w:rsidR="00C520E1" w:rsidRPr="002C2274">
        <w:rPr>
          <w:rFonts w:ascii="Times New Roman" w:hAnsi="Times New Roman"/>
          <w:i/>
          <w:sz w:val="24"/>
          <w:szCs w:val="24"/>
        </w:rPr>
        <w:t>P</w:t>
      </w:r>
      <w:r w:rsidR="00900235" w:rsidRPr="002C2274">
        <w:rPr>
          <w:rFonts w:ascii="Times New Roman" w:hAnsi="Times New Roman"/>
          <w:i/>
          <w:sz w:val="24"/>
          <w:szCs w:val="24"/>
        </w:rPr>
        <w:t>rogramu</w:t>
      </w:r>
      <w:r w:rsidR="00006176" w:rsidRPr="002C2274">
        <w:rPr>
          <w:rFonts w:ascii="Times New Roman" w:hAnsi="Times New Roman"/>
          <w:sz w:val="24"/>
          <w:szCs w:val="24"/>
        </w:rPr>
        <w:t xml:space="preserve"> z </w:t>
      </w:r>
      <w:r w:rsidR="00900235" w:rsidRPr="002C2274">
        <w:rPr>
          <w:rFonts w:ascii="Times New Roman" w:hAnsi="Times New Roman"/>
          <w:sz w:val="24"/>
          <w:szCs w:val="24"/>
        </w:rPr>
        <w:t>prawem krajowym</w:t>
      </w:r>
    </w:p>
    <w:p w14:paraId="2136646C" w14:textId="77777777" w:rsidR="00695C39" w:rsidRPr="002C2274" w:rsidRDefault="00695C39" w:rsidP="00D90227">
      <w:pPr>
        <w:spacing w:after="0" w:line="360" w:lineRule="auto"/>
        <w:ind w:firstLine="708"/>
        <w:jc w:val="both"/>
        <w:rPr>
          <w:rFonts w:ascii="Times New Roman" w:hAnsi="Times New Roman"/>
          <w:sz w:val="24"/>
          <w:szCs w:val="24"/>
        </w:rPr>
      </w:pPr>
    </w:p>
    <w:p w14:paraId="65E1D2B7" w14:textId="1076BC21" w:rsidR="00695C39" w:rsidRPr="002C2274" w:rsidRDefault="00695C39" w:rsidP="00695C39">
      <w:pPr>
        <w:spacing w:after="0" w:line="360" w:lineRule="auto"/>
        <w:ind w:firstLine="708"/>
        <w:jc w:val="both"/>
        <w:rPr>
          <w:rFonts w:ascii="Times New Roman" w:hAnsi="Times New Roman"/>
          <w:sz w:val="24"/>
          <w:szCs w:val="24"/>
        </w:rPr>
      </w:pPr>
      <w:r w:rsidRPr="002C2274">
        <w:rPr>
          <w:rFonts w:ascii="Times New Roman" w:hAnsi="Times New Roman"/>
          <w:sz w:val="24"/>
          <w:szCs w:val="24"/>
        </w:rPr>
        <w:t>Polski system prawny nie zawiera zintegrowanego, komplementarnego systemu ochrony krajobrazu. Przepisy regulujące to zagadnienie zasadniczo usytuowane są w trzech głównych grupach: dotyczących ochrony środowiska</w:t>
      </w:r>
      <w:r w:rsidR="00993894" w:rsidRPr="002C2274">
        <w:rPr>
          <w:rFonts w:ascii="Times New Roman" w:hAnsi="Times New Roman"/>
          <w:sz w:val="24"/>
          <w:szCs w:val="24"/>
        </w:rPr>
        <w:t xml:space="preserve"> (Prawo ochrony środowiska -</w:t>
      </w:r>
      <w:r w:rsidR="00993894" w:rsidRPr="002C2274">
        <w:t xml:space="preserve"> </w:t>
      </w:r>
      <w:r w:rsidR="00993894" w:rsidRPr="002C2274">
        <w:rPr>
          <w:rFonts w:ascii="Times New Roman" w:hAnsi="Times New Roman"/>
          <w:sz w:val="24"/>
          <w:szCs w:val="24"/>
        </w:rPr>
        <w:t>Dz.U.2024.54)</w:t>
      </w:r>
      <w:r w:rsidRPr="002C2274">
        <w:rPr>
          <w:rFonts w:ascii="Times New Roman" w:hAnsi="Times New Roman"/>
          <w:sz w:val="24"/>
          <w:szCs w:val="24"/>
        </w:rPr>
        <w:t xml:space="preserve">, w tym przyrody </w:t>
      </w:r>
      <w:r w:rsidR="00993894" w:rsidRPr="002C2274">
        <w:rPr>
          <w:rFonts w:ascii="Times New Roman" w:hAnsi="Times New Roman"/>
          <w:sz w:val="24"/>
          <w:szCs w:val="24"/>
        </w:rPr>
        <w:t>(Ustawa o ochronie pr</w:t>
      </w:r>
      <w:r w:rsidR="0084461D" w:rsidRPr="002C2274">
        <w:rPr>
          <w:rFonts w:ascii="Times New Roman" w:hAnsi="Times New Roman"/>
          <w:sz w:val="24"/>
          <w:szCs w:val="24"/>
        </w:rPr>
        <w:t>z</w:t>
      </w:r>
      <w:r w:rsidR="00993894" w:rsidRPr="002C2274">
        <w:rPr>
          <w:rFonts w:ascii="Times New Roman" w:hAnsi="Times New Roman"/>
          <w:sz w:val="24"/>
          <w:szCs w:val="24"/>
        </w:rPr>
        <w:t>yrody -  Dz.U.2023.1336)</w:t>
      </w:r>
      <w:r w:rsidRPr="002C2274">
        <w:rPr>
          <w:rFonts w:ascii="Times New Roman" w:hAnsi="Times New Roman"/>
          <w:sz w:val="24"/>
          <w:szCs w:val="24"/>
        </w:rPr>
        <w:t>, ochrony zabytków</w:t>
      </w:r>
      <w:r w:rsidR="00993894" w:rsidRPr="002C2274">
        <w:rPr>
          <w:rFonts w:ascii="Times New Roman" w:hAnsi="Times New Roman"/>
          <w:sz w:val="24"/>
          <w:szCs w:val="24"/>
        </w:rPr>
        <w:t xml:space="preserve"> (Ustawa o ochronie zabytków i opiece nad zabytkami -</w:t>
      </w:r>
      <w:r w:rsidR="00993894" w:rsidRPr="002C2274">
        <w:t xml:space="preserve">  </w:t>
      </w:r>
      <w:r w:rsidR="00993894" w:rsidRPr="002C2274">
        <w:rPr>
          <w:rFonts w:ascii="Times New Roman" w:hAnsi="Times New Roman"/>
          <w:sz w:val="24"/>
          <w:szCs w:val="24"/>
        </w:rPr>
        <w:t xml:space="preserve">Dz. U. 2003 Nr 162 poz. 1568) </w:t>
      </w:r>
      <w:r w:rsidRPr="002C2274">
        <w:rPr>
          <w:rFonts w:ascii="Times New Roman" w:hAnsi="Times New Roman"/>
          <w:sz w:val="24"/>
          <w:szCs w:val="24"/>
        </w:rPr>
        <w:t>oraz planistyczno-budowlanych</w:t>
      </w:r>
      <w:r w:rsidR="00993894" w:rsidRPr="002C2274">
        <w:rPr>
          <w:rFonts w:ascii="Times New Roman" w:hAnsi="Times New Roman"/>
          <w:sz w:val="24"/>
          <w:szCs w:val="24"/>
        </w:rPr>
        <w:t xml:space="preserve"> (ustawa o planowaniu i zagospodarowaniu przestrzennym - Dz. U. 2003 Nr 80 poz. 717)</w:t>
      </w:r>
      <w:r w:rsidRPr="002C2274">
        <w:rPr>
          <w:rFonts w:ascii="Times New Roman" w:hAnsi="Times New Roman"/>
          <w:sz w:val="24"/>
          <w:szCs w:val="24"/>
        </w:rPr>
        <w:t xml:space="preserve">. Sytuacja ta, potęgowana też przez niekoherencję celów działalności organów działających na podstawie poszczególnych ustaw, skutkuje niespójnością, a nieraz kolizją działań w obszarze ochrony krajobrazu. Ustawa o ochronie przyrody jest jednym z aktów prawnych o największej doniosłości dla ochrony krajobrazu, zwłaszcza o wysokich walorach. „Ochrona krajobrazu” jest pojęciem wieloznacznym </w:t>
      </w:r>
      <w:r w:rsidR="00A05961">
        <w:rPr>
          <w:rFonts w:ascii="Times New Roman" w:hAnsi="Times New Roman"/>
          <w:sz w:val="24"/>
          <w:szCs w:val="24"/>
        </w:rPr>
        <w:br/>
      </w:r>
      <w:r w:rsidRPr="002C2274">
        <w:rPr>
          <w:rFonts w:ascii="Times New Roman" w:hAnsi="Times New Roman"/>
          <w:sz w:val="24"/>
          <w:szCs w:val="24"/>
        </w:rPr>
        <w:t xml:space="preserve">i interdyscyplinarnym. Punktem odniesienia definicji krajobrazu wiejskiego jako przedmiotu </w:t>
      </w:r>
      <w:r w:rsidRPr="002C2274">
        <w:rPr>
          <w:rFonts w:ascii="Times New Roman" w:hAnsi="Times New Roman"/>
          <w:sz w:val="24"/>
          <w:szCs w:val="24"/>
        </w:rPr>
        <w:lastRenderedPageBreak/>
        <w:t xml:space="preserve">ochrony na gruncie nauk prawnych jest Europejska konwencja krajobrazowa. Zgodnie </w:t>
      </w:r>
      <w:r w:rsidR="00A05961">
        <w:rPr>
          <w:rFonts w:ascii="Times New Roman" w:hAnsi="Times New Roman"/>
          <w:sz w:val="24"/>
          <w:szCs w:val="24"/>
        </w:rPr>
        <w:br/>
      </w:r>
      <w:r w:rsidRPr="002C2274">
        <w:rPr>
          <w:rFonts w:ascii="Times New Roman" w:hAnsi="Times New Roman"/>
          <w:sz w:val="24"/>
          <w:szCs w:val="24"/>
        </w:rPr>
        <w:t>z art. 1 EKK krajobraz to „znaczny obszar, postrzegany przez ludzi, którego charakter jest wynikiem działania i interakcji czynników przyrodniczych i/lub ludzkich”. Definicja ta oddaje istotę tego terminu ujmowanego holistycznie, dynamicznie oraz w relacji z człowiekiem. Z kolei formułowanie pojęcia krajobrazu wiejskiego należy oprzeć na delimitacji obszarów wiejskich zgodnie z obiektywnym, uwarunkowanym przesłankami prawnymi, kryterium Głównego Urzędu Statystycznego. Definicja ta oparta na podziale jednostek administracyjnych, zastosowanym w Krajowym Rejestrze Urzędowego Podziału Terytorialnego kraju TERYT17, wyznacza obszary wiejskie jako tereny położone poza granicami administracyjnymi miast – obszary gmin wiejskich oraz część wiejską gminy miejsko-wiejskiej (leżącą poza miastem i wyodrębnioną przezodrębny identyfikator terytorialny). Podstawowym aktem prawnym w dziedzinie ochrony środowiska regulującym problematykę ochrony krajobrazu jest ustawa o ochronie przyrody. Choć ustawa o ochronie przyrody nie zawiera legalnej definicji krajobrazu, termin ten pojawia się kilkakrotnie w ustawie. Walory krajobrazowe określone są w niej jako wartości ekologiczne, estetyczne lub kulturowe obszaru oraz związane z nim rzeźbą terenu twory i składniki przyrody, ukształtowane przez siły przyrody lub działalność człowieka (art. 5 pkt 23 ustawy o ochronie przyrody). Z kolei przez ochronę krajobrazową rozumie się zachowanie cech charakterystycznych danego krajobrazu (art. 5 pkt 8 ustawy o ochronie przyrody). Wreszcie termin ten występuje w definicji środowiska przyrodniczego, które oznacza krajobraz wraz z tworami przyrody nieożywionej oraz naturalnymi i przekształconymi siedliskami przyrodniczymi z występującymi na nich roślinami, zwierzętami i grzybami (art. 5 pkt 20) [Goździewicz-Biechońska 2014].</w:t>
      </w:r>
    </w:p>
    <w:p w14:paraId="7377CE27" w14:textId="6052EEE7" w:rsidR="00C520E1" w:rsidRPr="002C2274" w:rsidRDefault="004C2E24" w:rsidP="00D90227">
      <w:pPr>
        <w:spacing w:after="0" w:line="360" w:lineRule="auto"/>
        <w:ind w:firstLine="708"/>
        <w:jc w:val="both"/>
        <w:rPr>
          <w:rFonts w:ascii="Times New Roman" w:hAnsi="Times New Roman"/>
          <w:sz w:val="24"/>
          <w:szCs w:val="24"/>
        </w:rPr>
      </w:pPr>
      <w:r w:rsidRPr="002C2274">
        <w:rPr>
          <w:rFonts w:ascii="Times New Roman" w:hAnsi="Times New Roman"/>
          <w:sz w:val="24"/>
          <w:szCs w:val="24"/>
        </w:rPr>
        <w:t>Dotych</w:t>
      </w:r>
      <w:r w:rsidR="00AD5E41" w:rsidRPr="002C2274">
        <w:rPr>
          <w:rFonts w:ascii="Times New Roman" w:hAnsi="Times New Roman"/>
          <w:sz w:val="24"/>
          <w:szCs w:val="24"/>
        </w:rPr>
        <w:t xml:space="preserve">czasowym </w:t>
      </w:r>
      <w:r w:rsidR="00900235" w:rsidRPr="002C2274">
        <w:rPr>
          <w:rFonts w:ascii="Times New Roman" w:hAnsi="Times New Roman"/>
          <w:sz w:val="24"/>
          <w:szCs w:val="24"/>
        </w:rPr>
        <w:t>dokumentem strategicznym</w:t>
      </w:r>
      <w:r w:rsidR="00006176" w:rsidRPr="002C2274">
        <w:rPr>
          <w:rFonts w:ascii="Times New Roman" w:hAnsi="Times New Roman"/>
          <w:sz w:val="24"/>
          <w:szCs w:val="24"/>
        </w:rPr>
        <w:t xml:space="preserve"> z </w:t>
      </w:r>
      <w:r w:rsidR="00900235" w:rsidRPr="002C2274">
        <w:rPr>
          <w:rFonts w:ascii="Times New Roman" w:hAnsi="Times New Roman"/>
          <w:sz w:val="24"/>
          <w:szCs w:val="24"/>
        </w:rPr>
        <w:t xml:space="preserve">zakresu ochrony przyrody </w:t>
      </w:r>
      <w:r w:rsidR="00AD5E41" w:rsidRPr="002C2274">
        <w:rPr>
          <w:rFonts w:ascii="Times New Roman" w:hAnsi="Times New Roman"/>
          <w:sz w:val="24"/>
          <w:szCs w:val="24"/>
        </w:rPr>
        <w:t xml:space="preserve">była </w:t>
      </w:r>
      <w:r w:rsidR="00900235" w:rsidRPr="002C2274">
        <w:rPr>
          <w:rFonts w:ascii="Times New Roman" w:hAnsi="Times New Roman"/>
          <w:sz w:val="24"/>
          <w:szCs w:val="24"/>
        </w:rPr>
        <w:t>Krajowa Strategia Ochrony</w:t>
      </w:r>
      <w:r w:rsidR="00006176" w:rsidRPr="002C2274">
        <w:rPr>
          <w:rFonts w:ascii="Times New Roman" w:hAnsi="Times New Roman"/>
          <w:sz w:val="24"/>
          <w:szCs w:val="24"/>
        </w:rPr>
        <w:t xml:space="preserve"> i </w:t>
      </w:r>
      <w:r w:rsidR="00900235" w:rsidRPr="002C2274">
        <w:rPr>
          <w:rFonts w:ascii="Times New Roman" w:hAnsi="Times New Roman"/>
          <w:sz w:val="24"/>
          <w:szCs w:val="24"/>
        </w:rPr>
        <w:t>Zrównoważonego Użytkowania Różnorodności Biologicznej wraz opracowanym programem na lata 2015-2020.</w:t>
      </w:r>
      <w:r w:rsidRPr="002C2274">
        <w:rPr>
          <w:rFonts w:ascii="Times New Roman" w:hAnsi="Times New Roman"/>
          <w:sz w:val="24"/>
          <w:szCs w:val="24"/>
        </w:rPr>
        <w:t xml:space="preserve"> </w:t>
      </w:r>
      <w:r w:rsidR="00900235" w:rsidRPr="002C2274">
        <w:rPr>
          <w:rFonts w:ascii="Times New Roman" w:hAnsi="Times New Roman"/>
          <w:sz w:val="24"/>
          <w:szCs w:val="24"/>
        </w:rPr>
        <w:t>W oparciu</w:t>
      </w:r>
      <w:r w:rsidR="00006176" w:rsidRPr="002C2274">
        <w:rPr>
          <w:rFonts w:ascii="Times New Roman" w:hAnsi="Times New Roman"/>
          <w:sz w:val="24"/>
          <w:szCs w:val="24"/>
        </w:rPr>
        <w:t xml:space="preserve"> o </w:t>
      </w:r>
      <w:r w:rsidR="00900235" w:rsidRPr="002C2274">
        <w:rPr>
          <w:rFonts w:ascii="Times New Roman" w:hAnsi="Times New Roman"/>
          <w:sz w:val="24"/>
          <w:szCs w:val="24"/>
        </w:rPr>
        <w:t>art. 6 Konwencji</w:t>
      </w:r>
      <w:r w:rsidR="00006176" w:rsidRPr="002C2274">
        <w:rPr>
          <w:rFonts w:ascii="Times New Roman" w:hAnsi="Times New Roman"/>
          <w:sz w:val="24"/>
          <w:szCs w:val="24"/>
        </w:rPr>
        <w:t xml:space="preserve"> o </w:t>
      </w:r>
      <w:r w:rsidR="00900235" w:rsidRPr="002C2274">
        <w:rPr>
          <w:rFonts w:ascii="Times New Roman" w:hAnsi="Times New Roman"/>
          <w:sz w:val="24"/>
          <w:szCs w:val="24"/>
        </w:rPr>
        <w:t>ochronie różnorodności biologicznej przyjętej</w:t>
      </w:r>
      <w:r w:rsidR="00006176" w:rsidRPr="002C2274">
        <w:rPr>
          <w:rFonts w:ascii="Times New Roman" w:hAnsi="Times New Roman"/>
          <w:sz w:val="24"/>
          <w:szCs w:val="24"/>
        </w:rPr>
        <w:t xml:space="preserve"> w </w:t>
      </w:r>
      <w:r w:rsidR="00900235" w:rsidRPr="002C2274">
        <w:rPr>
          <w:rFonts w:ascii="Times New Roman" w:hAnsi="Times New Roman"/>
          <w:sz w:val="24"/>
          <w:szCs w:val="24"/>
        </w:rPr>
        <w:t>1992 r. na szczycie ziemi</w:t>
      </w:r>
      <w:r w:rsidR="00006176" w:rsidRPr="002C2274">
        <w:rPr>
          <w:rFonts w:ascii="Times New Roman" w:hAnsi="Times New Roman"/>
          <w:sz w:val="24"/>
          <w:szCs w:val="24"/>
        </w:rPr>
        <w:t xml:space="preserve"> w </w:t>
      </w:r>
      <w:r w:rsidR="00900235" w:rsidRPr="002C2274">
        <w:rPr>
          <w:rFonts w:ascii="Times New Roman" w:hAnsi="Times New Roman"/>
          <w:sz w:val="24"/>
          <w:szCs w:val="24"/>
        </w:rPr>
        <w:t>Rio de Janerio, ratyfikowanej przez Polskę</w:t>
      </w:r>
      <w:r w:rsidR="00006176" w:rsidRPr="002C2274">
        <w:rPr>
          <w:rFonts w:ascii="Times New Roman" w:hAnsi="Times New Roman"/>
          <w:sz w:val="24"/>
          <w:szCs w:val="24"/>
        </w:rPr>
        <w:t xml:space="preserve"> w </w:t>
      </w:r>
      <w:r w:rsidR="00900235" w:rsidRPr="002C2274">
        <w:rPr>
          <w:rFonts w:ascii="Times New Roman" w:hAnsi="Times New Roman"/>
          <w:sz w:val="24"/>
          <w:szCs w:val="24"/>
        </w:rPr>
        <w:t>1996 r., państwo jako strona Konwencji zgodnie ze swoimi szczególnymi warunkami</w:t>
      </w:r>
      <w:r w:rsidR="00006176" w:rsidRPr="002C2274">
        <w:rPr>
          <w:rFonts w:ascii="Times New Roman" w:hAnsi="Times New Roman"/>
          <w:sz w:val="24"/>
          <w:szCs w:val="24"/>
        </w:rPr>
        <w:t xml:space="preserve"> i </w:t>
      </w:r>
      <w:r w:rsidR="00900235" w:rsidRPr="002C2274">
        <w:rPr>
          <w:rFonts w:ascii="Times New Roman" w:hAnsi="Times New Roman"/>
          <w:sz w:val="24"/>
          <w:szCs w:val="24"/>
        </w:rPr>
        <w:t>możliwościami opracowuje krajowe strategie, plany lub programy dotyczące ochrony</w:t>
      </w:r>
      <w:r w:rsidR="00006176" w:rsidRPr="002C2274">
        <w:rPr>
          <w:rFonts w:ascii="Times New Roman" w:hAnsi="Times New Roman"/>
          <w:sz w:val="24"/>
          <w:szCs w:val="24"/>
        </w:rPr>
        <w:t xml:space="preserve"> i </w:t>
      </w:r>
      <w:r w:rsidR="00900235" w:rsidRPr="002C2274">
        <w:rPr>
          <w:rFonts w:ascii="Times New Roman" w:hAnsi="Times New Roman"/>
          <w:sz w:val="24"/>
          <w:szCs w:val="24"/>
        </w:rPr>
        <w:t xml:space="preserve">zrównoważonego użytkowania różnorodności biologicznej, które odzwierciedlają </w:t>
      </w:r>
      <w:r w:rsidR="00900235" w:rsidRPr="002C2274">
        <w:rPr>
          <w:rFonts w:ascii="Times New Roman" w:hAnsi="Times New Roman"/>
          <w:i/>
          <w:sz w:val="24"/>
          <w:szCs w:val="24"/>
        </w:rPr>
        <w:t>inter</w:t>
      </w:r>
      <w:r w:rsidR="00900235" w:rsidRPr="002C2274">
        <w:rPr>
          <w:rFonts w:ascii="Times New Roman" w:hAnsi="Times New Roman"/>
          <w:sz w:val="24"/>
          <w:szCs w:val="24"/>
        </w:rPr>
        <w:t xml:space="preserve"> </w:t>
      </w:r>
      <w:r w:rsidR="00900235" w:rsidRPr="002C2274">
        <w:rPr>
          <w:rFonts w:ascii="Times New Roman" w:hAnsi="Times New Roman"/>
          <w:i/>
          <w:sz w:val="24"/>
          <w:szCs w:val="24"/>
        </w:rPr>
        <w:t>allia</w:t>
      </w:r>
      <w:r w:rsidR="00900235" w:rsidRPr="002C2274">
        <w:rPr>
          <w:rFonts w:ascii="Times New Roman" w:hAnsi="Times New Roman"/>
          <w:sz w:val="24"/>
          <w:szCs w:val="24"/>
        </w:rPr>
        <w:t xml:space="preserve"> przewidziane</w:t>
      </w:r>
      <w:r w:rsidR="00006176" w:rsidRPr="002C2274">
        <w:rPr>
          <w:rFonts w:ascii="Times New Roman" w:hAnsi="Times New Roman"/>
          <w:sz w:val="24"/>
          <w:szCs w:val="24"/>
        </w:rPr>
        <w:t xml:space="preserve"> w </w:t>
      </w:r>
      <w:r w:rsidR="00900235" w:rsidRPr="002C2274">
        <w:rPr>
          <w:rFonts w:ascii="Times New Roman" w:hAnsi="Times New Roman"/>
          <w:sz w:val="24"/>
          <w:szCs w:val="24"/>
        </w:rPr>
        <w:t>niniejszej konwencji oraz włącza</w:t>
      </w:r>
      <w:r w:rsidR="00006176" w:rsidRPr="002C2274">
        <w:rPr>
          <w:rFonts w:ascii="Times New Roman" w:hAnsi="Times New Roman"/>
          <w:sz w:val="24"/>
          <w:szCs w:val="24"/>
        </w:rPr>
        <w:t xml:space="preserve"> w </w:t>
      </w:r>
      <w:r w:rsidR="00900235" w:rsidRPr="002C2274">
        <w:rPr>
          <w:rFonts w:ascii="Times New Roman" w:hAnsi="Times New Roman"/>
          <w:sz w:val="24"/>
          <w:szCs w:val="24"/>
        </w:rPr>
        <w:t>miarę możliwości</w:t>
      </w:r>
      <w:r w:rsidR="00006176" w:rsidRPr="002C2274">
        <w:rPr>
          <w:rFonts w:ascii="Times New Roman" w:hAnsi="Times New Roman"/>
          <w:sz w:val="24"/>
          <w:szCs w:val="24"/>
        </w:rPr>
        <w:t xml:space="preserve"> i </w:t>
      </w:r>
      <w:r w:rsidR="00900235" w:rsidRPr="002C2274">
        <w:rPr>
          <w:rFonts w:ascii="Times New Roman" w:hAnsi="Times New Roman"/>
          <w:sz w:val="24"/>
          <w:szCs w:val="24"/>
        </w:rPr>
        <w:t>potrzeby do odpowiednich sektorowych</w:t>
      </w:r>
      <w:r w:rsidR="00006176" w:rsidRPr="002C2274">
        <w:rPr>
          <w:rFonts w:ascii="Times New Roman" w:hAnsi="Times New Roman"/>
          <w:sz w:val="24"/>
          <w:szCs w:val="24"/>
        </w:rPr>
        <w:t xml:space="preserve"> i </w:t>
      </w:r>
      <w:r w:rsidR="00900235" w:rsidRPr="002C2274">
        <w:rPr>
          <w:rFonts w:ascii="Times New Roman" w:hAnsi="Times New Roman"/>
          <w:sz w:val="24"/>
          <w:szCs w:val="24"/>
        </w:rPr>
        <w:t>międzysektorowych planów, programów</w:t>
      </w:r>
      <w:r w:rsidR="00006176" w:rsidRPr="002C2274">
        <w:rPr>
          <w:rFonts w:ascii="Times New Roman" w:hAnsi="Times New Roman"/>
          <w:sz w:val="24"/>
          <w:szCs w:val="24"/>
        </w:rPr>
        <w:t xml:space="preserve"> i </w:t>
      </w:r>
      <w:r w:rsidR="00900235" w:rsidRPr="002C2274">
        <w:rPr>
          <w:rFonts w:ascii="Times New Roman" w:hAnsi="Times New Roman"/>
          <w:sz w:val="24"/>
          <w:szCs w:val="24"/>
        </w:rPr>
        <w:t>polityk. Konwencja rekomenduje nowe pojęcie „ochrony przyrody” rozszerzając ochronę jej najcenniejszych składników na ochronę wszystkich elementów przyrody</w:t>
      </w:r>
      <w:r w:rsidR="00006176" w:rsidRPr="002C2274">
        <w:rPr>
          <w:rFonts w:ascii="Times New Roman" w:hAnsi="Times New Roman"/>
          <w:sz w:val="24"/>
          <w:szCs w:val="24"/>
        </w:rPr>
        <w:t xml:space="preserve"> </w:t>
      </w:r>
      <w:r w:rsidR="00006176" w:rsidRPr="002C2274">
        <w:rPr>
          <w:rFonts w:ascii="Times New Roman" w:hAnsi="Times New Roman"/>
          <w:sz w:val="24"/>
          <w:szCs w:val="24"/>
        </w:rPr>
        <w:lastRenderedPageBreak/>
        <w:t>i </w:t>
      </w:r>
      <w:r w:rsidR="00900235" w:rsidRPr="002C2274">
        <w:rPr>
          <w:rFonts w:ascii="Times New Roman" w:hAnsi="Times New Roman"/>
          <w:sz w:val="24"/>
          <w:szCs w:val="24"/>
        </w:rPr>
        <w:t>systemów ekologicznych,</w:t>
      </w:r>
      <w:r w:rsidR="00006176" w:rsidRPr="002C2274">
        <w:rPr>
          <w:rFonts w:ascii="Times New Roman" w:hAnsi="Times New Roman"/>
          <w:sz w:val="24"/>
          <w:szCs w:val="24"/>
        </w:rPr>
        <w:t xml:space="preserve"> w </w:t>
      </w:r>
      <w:r w:rsidR="00900235" w:rsidRPr="002C2274">
        <w:rPr>
          <w:rFonts w:ascii="Times New Roman" w:hAnsi="Times New Roman"/>
          <w:sz w:val="24"/>
          <w:szCs w:val="24"/>
        </w:rPr>
        <w:t>tym systemów podlegających użytkowaniu. Ważnym jest przy tym poznawanie praw rządzących przyrodą</w:t>
      </w:r>
      <w:r w:rsidR="00006176" w:rsidRPr="002C2274">
        <w:rPr>
          <w:rFonts w:ascii="Times New Roman" w:hAnsi="Times New Roman"/>
          <w:sz w:val="24"/>
          <w:szCs w:val="24"/>
        </w:rPr>
        <w:t xml:space="preserve"> i </w:t>
      </w:r>
      <w:r w:rsidR="00900235" w:rsidRPr="002C2274">
        <w:rPr>
          <w:rFonts w:ascii="Times New Roman" w:hAnsi="Times New Roman"/>
          <w:sz w:val="24"/>
          <w:szCs w:val="24"/>
        </w:rPr>
        <w:t>ich świadome kształtowanie przy równoczesnym zapobieganiu potencjalnym zagrożeniom.</w:t>
      </w:r>
    </w:p>
    <w:p w14:paraId="5FD50CF2" w14:textId="6A784B54" w:rsidR="00AD5E41" w:rsidRPr="002C2274" w:rsidRDefault="00357C02" w:rsidP="00D90227">
      <w:pPr>
        <w:spacing w:after="0" w:line="360" w:lineRule="auto"/>
        <w:ind w:firstLine="708"/>
        <w:jc w:val="both"/>
        <w:rPr>
          <w:rFonts w:ascii="Times New Roman" w:hAnsi="Times New Roman"/>
          <w:sz w:val="24"/>
          <w:szCs w:val="24"/>
        </w:rPr>
      </w:pPr>
      <w:r w:rsidRPr="002C2274">
        <w:rPr>
          <w:rFonts w:ascii="Times New Roman" w:hAnsi="Times New Roman"/>
          <w:sz w:val="24"/>
          <w:szCs w:val="24"/>
        </w:rPr>
        <w:t xml:space="preserve">Dotychczasowym </w:t>
      </w:r>
      <w:r w:rsidR="00900235" w:rsidRPr="002C2274">
        <w:rPr>
          <w:rFonts w:ascii="Times New Roman" w:hAnsi="Times New Roman"/>
          <w:sz w:val="24"/>
          <w:szCs w:val="24"/>
        </w:rPr>
        <w:t>podstawowym instrumentem wdrażania Konwencji</w:t>
      </w:r>
      <w:r w:rsidR="003368F5">
        <w:rPr>
          <w:rFonts w:ascii="Times New Roman" w:hAnsi="Times New Roman"/>
          <w:sz w:val="24"/>
          <w:szCs w:val="24"/>
        </w:rPr>
        <w:t xml:space="preserve"> </w:t>
      </w:r>
      <w:r w:rsidR="00006176" w:rsidRPr="002C2274">
        <w:rPr>
          <w:rFonts w:ascii="Times New Roman" w:hAnsi="Times New Roman"/>
          <w:sz w:val="24"/>
          <w:szCs w:val="24"/>
        </w:rPr>
        <w:t>w </w:t>
      </w:r>
      <w:r w:rsidR="00900235" w:rsidRPr="002C2274">
        <w:rPr>
          <w:rFonts w:ascii="Times New Roman" w:hAnsi="Times New Roman"/>
          <w:sz w:val="24"/>
          <w:szCs w:val="24"/>
        </w:rPr>
        <w:t xml:space="preserve">Rzeczpospolitej Polskiej </w:t>
      </w:r>
      <w:r w:rsidRPr="002C2274">
        <w:rPr>
          <w:rFonts w:ascii="Times New Roman" w:hAnsi="Times New Roman"/>
          <w:sz w:val="24"/>
          <w:szCs w:val="24"/>
        </w:rPr>
        <w:t xml:space="preserve">była </w:t>
      </w:r>
      <w:r w:rsidR="00900235" w:rsidRPr="002C2274">
        <w:rPr>
          <w:rFonts w:ascii="Times New Roman" w:hAnsi="Times New Roman"/>
          <w:sz w:val="24"/>
          <w:szCs w:val="24"/>
        </w:rPr>
        <w:t>zatwierdzona przez Radę Ministrów (Uchwała RM nr 213,</w:t>
      </w:r>
      <w:r w:rsidR="00006176" w:rsidRPr="002C2274">
        <w:rPr>
          <w:rFonts w:ascii="Times New Roman" w:hAnsi="Times New Roman"/>
          <w:sz w:val="24"/>
          <w:szCs w:val="24"/>
        </w:rPr>
        <w:t xml:space="preserve"> z </w:t>
      </w:r>
      <w:r w:rsidR="00900235" w:rsidRPr="002C2274">
        <w:rPr>
          <w:rFonts w:ascii="Times New Roman" w:hAnsi="Times New Roman"/>
          <w:sz w:val="24"/>
          <w:szCs w:val="24"/>
        </w:rPr>
        <w:t>dnia 6 listopada 2015 r.) Krajowa Strategia Ochrony</w:t>
      </w:r>
      <w:r w:rsidR="00006176" w:rsidRPr="002C2274">
        <w:rPr>
          <w:rFonts w:ascii="Times New Roman" w:hAnsi="Times New Roman"/>
          <w:sz w:val="24"/>
          <w:szCs w:val="24"/>
        </w:rPr>
        <w:t xml:space="preserve"> i </w:t>
      </w:r>
      <w:r w:rsidR="00900235" w:rsidRPr="002C2274">
        <w:rPr>
          <w:rFonts w:ascii="Times New Roman" w:hAnsi="Times New Roman"/>
          <w:sz w:val="24"/>
          <w:szCs w:val="24"/>
        </w:rPr>
        <w:t>Zrównoważonego Użytkowania Różnorodności Biologicznej wraz</w:t>
      </w:r>
      <w:r w:rsidR="00006176" w:rsidRPr="002C2274">
        <w:rPr>
          <w:rFonts w:ascii="Times New Roman" w:hAnsi="Times New Roman"/>
          <w:sz w:val="24"/>
          <w:szCs w:val="24"/>
        </w:rPr>
        <w:t xml:space="preserve"> z </w:t>
      </w:r>
      <w:r w:rsidR="00900235" w:rsidRPr="002C2274">
        <w:rPr>
          <w:rFonts w:ascii="Times New Roman" w:hAnsi="Times New Roman"/>
          <w:sz w:val="24"/>
          <w:szCs w:val="24"/>
        </w:rPr>
        <w:t>planem działań 2015-2020. Program ten został opracowany zgodnie</w:t>
      </w:r>
      <w:r w:rsidR="00006176" w:rsidRPr="002C2274">
        <w:rPr>
          <w:rFonts w:ascii="Times New Roman" w:hAnsi="Times New Roman"/>
          <w:sz w:val="24"/>
          <w:szCs w:val="24"/>
        </w:rPr>
        <w:t xml:space="preserve"> z </w:t>
      </w:r>
      <w:r w:rsidR="00900235" w:rsidRPr="002C2274">
        <w:rPr>
          <w:rFonts w:ascii="Times New Roman" w:hAnsi="Times New Roman"/>
          <w:sz w:val="24"/>
          <w:szCs w:val="24"/>
        </w:rPr>
        <w:t>Konwencją</w:t>
      </w:r>
      <w:r w:rsidR="00006176" w:rsidRPr="002C2274">
        <w:rPr>
          <w:rFonts w:ascii="Times New Roman" w:hAnsi="Times New Roman"/>
          <w:sz w:val="24"/>
          <w:szCs w:val="24"/>
        </w:rPr>
        <w:t xml:space="preserve"> z </w:t>
      </w:r>
      <w:r w:rsidR="00900235" w:rsidRPr="002C2274">
        <w:rPr>
          <w:rFonts w:ascii="Times New Roman" w:hAnsi="Times New Roman"/>
          <w:sz w:val="24"/>
          <w:szCs w:val="24"/>
        </w:rPr>
        <w:t>myślą</w:t>
      </w:r>
      <w:r w:rsidR="00006176" w:rsidRPr="002C2274">
        <w:rPr>
          <w:rFonts w:ascii="Times New Roman" w:hAnsi="Times New Roman"/>
          <w:sz w:val="24"/>
          <w:szCs w:val="24"/>
        </w:rPr>
        <w:t xml:space="preserve"> o </w:t>
      </w:r>
      <w:r w:rsidR="00900235" w:rsidRPr="002C2274">
        <w:rPr>
          <w:rFonts w:ascii="Times New Roman" w:hAnsi="Times New Roman"/>
          <w:sz w:val="24"/>
          <w:szCs w:val="24"/>
        </w:rPr>
        <w:t>zasobach całego kraju</w:t>
      </w:r>
      <w:r w:rsidR="00006176" w:rsidRPr="002C2274">
        <w:rPr>
          <w:rFonts w:ascii="Times New Roman" w:hAnsi="Times New Roman"/>
          <w:sz w:val="24"/>
          <w:szCs w:val="24"/>
        </w:rPr>
        <w:t xml:space="preserve"> i </w:t>
      </w:r>
      <w:r w:rsidR="00900235" w:rsidRPr="002C2274">
        <w:rPr>
          <w:rFonts w:ascii="Times New Roman" w:hAnsi="Times New Roman"/>
          <w:sz w:val="24"/>
          <w:szCs w:val="24"/>
        </w:rPr>
        <w:t xml:space="preserve">wskazuje konkretne zadania, których realizacja </w:t>
      </w:r>
      <w:r w:rsidRPr="002C2274">
        <w:rPr>
          <w:rFonts w:ascii="Times New Roman" w:hAnsi="Times New Roman"/>
          <w:sz w:val="24"/>
          <w:szCs w:val="24"/>
        </w:rPr>
        <w:t xml:space="preserve">była </w:t>
      </w:r>
      <w:r w:rsidR="00900235" w:rsidRPr="002C2274">
        <w:rPr>
          <w:rFonts w:ascii="Times New Roman" w:hAnsi="Times New Roman"/>
          <w:sz w:val="24"/>
          <w:szCs w:val="24"/>
        </w:rPr>
        <w:t xml:space="preserve">konieczna do osiągnięcia zakładanych celów, precyzując jednocześnie warunki ich realizacji. Nadrzędnym celem strategii </w:t>
      </w:r>
      <w:r w:rsidRPr="002C2274">
        <w:rPr>
          <w:rFonts w:ascii="Times New Roman" w:hAnsi="Times New Roman"/>
          <w:sz w:val="24"/>
          <w:szCs w:val="24"/>
        </w:rPr>
        <w:t>było</w:t>
      </w:r>
      <w:r w:rsidR="00900235" w:rsidRPr="002C2274">
        <w:rPr>
          <w:rFonts w:ascii="Times New Roman" w:hAnsi="Times New Roman"/>
          <w:sz w:val="24"/>
          <w:szCs w:val="24"/>
        </w:rPr>
        <w:t xml:space="preserve"> zachowanie bogactwa różnorodności biologicznej</w:t>
      </w:r>
      <w:r w:rsidR="00006176" w:rsidRPr="002C2274">
        <w:rPr>
          <w:rFonts w:ascii="Times New Roman" w:hAnsi="Times New Roman"/>
          <w:sz w:val="24"/>
          <w:szCs w:val="24"/>
        </w:rPr>
        <w:t xml:space="preserve"> w </w:t>
      </w:r>
      <w:r w:rsidR="00900235" w:rsidRPr="002C2274">
        <w:rPr>
          <w:rFonts w:ascii="Times New Roman" w:hAnsi="Times New Roman"/>
          <w:sz w:val="24"/>
          <w:szCs w:val="24"/>
        </w:rPr>
        <w:t>skali krajowej</w:t>
      </w:r>
      <w:r w:rsidR="00006176" w:rsidRPr="002C2274">
        <w:rPr>
          <w:rFonts w:ascii="Times New Roman" w:hAnsi="Times New Roman"/>
          <w:sz w:val="24"/>
          <w:szCs w:val="24"/>
        </w:rPr>
        <w:t xml:space="preserve"> i </w:t>
      </w:r>
      <w:r w:rsidR="00900235" w:rsidRPr="002C2274">
        <w:rPr>
          <w:rFonts w:ascii="Times New Roman" w:hAnsi="Times New Roman"/>
          <w:sz w:val="24"/>
          <w:szCs w:val="24"/>
        </w:rPr>
        <w:t>globalnej oraz zapewnienie trwałości</w:t>
      </w:r>
      <w:r w:rsidR="00006176" w:rsidRPr="002C2274">
        <w:rPr>
          <w:rFonts w:ascii="Times New Roman" w:hAnsi="Times New Roman"/>
          <w:sz w:val="24"/>
          <w:szCs w:val="24"/>
        </w:rPr>
        <w:t xml:space="preserve"> i </w:t>
      </w:r>
      <w:r w:rsidR="00900235" w:rsidRPr="002C2274">
        <w:rPr>
          <w:rFonts w:ascii="Times New Roman" w:hAnsi="Times New Roman"/>
          <w:sz w:val="24"/>
          <w:szCs w:val="24"/>
        </w:rPr>
        <w:t>możliwości rozwoju wszystkich poziomów jej organizacji (wewnątrz gatunkowego, międzygatunkowego, ponadgatunkowego)</w:t>
      </w:r>
      <w:r w:rsidR="00006176" w:rsidRPr="002C2274">
        <w:rPr>
          <w:rFonts w:ascii="Times New Roman" w:hAnsi="Times New Roman"/>
          <w:sz w:val="24"/>
          <w:szCs w:val="24"/>
        </w:rPr>
        <w:t xml:space="preserve"> i </w:t>
      </w:r>
      <w:r w:rsidR="00900235" w:rsidRPr="002C2274">
        <w:rPr>
          <w:rFonts w:ascii="Times New Roman" w:hAnsi="Times New Roman"/>
          <w:sz w:val="24"/>
          <w:szCs w:val="24"/>
        </w:rPr>
        <w:t>pełniejsze powiązanie jej ochrony</w:t>
      </w:r>
      <w:r w:rsidR="00006176" w:rsidRPr="002C2274">
        <w:rPr>
          <w:rFonts w:ascii="Times New Roman" w:hAnsi="Times New Roman"/>
          <w:sz w:val="24"/>
          <w:szCs w:val="24"/>
        </w:rPr>
        <w:t xml:space="preserve"> z </w:t>
      </w:r>
      <w:r w:rsidR="00900235" w:rsidRPr="002C2274">
        <w:rPr>
          <w:rFonts w:ascii="Times New Roman" w:hAnsi="Times New Roman"/>
          <w:sz w:val="24"/>
          <w:szCs w:val="24"/>
        </w:rPr>
        <w:t>rozwojem społecznym</w:t>
      </w:r>
      <w:r w:rsidR="00006176" w:rsidRPr="002C2274">
        <w:rPr>
          <w:rFonts w:ascii="Times New Roman" w:hAnsi="Times New Roman"/>
          <w:sz w:val="24"/>
          <w:szCs w:val="24"/>
        </w:rPr>
        <w:t xml:space="preserve"> i </w:t>
      </w:r>
      <w:r w:rsidR="00900235" w:rsidRPr="002C2274">
        <w:rPr>
          <w:rFonts w:ascii="Times New Roman" w:hAnsi="Times New Roman"/>
          <w:sz w:val="24"/>
          <w:szCs w:val="24"/>
        </w:rPr>
        <w:t>gospodarczym kraju.</w:t>
      </w:r>
      <w:r w:rsidR="004C2E24" w:rsidRPr="002C2274">
        <w:rPr>
          <w:rFonts w:ascii="Times New Roman" w:hAnsi="Times New Roman"/>
          <w:sz w:val="24"/>
          <w:szCs w:val="24"/>
        </w:rPr>
        <w:t xml:space="preserve"> W</w:t>
      </w:r>
      <w:r w:rsidR="00006176" w:rsidRPr="002C2274">
        <w:rPr>
          <w:rFonts w:ascii="Times New Roman" w:hAnsi="Times New Roman"/>
          <w:sz w:val="24"/>
          <w:szCs w:val="24"/>
        </w:rPr>
        <w:t> </w:t>
      </w:r>
      <w:r w:rsidR="00900235" w:rsidRPr="002C2274">
        <w:rPr>
          <w:rFonts w:ascii="Times New Roman" w:hAnsi="Times New Roman"/>
          <w:sz w:val="24"/>
          <w:szCs w:val="24"/>
        </w:rPr>
        <w:t>programie tym zidentyfikowano zagrożenia</w:t>
      </w:r>
      <w:r w:rsidR="00006176" w:rsidRPr="002C2274">
        <w:rPr>
          <w:rFonts w:ascii="Times New Roman" w:hAnsi="Times New Roman"/>
          <w:sz w:val="24"/>
          <w:szCs w:val="24"/>
        </w:rPr>
        <w:t xml:space="preserve"> i </w:t>
      </w:r>
      <w:r w:rsidR="00900235" w:rsidRPr="002C2274">
        <w:rPr>
          <w:rFonts w:ascii="Times New Roman" w:hAnsi="Times New Roman"/>
          <w:sz w:val="24"/>
          <w:szCs w:val="24"/>
        </w:rPr>
        <w:t>prognozę zmian różnorodności biologicznej. Największym zagrożeniem jest zaniechanie użytkowania rolniczego gruntów marginalnych dla rolnictwa, ale cennych przyrodniczo. Szczególnie niekorzystne jest drastyczne zmniejszenie się użytkowania kośno-pastwiskowego lub zaniechanie użytkowania trwałych użytków zielonych jako głównej ostoi różnorodności biologicznej.</w:t>
      </w:r>
      <w:r w:rsidR="004C2E24" w:rsidRPr="002C2274">
        <w:rPr>
          <w:rFonts w:ascii="Times New Roman" w:hAnsi="Times New Roman"/>
          <w:sz w:val="24"/>
          <w:szCs w:val="24"/>
        </w:rPr>
        <w:t xml:space="preserve"> W</w:t>
      </w:r>
      <w:r w:rsidR="00006176" w:rsidRPr="002C2274">
        <w:rPr>
          <w:rFonts w:ascii="Times New Roman" w:hAnsi="Times New Roman"/>
          <w:sz w:val="24"/>
          <w:szCs w:val="24"/>
        </w:rPr>
        <w:t> </w:t>
      </w:r>
      <w:r w:rsidR="00900235" w:rsidRPr="002C2274">
        <w:rPr>
          <w:rFonts w:ascii="Times New Roman" w:hAnsi="Times New Roman"/>
          <w:sz w:val="24"/>
          <w:szCs w:val="24"/>
        </w:rPr>
        <w:t>ostatnich latach postępuje zjawisko coraz większej koncentracji</w:t>
      </w:r>
      <w:r w:rsidR="00006176" w:rsidRPr="002C2274">
        <w:rPr>
          <w:rFonts w:ascii="Times New Roman" w:hAnsi="Times New Roman"/>
          <w:sz w:val="24"/>
          <w:szCs w:val="24"/>
        </w:rPr>
        <w:t xml:space="preserve"> i </w:t>
      </w:r>
      <w:r w:rsidR="00900235" w:rsidRPr="002C2274">
        <w:rPr>
          <w:rFonts w:ascii="Times New Roman" w:hAnsi="Times New Roman"/>
          <w:sz w:val="24"/>
          <w:szCs w:val="24"/>
        </w:rPr>
        <w:t>specjalizacji</w:t>
      </w:r>
      <w:r w:rsidR="00006176" w:rsidRPr="002C2274">
        <w:rPr>
          <w:rFonts w:ascii="Times New Roman" w:hAnsi="Times New Roman"/>
          <w:sz w:val="24"/>
          <w:szCs w:val="24"/>
        </w:rPr>
        <w:t xml:space="preserve"> w </w:t>
      </w:r>
      <w:r w:rsidR="00900235" w:rsidRPr="002C2274">
        <w:rPr>
          <w:rFonts w:ascii="Times New Roman" w:hAnsi="Times New Roman"/>
          <w:sz w:val="24"/>
          <w:szCs w:val="24"/>
        </w:rPr>
        <w:t>hodowli zwierząt trawożernych, co sprawia, że coraz więcej rolników nie posiada takich zwierząt lub posiada ich bardzo dużo</w:t>
      </w:r>
      <w:r w:rsidR="00006176" w:rsidRPr="002C2274">
        <w:rPr>
          <w:rFonts w:ascii="Times New Roman" w:hAnsi="Times New Roman"/>
          <w:sz w:val="24"/>
          <w:szCs w:val="24"/>
        </w:rPr>
        <w:t xml:space="preserve"> w </w:t>
      </w:r>
      <w:r w:rsidR="00900235" w:rsidRPr="002C2274">
        <w:rPr>
          <w:rFonts w:ascii="Times New Roman" w:hAnsi="Times New Roman"/>
          <w:sz w:val="24"/>
          <w:szCs w:val="24"/>
        </w:rPr>
        <w:t>hodowli zamkniętej. Tymczasem wypas sprzyja aktywnej ochronie terenów zagrożonych wtórną sukcesją</w:t>
      </w:r>
      <w:r w:rsidR="00006176" w:rsidRPr="002C2274">
        <w:rPr>
          <w:rFonts w:ascii="Times New Roman" w:hAnsi="Times New Roman"/>
          <w:sz w:val="24"/>
          <w:szCs w:val="24"/>
        </w:rPr>
        <w:t xml:space="preserve"> i </w:t>
      </w:r>
      <w:r w:rsidR="00900235" w:rsidRPr="002C2274">
        <w:rPr>
          <w:rFonts w:ascii="Times New Roman" w:hAnsi="Times New Roman"/>
          <w:sz w:val="24"/>
          <w:szCs w:val="24"/>
        </w:rPr>
        <w:t>utrzymanie właściwego stanu flory</w:t>
      </w:r>
      <w:r w:rsidR="00006176" w:rsidRPr="002C2274">
        <w:rPr>
          <w:rFonts w:ascii="Times New Roman" w:hAnsi="Times New Roman"/>
          <w:sz w:val="24"/>
          <w:szCs w:val="24"/>
        </w:rPr>
        <w:t xml:space="preserve"> i </w:t>
      </w:r>
      <w:r w:rsidR="00900235" w:rsidRPr="002C2274">
        <w:rPr>
          <w:rFonts w:ascii="Times New Roman" w:hAnsi="Times New Roman"/>
          <w:sz w:val="24"/>
          <w:szCs w:val="24"/>
        </w:rPr>
        <w:t>fauny. Program aktywizacji gospodarczo-turystycznej województwa podkarpackiego poprzez promocję cennych przyrodniczo</w:t>
      </w:r>
      <w:r w:rsidR="00006176" w:rsidRPr="002C2274">
        <w:rPr>
          <w:rFonts w:ascii="Times New Roman" w:hAnsi="Times New Roman"/>
          <w:sz w:val="24"/>
          <w:szCs w:val="24"/>
        </w:rPr>
        <w:t xml:space="preserve"> i </w:t>
      </w:r>
      <w:r w:rsidR="00900235" w:rsidRPr="002C2274">
        <w:rPr>
          <w:rFonts w:ascii="Times New Roman" w:hAnsi="Times New Roman"/>
          <w:sz w:val="24"/>
          <w:szCs w:val="24"/>
        </w:rPr>
        <w:t>krajobrazowo terenów łąkowo-pastwiskowych</w:t>
      </w:r>
      <w:r w:rsidR="00006176" w:rsidRPr="002C2274">
        <w:rPr>
          <w:rFonts w:ascii="Times New Roman" w:hAnsi="Times New Roman"/>
          <w:sz w:val="24"/>
          <w:szCs w:val="24"/>
        </w:rPr>
        <w:t xml:space="preserve"> z </w:t>
      </w:r>
      <w:r w:rsidR="00900235" w:rsidRPr="002C2274">
        <w:rPr>
          <w:rFonts w:ascii="Times New Roman" w:hAnsi="Times New Roman"/>
          <w:sz w:val="24"/>
          <w:szCs w:val="24"/>
        </w:rPr>
        <w:t>zachowaniem bioróżnorodności</w:t>
      </w:r>
      <w:r w:rsidR="00006176" w:rsidRPr="002C2274">
        <w:rPr>
          <w:rFonts w:ascii="Times New Roman" w:hAnsi="Times New Roman"/>
          <w:sz w:val="24"/>
          <w:szCs w:val="24"/>
        </w:rPr>
        <w:t xml:space="preserve"> w </w:t>
      </w:r>
      <w:r w:rsidR="00900235" w:rsidRPr="002C2274">
        <w:rPr>
          <w:rFonts w:ascii="Times New Roman" w:hAnsi="Times New Roman"/>
          <w:sz w:val="24"/>
          <w:szCs w:val="24"/>
        </w:rPr>
        <w:t>oparciu</w:t>
      </w:r>
      <w:r w:rsidR="00006176" w:rsidRPr="002C2274">
        <w:rPr>
          <w:rFonts w:ascii="Times New Roman" w:hAnsi="Times New Roman"/>
          <w:sz w:val="24"/>
          <w:szCs w:val="24"/>
        </w:rPr>
        <w:t xml:space="preserve"> o </w:t>
      </w:r>
      <w:r w:rsidR="00900235" w:rsidRPr="002C2274">
        <w:rPr>
          <w:rFonts w:ascii="Times New Roman" w:hAnsi="Times New Roman"/>
          <w:sz w:val="24"/>
          <w:szCs w:val="24"/>
        </w:rPr>
        <w:t>naturalny wypas wybranych zwierząt gospodarskich</w:t>
      </w:r>
      <w:r w:rsidR="00006176" w:rsidRPr="002C2274">
        <w:rPr>
          <w:rFonts w:ascii="Times New Roman" w:hAnsi="Times New Roman"/>
          <w:sz w:val="24"/>
          <w:szCs w:val="24"/>
        </w:rPr>
        <w:t xml:space="preserve"> i </w:t>
      </w:r>
      <w:r w:rsidR="00900235" w:rsidRPr="002C2274">
        <w:rPr>
          <w:rFonts w:ascii="Times New Roman" w:hAnsi="Times New Roman"/>
          <w:sz w:val="24"/>
          <w:szCs w:val="24"/>
        </w:rPr>
        <w:t>owadopylność wpisuje się</w:t>
      </w:r>
      <w:r w:rsidR="00006176" w:rsidRPr="002C2274">
        <w:rPr>
          <w:rFonts w:ascii="Times New Roman" w:hAnsi="Times New Roman"/>
          <w:sz w:val="24"/>
          <w:szCs w:val="24"/>
        </w:rPr>
        <w:t xml:space="preserve"> w </w:t>
      </w:r>
      <w:r w:rsidR="00900235" w:rsidRPr="002C2274">
        <w:rPr>
          <w:rFonts w:ascii="Times New Roman" w:hAnsi="Times New Roman"/>
          <w:sz w:val="24"/>
          <w:szCs w:val="24"/>
        </w:rPr>
        <w:t>założenia polityki ekologicznej kraju.</w:t>
      </w:r>
    </w:p>
    <w:p w14:paraId="01EBF290" w14:textId="23D99678" w:rsidR="00A755C8" w:rsidRPr="002C2274" w:rsidRDefault="00AD5E41" w:rsidP="00387512">
      <w:pPr>
        <w:spacing w:after="0" w:line="360" w:lineRule="auto"/>
        <w:ind w:firstLine="360"/>
        <w:jc w:val="both"/>
        <w:rPr>
          <w:rFonts w:ascii="Times New Roman" w:hAnsi="Times New Roman"/>
          <w:sz w:val="24"/>
          <w:szCs w:val="24"/>
        </w:rPr>
      </w:pPr>
      <w:r w:rsidRPr="002C2274">
        <w:rPr>
          <w:rFonts w:ascii="Times New Roman" w:hAnsi="Times New Roman"/>
          <w:sz w:val="24"/>
          <w:szCs w:val="24"/>
        </w:rPr>
        <w:t>Opisując pożądane kierunki działań związane</w:t>
      </w:r>
      <w:r w:rsidR="00006176" w:rsidRPr="002C2274">
        <w:rPr>
          <w:rFonts w:ascii="Times New Roman" w:hAnsi="Times New Roman"/>
          <w:sz w:val="24"/>
          <w:szCs w:val="24"/>
        </w:rPr>
        <w:t xml:space="preserve"> z </w:t>
      </w:r>
      <w:r w:rsidRPr="002C2274">
        <w:rPr>
          <w:rFonts w:ascii="Times New Roman" w:hAnsi="Times New Roman"/>
          <w:sz w:val="24"/>
          <w:szCs w:val="24"/>
        </w:rPr>
        <w:t>ochroną owadów zapylających, oparto się na Narodowej Strategii Ochrony Owadów Zapylających.</w:t>
      </w:r>
      <w:r w:rsidR="00357C02" w:rsidRPr="002C2274">
        <w:t xml:space="preserve"> </w:t>
      </w:r>
      <w:r w:rsidR="00357C02" w:rsidRPr="002C2274">
        <w:rPr>
          <w:rFonts w:ascii="Times New Roman" w:hAnsi="Times New Roman"/>
          <w:sz w:val="24"/>
          <w:szCs w:val="24"/>
        </w:rPr>
        <w:t>Narodowa Strategia Ochrony Owadów Zapylających to plan, który wyznacza kierunki ochrony owadów</w:t>
      </w:r>
      <w:r w:rsidR="00387512" w:rsidRPr="002C2274">
        <w:rPr>
          <w:rFonts w:ascii="Times New Roman" w:hAnsi="Times New Roman"/>
          <w:sz w:val="24"/>
          <w:szCs w:val="24"/>
        </w:rPr>
        <w:t xml:space="preserve"> </w:t>
      </w:r>
      <w:r w:rsidR="00357C02" w:rsidRPr="002C2274">
        <w:rPr>
          <w:rFonts w:ascii="Times New Roman" w:hAnsi="Times New Roman"/>
          <w:sz w:val="24"/>
          <w:szCs w:val="24"/>
        </w:rPr>
        <w:t>zapylających</w:t>
      </w:r>
      <w:r w:rsidR="00006176" w:rsidRPr="002C2274">
        <w:rPr>
          <w:rFonts w:ascii="Times New Roman" w:hAnsi="Times New Roman"/>
          <w:sz w:val="24"/>
          <w:szCs w:val="24"/>
        </w:rPr>
        <w:t xml:space="preserve"> w </w:t>
      </w:r>
      <w:r w:rsidR="00357C02" w:rsidRPr="002C2274">
        <w:rPr>
          <w:rFonts w:ascii="Times New Roman" w:hAnsi="Times New Roman"/>
          <w:sz w:val="24"/>
          <w:szCs w:val="24"/>
        </w:rPr>
        <w:t>Polsce. Ponieważ zapylanie kwiatów jest kluczowym procesem ekologicznym, utrata zapylaczy negatywnie wpływa na bezpieczeństwo żywnościowe oraz</w:t>
      </w:r>
      <w:r w:rsidR="00006176" w:rsidRPr="002C2274">
        <w:rPr>
          <w:rFonts w:ascii="Times New Roman" w:hAnsi="Times New Roman"/>
          <w:sz w:val="24"/>
          <w:szCs w:val="24"/>
        </w:rPr>
        <w:t xml:space="preserve"> w </w:t>
      </w:r>
      <w:r w:rsidR="00357C02" w:rsidRPr="002C2274">
        <w:rPr>
          <w:rFonts w:ascii="Times New Roman" w:hAnsi="Times New Roman"/>
          <w:sz w:val="24"/>
          <w:szCs w:val="24"/>
        </w:rPr>
        <w:t>krótkim czasie może zachwiać stabilnością ekosystemów. Oznacza to, że zapylacze muszą</w:t>
      </w:r>
      <w:r w:rsidR="00387512" w:rsidRPr="002C2274">
        <w:rPr>
          <w:rFonts w:ascii="Times New Roman" w:hAnsi="Times New Roman"/>
          <w:sz w:val="24"/>
          <w:szCs w:val="24"/>
        </w:rPr>
        <w:t xml:space="preserve"> </w:t>
      </w:r>
      <w:r w:rsidR="00357C02" w:rsidRPr="002C2274">
        <w:rPr>
          <w:rFonts w:ascii="Times New Roman" w:hAnsi="Times New Roman"/>
          <w:sz w:val="24"/>
          <w:szCs w:val="24"/>
        </w:rPr>
        <w:t>być traktowane jako strategiczny zasób przyrodniczy</w:t>
      </w:r>
      <w:r w:rsidR="00006176" w:rsidRPr="002C2274">
        <w:rPr>
          <w:rFonts w:ascii="Times New Roman" w:hAnsi="Times New Roman"/>
          <w:sz w:val="24"/>
          <w:szCs w:val="24"/>
        </w:rPr>
        <w:t xml:space="preserve"> i </w:t>
      </w:r>
      <w:r w:rsidR="00357C02" w:rsidRPr="002C2274">
        <w:rPr>
          <w:rFonts w:ascii="Times New Roman" w:hAnsi="Times New Roman"/>
          <w:sz w:val="24"/>
          <w:szCs w:val="24"/>
        </w:rPr>
        <w:t xml:space="preserve">należycie chronione. </w:t>
      </w:r>
    </w:p>
    <w:p w14:paraId="1CDF5011" w14:textId="393F20A1" w:rsidR="00900235" w:rsidRPr="002C2274" w:rsidRDefault="001F284E" w:rsidP="00932FDC">
      <w:pPr>
        <w:pStyle w:val="Akapitzlist"/>
        <w:numPr>
          <w:ilvl w:val="0"/>
          <w:numId w:val="32"/>
        </w:numPr>
        <w:spacing w:after="0" w:line="360" w:lineRule="auto"/>
        <w:jc w:val="both"/>
        <w:rPr>
          <w:rFonts w:ascii="Times New Roman" w:hAnsi="Times New Roman"/>
          <w:sz w:val="24"/>
          <w:szCs w:val="24"/>
        </w:rPr>
      </w:pPr>
      <w:r w:rsidRPr="002C2274">
        <w:rPr>
          <w:rFonts w:ascii="Times New Roman" w:hAnsi="Times New Roman"/>
          <w:sz w:val="24"/>
          <w:szCs w:val="24"/>
        </w:rPr>
        <w:t>Zgodności</w:t>
      </w:r>
      <w:r w:rsidR="00C520E1" w:rsidRPr="002C2274">
        <w:rPr>
          <w:rFonts w:ascii="Times New Roman" w:hAnsi="Times New Roman"/>
          <w:sz w:val="24"/>
          <w:szCs w:val="24"/>
        </w:rPr>
        <w:t xml:space="preserve"> </w:t>
      </w:r>
      <w:r w:rsidR="00C520E1" w:rsidRPr="002C2274">
        <w:rPr>
          <w:rFonts w:ascii="Times New Roman" w:hAnsi="Times New Roman"/>
          <w:i/>
          <w:sz w:val="24"/>
          <w:szCs w:val="24"/>
        </w:rPr>
        <w:t>P</w:t>
      </w:r>
      <w:r w:rsidR="00900235" w:rsidRPr="002C2274">
        <w:rPr>
          <w:rFonts w:ascii="Times New Roman" w:hAnsi="Times New Roman"/>
          <w:i/>
          <w:sz w:val="24"/>
          <w:szCs w:val="24"/>
        </w:rPr>
        <w:t>rogramu</w:t>
      </w:r>
      <w:r w:rsidR="00006176" w:rsidRPr="002C2274">
        <w:rPr>
          <w:rFonts w:ascii="Times New Roman" w:hAnsi="Times New Roman"/>
          <w:i/>
          <w:sz w:val="24"/>
          <w:szCs w:val="24"/>
        </w:rPr>
        <w:t xml:space="preserve"> z </w:t>
      </w:r>
      <w:r w:rsidR="00900235" w:rsidRPr="002C2274">
        <w:rPr>
          <w:rFonts w:ascii="Times New Roman" w:hAnsi="Times New Roman"/>
          <w:sz w:val="24"/>
          <w:szCs w:val="24"/>
        </w:rPr>
        <w:t>prawem miejscowym</w:t>
      </w:r>
    </w:p>
    <w:p w14:paraId="3E0F5BCA" w14:textId="77777777" w:rsidR="00900235" w:rsidRPr="002C2274" w:rsidRDefault="00900235" w:rsidP="00D90227">
      <w:pPr>
        <w:spacing w:after="0" w:line="360" w:lineRule="auto"/>
        <w:ind w:firstLine="360"/>
        <w:jc w:val="both"/>
        <w:rPr>
          <w:rFonts w:ascii="Times New Roman" w:hAnsi="Times New Roman"/>
          <w:sz w:val="24"/>
          <w:szCs w:val="24"/>
        </w:rPr>
      </w:pPr>
      <w:r w:rsidRPr="002C2274">
        <w:rPr>
          <w:rFonts w:ascii="Times New Roman" w:hAnsi="Times New Roman"/>
          <w:sz w:val="24"/>
          <w:szCs w:val="24"/>
        </w:rPr>
        <w:lastRenderedPageBreak/>
        <w:t>Zgodność programu ze Strategią Rozwoj</w:t>
      </w:r>
      <w:r w:rsidR="001F284E" w:rsidRPr="002C2274">
        <w:rPr>
          <w:rFonts w:ascii="Times New Roman" w:hAnsi="Times New Roman"/>
          <w:sz w:val="24"/>
          <w:szCs w:val="24"/>
        </w:rPr>
        <w:t>u Województwa – Podkarpackie 203</w:t>
      </w:r>
      <w:r w:rsidRPr="002C2274">
        <w:rPr>
          <w:rFonts w:ascii="Times New Roman" w:hAnsi="Times New Roman"/>
          <w:sz w:val="24"/>
          <w:szCs w:val="24"/>
        </w:rPr>
        <w:t>0</w:t>
      </w:r>
    </w:p>
    <w:p w14:paraId="56D06448" w14:textId="13F52163" w:rsidR="000C60D8" w:rsidRPr="002C2274" w:rsidRDefault="00900235" w:rsidP="00D53D52">
      <w:pPr>
        <w:spacing w:after="0" w:line="360" w:lineRule="auto"/>
        <w:jc w:val="both"/>
        <w:rPr>
          <w:rFonts w:ascii="Times New Roman" w:hAnsi="Times New Roman"/>
          <w:sz w:val="24"/>
          <w:szCs w:val="24"/>
        </w:rPr>
      </w:pPr>
      <w:r w:rsidRPr="002C2274">
        <w:rPr>
          <w:rFonts w:ascii="Times New Roman" w:hAnsi="Times New Roman"/>
          <w:sz w:val="24"/>
          <w:szCs w:val="24"/>
        </w:rPr>
        <w:t>Program aktywizacji gospodarczo-turystycznej województwa podkarpackiego poprzez promocję cennych przyrodniczo</w:t>
      </w:r>
      <w:r w:rsidR="00006176" w:rsidRPr="002C2274">
        <w:rPr>
          <w:rFonts w:ascii="Times New Roman" w:hAnsi="Times New Roman"/>
          <w:sz w:val="24"/>
          <w:szCs w:val="24"/>
        </w:rPr>
        <w:t xml:space="preserve"> i </w:t>
      </w:r>
      <w:r w:rsidR="00142E8F" w:rsidRPr="002C2274">
        <w:rPr>
          <w:rFonts w:ascii="Times New Roman" w:hAnsi="Times New Roman"/>
          <w:sz w:val="24"/>
          <w:szCs w:val="24"/>
        </w:rPr>
        <w:t xml:space="preserve"> </w:t>
      </w:r>
      <w:r w:rsidRPr="002C2274">
        <w:rPr>
          <w:rFonts w:ascii="Times New Roman" w:hAnsi="Times New Roman"/>
          <w:sz w:val="24"/>
          <w:szCs w:val="24"/>
        </w:rPr>
        <w:t>krajobrazowo terenów łąkowo-pastwiskowych</w:t>
      </w:r>
      <w:r w:rsidR="00006176" w:rsidRPr="002C2274">
        <w:rPr>
          <w:rFonts w:ascii="Times New Roman" w:hAnsi="Times New Roman"/>
          <w:sz w:val="24"/>
          <w:szCs w:val="24"/>
        </w:rPr>
        <w:t xml:space="preserve"> z </w:t>
      </w:r>
      <w:r w:rsidRPr="002C2274">
        <w:rPr>
          <w:rFonts w:ascii="Times New Roman" w:hAnsi="Times New Roman"/>
          <w:sz w:val="24"/>
          <w:szCs w:val="24"/>
        </w:rPr>
        <w:t>zachowaniem bioróżnorodności</w:t>
      </w:r>
      <w:r w:rsidR="00006176" w:rsidRPr="002C2274">
        <w:rPr>
          <w:rFonts w:ascii="Times New Roman" w:hAnsi="Times New Roman"/>
          <w:sz w:val="24"/>
          <w:szCs w:val="24"/>
        </w:rPr>
        <w:t xml:space="preserve"> w </w:t>
      </w:r>
      <w:r w:rsidRPr="002C2274">
        <w:rPr>
          <w:rFonts w:ascii="Times New Roman" w:hAnsi="Times New Roman"/>
          <w:sz w:val="24"/>
          <w:szCs w:val="24"/>
        </w:rPr>
        <w:t>oparciu</w:t>
      </w:r>
      <w:r w:rsidR="00006176" w:rsidRPr="002C2274">
        <w:rPr>
          <w:rFonts w:ascii="Times New Roman" w:hAnsi="Times New Roman"/>
          <w:sz w:val="24"/>
          <w:szCs w:val="24"/>
        </w:rPr>
        <w:t xml:space="preserve"> o </w:t>
      </w:r>
      <w:r w:rsidRPr="002C2274">
        <w:rPr>
          <w:rFonts w:ascii="Times New Roman" w:hAnsi="Times New Roman"/>
          <w:sz w:val="24"/>
          <w:szCs w:val="24"/>
        </w:rPr>
        <w:t>naturalny wypas. Owadopylność uwzględnia</w:t>
      </w:r>
      <w:r w:rsidR="00006176" w:rsidRPr="002C2274">
        <w:rPr>
          <w:rFonts w:ascii="Times New Roman" w:hAnsi="Times New Roman"/>
          <w:sz w:val="24"/>
          <w:szCs w:val="24"/>
        </w:rPr>
        <w:t xml:space="preserve"> i </w:t>
      </w:r>
      <w:r w:rsidRPr="002C2274">
        <w:rPr>
          <w:rFonts w:ascii="Times New Roman" w:hAnsi="Times New Roman"/>
          <w:sz w:val="24"/>
          <w:szCs w:val="24"/>
        </w:rPr>
        <w:t>wpisuje się</w:t>
      </w:r>
      <w:r w:rsidR="00006176" w:rsidRPr="002C2274">
        <w:rPr>
          <w:rFonts w:ascii="Times New Roman" w:hAnsi="Times New Roman"/>
          <w:sz w:val="24"/>
          <w:szCs w:val="24"/>
        </w:rPr>
        <w:t xml:space="preserve"> w </w:t>
      </w:r>
      <w:r w:rsidRPr="002C2274">
        <w:rPr>
          <w:rFonts w:ascii="Times New Roman" w:hAnsi="Times New Roman"/>
          <w:sz w:val="24"/>
          <w:szCs w:val="24"/>
        </w:rPr>
        <w:t>plany rozwoju województwa</w:t>
      </w:r>
      <w:r w:rsidR="00006176" w:rsidRPr="002C2274">
        <w:rPr>
          <w:rFonts w:ascii="Times New Roman" w:hAnsi="Times New Roman"/>
          <w:sz w:val="24"/>
          <w:szCs w:val="24"/>
        </w:rPr>
        <w:t xml:space="preserve"> i </w:t>
      </w:r>
      <w:r w:rsidRPr="002C2274">
        <w:rPr>
          <w:rFonts w:ascii="Times New Roman" w:hAnsi="Times New Roman"/>
          <w:sz w:val="24"/>
          <w:szCs w:val="24"/>
        </w:rPr>
        <w:t>stanowi istotny instrument realizacji niektórych celów</w:t>
      </w:r>
      <w:r w:rsidR="00006176" w:rsidRPr="002C2274">
        <w:rPr>
          <w:rFonts w:ascii="Times New Roman" w:hAnsi="Times New Roman"/>
          <w:sz w:val="24"/>
          <w:szCs w:val="24"/>
        </w:rPr>
        <w:t xml:space="preserve"> i </w:t>
      </w:r>
      <w:r w:rsidRPr="002C2274">
        <w:rPr>
          <w:rFonts w:ascii="Times New Roman" w:hAnsi="Times New Roman"/>
          <w:sz w:val="24"/>
          <w:szCs w:val="24"/>
        </w:rPr>
        <w:t>priorytetów zawartych</w:t>
      </w:r>
      <w:r w:rsidR="00D53D52" w:rsidRPr="002C2274">
        <w:rPr>
          <w:rFonts w:ascii="Times New Roman" w:hAnsi="Times New Roman"/>
          <w:sz w:val="24"/>
          <w:szCs w:val="24"/>
        </w:rPr>
        <w:t xml:space="preserve"> w Strategii Rozwoju Województwa – Podkarpackie 2030 przyjętą uchwałą nr.</w:t>
      </w:r>
      <w:r w:rsidR="00142E8F" w:rsidRPr="002C2274">
        <w:t xml:space="preserve"> </w:t>
      </w:r>
      <w:r w:rsidR="00142E8F" w:rsidRPr="002C2274">
        <w:rPr>
          <w:rFonts w:ascii="Times New Roman" w:hAnsi="Times New Roman"/>
          <w:sz w:val="24"/>
          <w:szCs w:val="24"/>
        </w:rPr>
        <w:t xml:space="preserve">XXVII/458/20 Sejmiku Województwa Podkarpackiego w Rzeszowie z dnia 28.09.2020 r. </w:t>
      </w:r>
      <w:r w:rsidR="00D53D52" w:rsidRPr="002C2274">
        <w:rPr>
          <w:rFonts w:ascii="Times New Roman" w:hAnsi="Times New Roman"/>
          <w:sz w:val="24"/>
          <w:szCs w:val="24"/>
        </w:rPr>
        <w:t>”</w:t>
      </w:r>
      <w:r w:rsidR="000C60D8" w:rsidRPr="002C2274">
        <w:rPr>
          <w:rFonts w:ascii="Times New Roman" w:hAnsi="Times New Roman"/>
          <w:sz w:val="24"/>
          <w:szCs w:val="24"/>
        </w:rPr>
        <w:t xml:space="preserve">Priorytet 3.8. </w:t>
      </w:r>
      <w:r w:rsidR="000C60D8" w:rsidRPr="002C2274">
        <w:rPr>
          <w:rFonts w:ascii="Times New Roman" w:hAnsi="Times New Roman"/>
          <w:i/>
          <w:sz w:val="24"/>
          <w:szCs w:val="24"/>
        </w:rPr>
        <w:t>Strategii</w:t>
      </w:r>
      <w:r w:rsidR="000C60D8" w:rsidRPr="002C2274">
        <w:rPr>
          <w:rFonts w:ascii="Times New Roman" w:hAnsi="Times New Roman"/>
          <w:sz w:val="24"/>
          <w:szCs w:val="24"/>
        </w:rPr>
        <w:t xml:space="preserve"> odnosi się do zarządzania zasobami dziedzictwa przyrodniczego,</w:t>
      </w:r>
      <w:r w:rsidR="00006176" w:rsidRPr="002C2274">
        <w:rPr>
          <w:rFonts w:ascii="Times New Roman" w:hAnsi="Times New Roman"/>
          <w:sz w:val="24"/>
          <w:szCs w:val="24"/>
        </w:rPr>
        <w:t xml:space="preserve"> w </w:t>
      </w:r>
      <w:r w:rsidR="000C60D8" w:rsidRPr="002C2274">
        <w:rPr>
          <w:rFonts w:ascii="Times New Roman" w:hAnsi="Times New Roman"/>
          <w:sz w:val="24"/>
          <w:szCs w:val="24"/>
        </w:rPr>
        <w:t>tym ochrona</w:t>
      </w:r>
      <w:r w:rsidR="00006176" w:rsidRPr="002C2274">
        <w:rPr>
          <w:rFonts w:ascii="Times New Roman" w:hAnsi="Times New Roman"/>
          <w:sz w:val="24"/>
          <w:szCs w:val="24"/>
        </w:rPr>
        <w:t xml:space="preserve"> i </w:t>
      </w:r>
      <w:r w:rsidR="000C60D8" w:rsidRPr="002C2274">
        <w:rPr>
          <w:rFonts w:ascii="Times New Roman" w:hAnsi="Times New Roman"/>
          <w:sz w:val="24"/>
          <w:szCs w:val="24"/>
        </w:rPr>
        <w:t>poprawianie stanu różnorodności biologicznej</w:t>
      </w:r>
      <w:r w:rsidR="00006176" w:rsidRPr="002C2274">
        <w:rPr>
          <w:rFonts w:ascii="Times New Roman" w:hAnsi="Times New Roman"/>
          <w:sz w:val="24"/>
          <w:szCs w:val="24"/>
        </w:rPr>
        <w:t xml:space="preserve"> i </w:t>
      </w:r>
      <w:r w:rsidR="000C60D8" w:rsidRPr="002C2274">
        <w:rPr>
          <w:rFonts w:ascii="Times New Roman" w:hAnsi="Times New Roman"/>
          <w:sz w:val="24"/>
          <w:szCs w:val="24"/>
        </w:rPr>
        <w:t>krajobrazu.</w:t>
      </w:r>
    </w:p>
    <w:p w14:paraId="13A402CA" w14:textId="540055A2" w:rsidR="000C60D8" w:rsidRPr="002C2274" w:rsidRDefault="00D53D52" w:rsidP="00D90227">
      <w:pPr>
        <w:spacing w:after="0" w:line="360" w:lineRule="auto"/>
        <w:ind w:firstLine="708"/>
        <w:jc w:val="both"/>
        <w:rPr>
          <w:rFonts w:ascii="Times New Roman" w:hAnsi="Times New Roman"/>
          <w:i/>
          <w:sz w:val="24"/>
          <w:szCs w:val="24"/>
        </w:rPr>
      </w:pPr>
      <w:r w:rsidRPr="002C2274">
        <w:rPr>
          <w:rFonts w:ascii="Times New Roman" w:hAnsi="Times New Roman"/>
          <w:sz w:val="24"/>
          <w:szCs w:val="24"/>
        </w:rPr>
        <w:t>Kierunek działań 3.8.1</w:t>
      </w:r>
      <w:r w:rsidRPr="002C2274">
        <w:rPr>
          <w:rFonts w:ascii="Times New Roman" w:hAnsi="Times New Roman"/>
          <w:i/>
          <w:sz w:val="24"/>
          <w:szCs w:val="24"/>
        </w:rPr>
        <w:t xml:space="preserve"> </w:t>
      </w:r>
      <w:r w:rsidR="000C60D8" w:rsidRPr="002C2274">
        <w:rPr>
          <w:rFonts w:ascii="Times New Roman" w:hAnsi="Times New Roman"/>
          <w:i/>
          <w:sz w:val="24"/>
          <w:szCs w:val="24"/>
        </w:rPr>
        <w:t>Zarządzanie zasobami dziedzictwa przyrodniczego województwa</w:t>
      </w:r>
    </w:p>
    <w:p w14:paraId="160BB0B0" w14:textId="40FD5F28" w:rsidR="000C60D8" w:rsidRPr="002C2274" w:rsidRDefault="000C60D8" w:rsidP="00D90227">
      <w:pPr>
        <w:spacing w:after="0" w:line="360" w:lineRule="auto"/>
        <w:ind w:firstLine="708"/>
        <w:jc w:val="both"/>
        <w:rPr>
          <w:rFonts w:ascii="Times New Roman" w:hAnsi="Times New Roman"/>
          <w:sz w:val="24"/>
          <w:szCs w:val="24"/>
        </w:rPr>
      </w:pPr>
      <w:r w:rsidRPr="002C2274">
        <w:rPr>
          <w:rFonts w:ascii="Times New Roman" w:hAnsi="Times New Roman"/>
          <w:sz w:val="24"/>
          <w:szCs w:val="24"/>
        </w:rPr>
        <w:t>Podkarpacie posiada bardzo różnorodne środowisko przyrodnicze, które ze względu na cenne walory przyrodnicze, chronione jest licznymi formami ochrony przyrody</w:t>
      </w:r>
      <w:r w:rsidR="00006176" w:rsidRPr="002C2274">
        <w:rPr>
          <w:rFonts w:ascii="Times New Roman" w:hAnsi="Times New Roman"/>
          <w:sz w:val="24"/>
          <w:szCs w:val="24"/>
        </w:rPr>
        <w:t xml:space="preserve"> o </w:t>
      </w:r>
      <w:r w:rsidRPr="002C2274">
        <w:rPr>
          <w:rFonts w:ascii="Times New Roman" w:hAnsi="Times New Roman"/>
          <w:sz w:val="24"/>
          <w:szCs w:val="24"/>
        </w:rPr>
        <w:t>różnym reżimie. Zachowanie tych zasobów jest głównym celem</w:t>
      </w:r>
      <w:r w:rsidR="00006176" w:rsidRPr="002C2274">
        <w:rPr>
          <w:rFonts w:ascii="Times New Roman" w:hAnsi="Times New Roman"/>
          <w:sz w:val="24"/>
          <w:szCs w:val="24"/>
        </w:rPr>
        <w:t xml:space="preserve"> i </w:t>
      </w:r>
      <w:r w:rsidRPr="002C2274">
        <w:rPr>
          <w:rFonts w:ascii="Times New Roman" w:hAnsi="Times New Roman"/>
          <w:sz w:val="24"/>
          <w:szCs w:val="24"/>
        </w:rPr>
        <w:t>będzie realizowane m.in. przez spójny system działań ochronnych</w:t>
      </w:r>
      <w:r w:rsidR="00006176" w:rsidRPr="002C2274">
        <w:rPr>
          <w:rFonts w:ascii="Times New Roman" w:hAnsi="Times New Roman"/>
          <w:sz w:val="24"/>
          <w:szCs w:val="24"/>
        </w:rPr>
        <w:t xml:space="preserve"> i </w:t>
      </w:r>
      <w:r w:rsidRPr="002C2274">
        <w:rPr>
          <w:rFonts w:ascii="Times New Roman" w:hAnsi="Times New Roman"/>
          <w:sz w:val="24"/>
          <w:szCs w:val="24"/>
        </w:rPr>
        <w:t>inwentaryzacyjnych, zmniejszenie antropopresji, lokalizację przedsięwzięć inwestycyjnych zgodnie</w:t>
      </w:r>
      <w:r w:rsidR="00006176" w:rsidRPr="002C2274">
        <w:rPr>
          <w:rFonts w:ascii="Times New Roman" w:hAnsi="Times New Roman"/>
          <w:sz w:val="24"/>
          <w:szCs w:val="24"/>
        </w:rPr>
        <w:t xml:space="preserve"> z </w:t>
      </w:r>
      <w:r w:rsidRPr="002C2274">
        <w:rPr>
          <w:rFonts w:ascii="Times New Roman" w:hAnsi="Times New Roman"/>
          <w:sz w:val="24"/>
          <w:szCs w:val="24"/>
        </w:rPr>
        <w:t>zasadami zrównoważonego rozwoju, wspieranie ekstensywnej produkcji rolniczej wpływającej na bioróżnorodność. Zarządzanie oparte na zasadzie ochrony przez zrównoważone użytkowanie będzie sprzyjać zachowaniu zasobów dziedzictwa przyrodniczego regionu dla przyszłych pokoleń. Priorytetem będzie zachowanie pełnej różnorodności biologicznej</w:t>
      </w:r>
      <w:r w:rsidR="00006176" w:rsidRPr="002C2274">
        <w:rPr>
          <w:rFonts w:ascii="Times New Roman" w:hAnsi="Times New Roman"/>
          <w:sz w:val="24"/>
          <w:szCs w:val="24"/>
        </w:rPr>
        <w:t xml:space="preserve"> i </w:t>
      </w:r>
      <w:r w:rsidRPr="002C2274">
        <w:rPr>
          <w:rFonts w:ascii="Times New Roman" w:hAnsi="Times New Roman"/>
          <w:sz w:val="24"/>
          <w:szCs w:val="24"/>
        </w:rPr>
        <w:t>krajobrazu województwa jako elementu budowania marki regionu.</w:t>
      </w:r>
    </w:p>
    <w:p w14:paraId="59861758" w14:textId="745C37E8" w:rsidR="000C60D8" w:rsidRPr="002C2274" w:rsidRDefault="00D53D52" w:rsidP="00D90227">
      <w:pPr>
        <w:spacing w:after="0" w:line="360" w:lineRule="auto"/>
        <w:ind w:firstLine="708"/>
        <w:jc w:val="both"/>
        <w:rPr>
          <w:rFonts w:ascii="Times New Roman" w:hAnsi="Times New Roman"/>
          <w:i/>
          <w:sz w:val="24"/>
          <w:szCs w:val="24"/>
        </w:rPr>
      </w:pPr>
      <w:r w:rsidRPr="002C2274">
        <w:rPr>
          <w:rFonts w:ascii="Times New Roman" w:hAnsi="Times New Roman"/>
          <w:sz w:val="24"/>
          <w:szCs w:val="24"/>
        </w:rPr>
        <w:t>Kierunek działań 3.8.2</w:t>
      </w:r>
      <w:r w:rsidRPr="002C2274">
        <w:rPr>
          <w:rFonts w:ascii="Times New Roman" w:hAnsi="Times New Roman"/>
          <w:i/>
          <w:sz w:val="24"/>
          <w:szCs w:val="24"/>
        </w:rPr>
        <w:t xml:space="preserve"> </w:t>
      </w:r>
      <w:r w:rsidR="000C60D8" w:rsidRPr="002C2274">
        <w:rPr>
          <w:rFonts w:ascii="Times New Roman" w:hAnsi="Times New Roman"/>
          <w:i/>
          <w:sz w:val="24"/>
          <w:szCs w:val="24"/>
        </w:rPr>
        <w:t>Poprawa świadomości ekologicznej społeczeństwa</w:t>
      </w:r>
    </w:p>
    <w:p w14:paraId="083A68C8" w14:textId="41BA7661" w:rsidR="000C60D8" w:rsidRPr="002C2274" w:rsidRDefault="000C60D8" w:rsidP="00D90227">
      <w:pPr>
        <w:spacing w:after="0" w:line="360" w:lineRule="auto"/>
        <w:ind w:firstLine="708"/>
        <w:jc w:val="both"/>
        <w:rPr>
          <w:rFonts w:ascii="Times New Roman" w:hAnsi="Times New Roman"/>
          <w:sz w:val="24"/>
          <w:szCs w:val="24"/>
        </w:rPr>
      </w:pPr>
      <w:r w:rsidRPr="002C2274">
        <w:rPr>
          <w:rFonts w:ascii="Times New Roman" w:hAnsi="Times New Roman"/>
          <w:sz w:val="24"/>
          <w:szCs w:val="24"/>
        </w:rPr>
        <w:t>Świadomość ekologiczna społeczeństwa jest jednym</w:t>
      </w:r>
      <w:r w:rsidR="00006176" w:rsidRPr="002C2274">
        <w:rPr>
          <w:rFonts w:ascii="Times New Roman" w:hAnsi="Times New Roman"/>
          <w:sz w:val="24"/>
          <w:szCs w:val="24"/>
        </w:rPr>
        <w:t xml:space="preserve"> z </w:t>
      </w:r>
      <w:r w:rsidRPr="002C2274">
        <w:rPr>
          <w:rFonts w:ascii="Times New Roman" w:hAnsi="Times New Roman"/>
          <w:sz w:val="24"/>
          <w:szCs w:val="24"/>
        </w:rPr>
        <w:t>czynników decydującym</w:t>
      </w:r>
      <w:r w:rsidR="00006176" w:rsidRPr="002C2274">
        <w:rPr>
          <w:rFonts w:ascii="Times New Roman" w:hAnsi="Times New Roman"/>
          <w:sz w:val="24"/>
          <w:szCs w:val="24"/>
        </w:rPr>
        <w:t xml:space="preserve"> o </w:t>
      </w:r>
      <w:r w:rsidRPr="002C2274">
        <w:rPr>
          <w:rFonts w:ascii="Times New Roman" w:hAnsi="Times New Roman"/>
          <w:sz w:val="24"/>
          <w:szCs w:val="24"/>
        </w:rPr>
        <w:t>jakości kapitału ludzkiego. Dlatego też stale należy wspierać inicjatywy na rzecz kształtowania aktywnej postawy społecznej</w:t>
      </w:r>
      <w:r w:rsidR="00006176" w:rsidRPr="002C2274">
        <w:rPr>
          <w:rFonts w:ascii="Times New Roman" w:hAnsi="Times New Roman"/>
          <w:sz w:val="24"/>
          <w:szCs w:val="24"/>
        </w:rPr>
        <w:t xml:space="preserve"> w </w:t>
      </w:r>
      <w:r w:rsidRPr="002C2274">
        <w:rPr>
          <w:rFonts w:ascii="Times New Roman" w:hAnsi="Times New Roman"/>
          <w:sz w:val="24"/>
          <w:szCs w:val="24"/>
        </w:rPr>
        <w:t>zakresie ekologii</w:t>
      </w:r>
      <w:r w:rsidR="00006176" w:rsidRPr="002C2274">
        <w:rPr>
          <w:rFonts w:ascii="Times New Roman" w:hAnsi="Times New Roman"/>
          <w:sz w:val="24"/>
          <w:szCs w:val="24"/>
        </w:rPr>
        <w:t xml:space="preserve"> i </w:t>
      </w:r>
      <w:r w:rsidRPr="002C2274">
        <w:rPr>
          <w:rFonts w:ascii="Times New Roman" w:hAnsi="Times New Roman"/>
          <w:sz w:val="24"/>
          <w:szCs w:val="24"/>
        </w:rPr>
        <w:t>ochrony środowiska. Wzmacnianie świadomości ekologicznej społeczeństwa należy oprzeć na udostępnianiu wiedzy</w:t>
      </w:r>
      <w:r w:rsidR="00006176" w:rsidRPr="002C2274">
        <w:rPr>
          <w:rFonts w:ascii="Times New Roman" w:hAnsi="Times New Roman"/>
          <w:sz w:val="24"/>
          <w:szCs w:val="24"/>
        </w:rPr>
        <w:t xml:space="preserve"> o </w:t>
      </w:r>
      <w:r w:rsidRPr="002C2274">
        <w:rPr>
          <w:rFonts w:ascii="Times New Roman" w:hAnsi="Times New Roman"/>
          <w:sz w:val="24"/>
          <w:szCs w:val="24"/>
        </w:rPr>
        <w:t>środowisku przyrodniczym</w:t>
      </w:r>
      <w:r w:rsidR="00006176" w:rsidRPr="002C2274">
        <w:rPr>
          <w:rFonts w:ascii="Times New Roman" w:hAnsi="Times New Roman"/>
          <w:sz w:val="24"/>
          <w:szCs w:val="24"/>
        </w:rPr>
        <w:t xml:space="preserve"> i </w:t>
      </w:r>
      <w:r w:rsidRPr="002C2274">
        <w:rPr>
          <w:rFonts w:ascii="Times New Roman" w:hAnsi="Times New Roman"/>
          <w:sz w:val="24"/>
          <w:szCs w:val="24"/>
        </w:rPr>
        <w:t>sposobach jego ochrony,</w:t>
      </w:r>
      <w:r w:rsidR="00006176" w:rsidRPr="002C2274">
        <w:rPr>
          <w:rFonts w:ascii="Times New Roman" w:hAnsi="Times New Roman"/>
          <w:sz w:val="24"/>
          <w:szCs w:val="24"/>
        </w:rPr>
        <w:t xml:space="preserve"> w </w:t>
      </w:r>
      <w:r w:rsidRPr="002C2274">
        <w:rPr>
          <w:rFonts w:ascii="Times New Roman" w:hAnsi="Times New Roman"/>
          <w:sz w:val="24"/>
          <w:szCs w:val="24"/>
        </w:rPr>
        <w:t>szczególności młodzieży</w:t>
      </w:r>
      <w:r w:rsidR="00006176" w:rsidRPr="002C2274">
        <w:rPr>
          <w:rFonts w:ascii="Times New Roman" w:hAnsi="Times New Roman"/>
          <w:sz w:val="24"/>
          <w:szCs w:val="24"/>
        </w:rPr>
        <w:t xml:space="preserve"> i </w:t>
      </w:r>
      <w:r w:rsidRPr="002C2274">
        <w:rPr>
          <w:rFonts w:ascii="Times New Roman" w:hAnsi="Times New Roman"/>
          <w:sz w:val="24"/>
          <w:szCs w:val="24"/>
        </w:rPr>
        <w:t>dzieci</w:t>
      </w:r>
      <w:r w:rsidR="00006176" w:rsidRPr="002C2274">
        <w:rPr>
          <w:rFonts w:ascii="Times New Roman" w:hAnsi="Times New Roman"/>
          <w:sz w:val="24"/>
          <w:szCs w:val="24"/>
        </w:rPr>
        <w:t xml:space="preserve"> w </w:t>
      </w:r>
      <w:r w:rsidRPr="002C2274">
        <w:rPr>
          <w:rFonts w:ascii="Times New Roman" w:hAnsi="Times New Roman"/>
          <w:sz w:val="24"/>
          <w:szCs w:val="24"/>
        </w:rPr>
        <w:t>bezpośrednie działania związane</w:t>
      </w:r>
      <w:r w:rsidR="00006176" w:rsidRPr="002C2274">
        <w:rPr>
          <w:rFonts w:ascii="Times New Roman" w:hAnsi="Times New Roman"/>
          <w:sz w:val="24"/>
          <w:szCs w:val="24"/>
        </w:rPr>
        <w:t xml:space="preserve"> z </w:t>
      </w:r>
      <w:r w:rsidRPr="002C2274">
        <w:rPr>
          <w:rFonts w:ascii="Times New Roman" w:hAnsi="Times New Roman"/>
          <w:sz w:val="24"/>
          <w:szCs w:val="24"/>
        </w:rPr>
        <w:t>ekologią,</w:t>
      </w:r>
      <w:r w:rsidR="00006176" w:rsidRPr="002C2274">
        <w:rPr>
          <w:rFonts w:ascii="Times New Roman" w:hAnsi="Times New Roman"/>
          <w:sz w:val="24"/>
          <w:szCs w:val="24"/>
        </w:rPr>
        <w:t xml:space="preserve"> w </w:t>
      </w:r>
      <w:r w:rsidRPr="002C2274">
        <w:rPr>
          <w:rFonts w:ascii="Times New Roman" w:hAnsi="Times New Roman"/>
          <w:sz w:val="24"/>
          <w:szCs w:val="24"/>
        </w:rPr>
        <w:t>tym</w:t>
      </w:r>
      <w:r w:rsidR="00006176" w:rsidRPr="002C2274">
        <w:rPr>
          <w:rFonts w:ascii="Times New Roman" w:hAnsi="Times New Roman"/>
          <w:sz w:val="24"/>
          <w:szCs w:val="24"/>
        </w:rPr>
        <w:t xml:space="preserve"> z </w:t>
      </w:r>
      <w:r w:rsidRPr="002C2274">
        <w:rPr>
          <w:rFonts w:ascii="Times New Roman" w:hAnsi="Times New Roman"/>
          <w:sz w:val="24"/>
          <w:szCs w:val="24"/>
        </w:rPr>
        <w:t>ochroną różnorodności biologicznej</w:t>
      </w:r>
      <w:r w:rsidR="00006176" w:rsidRPr="002C2274">
        <w:rPr>
          <w:rFonts w:ascii="Times New Roman" w:hAnsi="Times New Roman"/>
          <w:sz w:val="24"/>
          <w:szCs w:val="24"/>
        </w:rPr>
        <w:t xml:space="preserve"> i </w:t>
      </w:r>
      <w:r w:rsidRPr="002C2274">
        <w:rPr>
          <w:rFonts w:ascii="Times New Roman" w:hAnsi="Times New Roman"/>
          <w:sz w:val="24"/>
          <w:szCs w:val="24"/>
        </w:rPr>
        <w:t>walorów krajobrazowych województwa.</w:t>
      </w:r>
      <w:r w:rsidR="00006176" w:rsidRPr="002C2274">
        <w:rPr>
          <w:rFonts w:ascii="Times New Roman" w:hAnsi="Times New Roman"/>
          <w:sz w:val="24"/>
          <w:szCs w:val="24"/>
        </w:rPr>
        <w:t xml:space="preserve"> w </w:t>
      </w:r>
      <w:r w:rsidRPr="002C2274">
        <w:rPr>
          <w:rFonts w:ascii="Times New Roman" w:hAnsi="Times New Roman"/>
          <w:sz w:val="24"/>
          <w:szCs w:val="24"/>
        </w:rPr>
        <w:t>edukacji należy podejmować również tematy wykorzystania potencjału przyrodniczego</w:t>
      </w:r>
      <w:r w:rsidR="00006176" w:rsidRPr="002C2274">
        <w:rPr>
          <w:rFonts w:ascii="Times New Roman" w:hAnsi="Times New Roman"/>
          <w:sz w:val="24"/>
          <w:szCs w:val="24"/>
        </w:rPr>
        <w:t xml:space="preserve"> w </w:t>
      </w:r>
      <w:r w:rsidRPr="002C2274">
        <w:rPr>
          <w:rFonts w:ascii="Times New Roman" w:hAnsi="Times New Roman"/>
          <w:sz w:val="24"/>
          <w:szCs w:val="24"/>
        </w:rPr>
        <w:t>rozwoju lokalnym</w:t>
      </w:r>
      <w:r w:rsidR="00006176" w:rsidRPr="002C2274">
        <w:rPr>
          <w:rFonts w:ascii="Times New Roman" w:hAnsi="Times New Roman"/>
          <w:sz w:val="24"/>
          <w:szCs w:val="24"/>
        </w:rPr>
        <w:t xml:space="preserve"> w </w:t>
      </w:r>
      <w:r w:rsidRPr="002C2274">
        <w:rPr>
          <w:rFonts w:ascii="Times New Roman" w:hAnsi="Times New Roman"/>
          <w:sz w:val="24"/>
          <w:szCs w:val="24"/>
        </w:rPr>
        <w:t>oparciu</w:t>
      </w:r>
      <w:r w:rsidR="00006176" w:rsidRPr="002C2274">
        <w:rPr>
          <w:rFonts w:ascii="Times New Roman" w:hAnsi="Times New Roman"/>
          <w:sz w:val="24"/>
          <w:szCs w:val="24"/>
        </w:rPr>
        <w:t xml:space="preserve"> o </w:t>
      </w:r>
      <w:r w:rsidRPr="002C2274">
        <w:rPr>
          <w:rFonts w:ascii="Times New Roman" w:hAnsi="Times New Roman"/>
          <w:sz w:val="24"/>
          <w:szCs w:val="24"/>
        </w:rPr>
        <w:t>racjonalne korzystanie</w:t>
      </w:r>
      <w:r w:rsidR="00006176" w:rsidRPr="002C2274">
        <w:rPr>
          <w:rFonts w:ascii="Times New Roman" w:hAnsi="Times New Roman"/>
          <w:sz w:val="24"/>
          <w:szCs w:val="24"/>
        </w:rPr>
        <w:t xml:space="preserve"> z </w:t>
      </w:r>
      <w:r w:rsidRPr="002C2274">
        <w:rPr>
          <w:rFonts w:ascii="Times New Roman" w:hAnsi="Times New Roman"/>
          <w:sz w:val="24"/>
          <w:szCs w:val="24"/>
        </w:rPr>
        <w:t>zasobów.</w:t>
      </w:r>
    </w:p>
    <w:p w14:paraId="7E1F729A" w14:textId="5AC2D06F" w:rsidR="00414929" w:rsidRPr="002C2274" w:rsidRDefault="000C60D8" w:rsidP="00D90227">
      <w:pPr>
        <w:spacing w:after="0" w:line="360" w:lineRule="auto"/>
        <w:jc w:val="both"/>
        <w:rPr>
          <w:rFonts w:ascii="Times New Roman" w:hAnsi="Times New Roman"/>
          <w:sz w:val="24"/>
          <w:szCs w:val="24"/>
        </w:rPr>
      </w:pPr>
      <w:r w:rsidRPr="002C2274">
        <w:rPr>
          <w:rFonts w:ascii="Times New Roman" w:hAnsi="Times New Roman"/>
          <w:sz w:val="24"/>
          <w:szCs w:val="24"/>
        </w:rPr>
        <w:t xml:space="preserve">Opracowany </w:t>
      </w:r>
      <w:r w:rsidR="001E060F" w:rsidRPr="002C2274">
        <w:rPr>
          <w:rFonts w:ascii="Times New Roman" w:hAnsi="Times New Roman"/>
          <w:i/>
          <w:iCs/>
          <w:sz w:val="24"/>
          <w:szCs w:val="24"/>
        </w:rPr>
        <w:t>Program</w:t>
      </w:r>
      <w:r w:rsidR="00900235" w:rsidRPr="002C2274">
        <w:rPr>
          <w:rFonts w:ascii="Times New Roman" w:hAnsi="Times New Roman"/>
          <w:i/>
          <w:sz w:val="24"/>
          <w:szCs w:val="24"/>
        </w:rPr>
        <w:t xml:space="preserve"> </w:t>
      </w:r>
      <w:r w:rsidR="00900235" w:rsidRPr="002C2274">
        <w:rPr>
          <w:rFonts w:ascii="Times New Roman" w:hAnsi="Times New Roman"/>
          <w:sz w:val="24"/>
          <w:szCs w:val="24"/>
        </w:rPr>
        <w:t>„Podkarpacki Naturalny Wypas</w:t>
      </w:r>
      <w:r w:rsidRPr="002C2274">
        <w:rPr>
          <w:rFonts w:ascii="Times New Roman" w:hAnsi="Times New Roman"/>
          <w:sz w:val="24"/>
          <w:szCs w:val="24"/>
        </w:rPr>
        <w:t xml:space="preserve"> III</w:t>
      </w:r>
      <w:r w:rsidR="00900235" w:rsidRPr="002C2274">
        <w:rPr>
          <w:rFonts w:ascii="Times New Roman" w:hAnsi="Times New Roman"/>
          <w:sz w:val="24"/>
          <w:szCs w:val="24"/>
        </w:rPr>
        <w:t>” wpisuje się</w:t>
      </w:r>
      <w:r w:rsidR="00006176" w:rsidRPr="002C2274">
        <w:rPr>
          <w:rFonts w:ascii="Times New Roman" w:hAnsi="Times New Roman"/>
          <w:sz w:val="24"/>
          <w:szCs w:val="24"/>
        </w:rPr>
        <w:t xml:space="preserve"> w </w:t>
      </w:r>
      <w:r w:rsidR="00900235" w:rsidRPr="002C2274">
        <w:rPr>
          <w:rFonts w:ascii="Times New Roman" w:hAnsi="Times New Roman"/>
          <w:sz w:val="24"/>
          <w:szCs w:val="24"/>
        </w:rPr>
        <w:t>założenia Ramowej konwencji</w:t>
      </w:r>
      <w:r w:rsidR="00006176" w:rsidRPr="002C2274">
        <w:rPr>
          <w:rFonts w:ascii="Times New Roman" w:hAnsi="Times New Roman"/>
          <w:sz w:val="24"/>
          <w:szCs w:val="24"/>
        </w:rPr>
        <w:t xml:space="preserve"> o </w:t>
      </w:r>
      <w:r w:rsidR="00900235" w:rsidRPr="002C2274">
        <w:rPr>
          <w:rFonts w:ascii="Times New Roman" w:hAnsi="Times New Roman"/>
          <w:sz w:val="24"/>
          <w:szCs w:val="24"/>
        </w:rPr>
        <w:t>ochronie</w:t>
      </w:r>
      <w:r w:rsidR="00006176" w:rsidRPr="002C2274">
        <w:rPr>
          <w:rFonts w:ascii="Times New Roman" w:hAnsi="Times New Roman"/>
          <w:sz w:val="24"/>
          <w:szCs w:val="24"/>
        </w:rPr>
        <w:t xml:space="preserve"> i </w:t>
      </w:r>
      <w:r w:rsidR="00900235" w:rsidRPr="002C2274">
        <w:rPr>
          <w:rFonts w:ascii="Times New Roman" w:hAnsi="Times New Roman"/>
          <w:sz w:val="24"/>
          <w:szCs w:val="24"/>
        </w:rPr>
        <w:t>zrównoważonym rozwoju Karpat, ratyfiko</w:t>
      </w:r>
      <w:r w:rsidR="00414929" w:rsidRPr="002C2274">
        <w:rPr>
          <w:rFonts w:ascii="Times New Roman" w:hAnsi="Times New Roman"/>
          <w:sz w:val="24"/>
          <w:szCs w:val="24"/>
        </w:rPr>
        <w:t>wanej przez Polskę</w:t>
      </w:r>
      <w:r w:rsidR="00006176" w:rsidRPr="002C2274">
        <w:rPr>
          <w:rFonts w:ascii="Times New Roman" w:hAnsi="Times New Roman"/>
          <w:sz w:val="24"/>
          <w:szCs w:val="24"/>
        </w:rPr>
        <w:t xml:space="preserve"> w </w:t>
      </w:r>
      <w:r w:rsidR="00414929" w:rsidRPr="002C2274">
        <w:rPr>
          <w:rFonts w:ascii="Times New Roman" w:hAnsi="Times New Roman"/>
          <w:sz w:val="24"/>
          <w:szCs w:val="24"/>
        </w:rPr>
        <w:t xml:space="preserve">roku 2006. </w:t>
      </w:r>
      <w:r w:rsidR="00900235" w:rsidRPr="002C2274">
        <w:rPr>
          <w:rFonts w:ascii="Times New Roman" w:hAnsi="Times New Roman"/>
          <w:sz w:val="24"/>
          <w:szCs w:val="24"/>
        </w:rPr>
        <w:t>Jednym</w:t>
      </w:r>
      <w:r w:rsidR="00006176" w:rsidRPr="002C2274">
        <w:rPr>
          <w:rFonts w:ascii="Times New Roman" w:hAnsi="Times New Roman"/>
          <w:sz w:val="24"/>
          <w:szCs w:val="24"/>
        </w:rPr>
        <w:t xml:space="preserve"> z </w:t>
      </w:r>
      <w:r w:rsidR="00900235" w:rsidRPr="002C2274">
        <w:rPr>
          <w:rFonts w:ascii="Times New Roman" w:hAnsi="Times New Roman"/>
          <w:sz w:val="24"/>
          <w:szCs w:val="24"/>
        </w:rPr>
        <w:t>pierwszych prot</w:t>
      </w:r>
      <w:r w:rsidR="00414929" w:rsidRPr="002C2274">
        <w:rPr>
          <w:rFonts w:ascii="Times New Roman" w:hAnsi="Times New Roman"/>
          <w:sz w:val="24"/>
          <w:szCs w:val="24"/>
        </w:rPr>
        <w:t xml:space="preserve">okołów tematycznych przyjętych, </w:t>
      </w:r>
      <w:r w:rsidR="00900235" w:rsidRPr="002C2274">
        <w:rPr>
          <w:rFonts w:ascii="Times New Roman" w:hAnsi="Times New Roman"/>
          <w:sz w:val="24"/>
          <w:szCs w:val="24"/>
        </w:rPr>
        <w:t xml:space="preserve">rozwijających </w:t>
      </w:r>
      <w:r w:rsidR="00900235" w:rsidRPr="002C2274">
        <w:rPr>
          <w:rFonts w:ascii="Times New Roman" w:hAnsi="Times New Roman"/>
          <w:sz w:val="24"/>
          <w:szCs w:val="24"/>
        </w:rPr>
        <w:lastRenderedPageBreak/>
        <w:t>postanowienia konwencji, ratyfikowanych</w:t>
      </w:r>
      <w:r w:rsidR="00006176" w:rsidRPr="002C2274">
        <w:rPr>
          <w:rFonts w:ascii="Times New Roman" w:hAnsi="Times New Roman"/>
          <w:sz w:val="24"/>
          <w:szCs w:val="24"/>
        </w:rPr>
        <w:t xml:space="preserve"> i </w:t>
      </w:r>
      <w:r w:rsidR="00900235" w:rsidRPr="002C2274">
        <w:rPr>
          <w:rFonts w:ascii="Times New Roman" w:hAnsi="Times New Roman"/>
          <w:sz w:val="24"/>
          <w:szCs w:val="24"/>
        </w:rPr>
        <w:t xml:space="preserve">podpisanych przez strony jest </w:t>
      </w:r>
      <w:r w:rsidR="00414929" w:rsidRPr="002C2274">
        <w:rPr>
          <w:rFonts w:ascii="Times New Roman" w:hAnsi="Times New Roman"/>
          <w:sz w:val="24"/>
          <w:szCs w:val="24"/>
        </w:rPr>
        <w:t xml:space="preserve"> </w:t>
      </w:r>
      <w:r w:rsidR="00900235" w:rsidRPr="002C2274">
        <w:rPr>
          <w:rFonts w:ascii="Times New Roman" w:hAnsi="Times New Roman"/>
          <w:sz w:val="24"/>
          <w:szCs w:val="24"/>
        </w:rPr>
        <w:t>„Protokół</w:t>
      </w:r>
      <w:r w:rsidR="00006176" w:rsidRPr="002C2274">
        <w:rPr>
          <w:rFonts w:ascii="Times New Roman" w:hAnsi="Times New Roman"/>
          <w:sz w:val="24"/>
          <w:szCs w:val="24"/>
        </w:rPr>
        <w:t xml:space="preserve"> o </w:t>
      </w:r>
      <w:r w:rsidR="00900235" w:rsidRPr="002C2274">
        <w:rPr>
          <w:rFonts w:ascii="Times New Roman" w:hAnsi="Times New Roman"/>
          <w:sz w:val="24"/>
          <w:szCs w:val="24"/>
        </w:rPr>
        <w:t>bioróżnorodności”, który</w:t>
      </w:r>
      <w:r w:rsidR="00006176" w:rsidRPr="002C2274">
        <w:rPr>
          <w:rFonts w:ascii="Times New Roman" w:hAnsi="Times New Roman"/>
          <w:sz w:val="24"/>
          <w:szCs w:val="24"/>
        </w:rPr>
        <w:t xml:space="preserve"> w </w:t>
      </w:r>
      <w:r w:rsidR="00900235" w:rsidRPr="002C2274">
        <w:rPr>
          <w:rFonts w:ascii="Times New Roman" w:hAnsi="Times New Roman"/>
          <w:sz w:val="24"/>
          <w:szCs w:val="24"/>
        </w:rPr>
        <w:t>RP wszedł</w:t>
      </w:r>
      <w:r w:rsidR="00006176" w:rsidRPr="002C2274">
        <w:rPr>
          <w:rFonts w:ascii="Times New Roman" w:hAnsi="Times New Roman"/>
          <w:sz w:val="24"/>
          <w:szCs w:val="24"/>
        </w:rPr>
        <w:t xml:space="preserve"> w </w:t>
      </w:r>
      <w:r w:rsidR="00900235" w:rsidRPr="002C2274">
        <w:rPr>
          <w:rFonts w:ascii="Times New Roman" w:hAnsi="Times New Roman"/>
          <w:sz w:val="24"/>
          <w:szCs w:val="24"/>
        </w:rPr>
        <w:t xml:space="preserve">życie 28 kwietnia 2010 r. </w:t>
      </w:r>
      <w:r w:rsidR="00414929" w:rsidRPr="002C2274">
        <w:rPr>
          <w:rFonts w:ascii="Times New Roman" w:hAnsi="Times New Roman"/>
          <w:sz w:val="24"/>
          <w:szCs w:val="24"/>
        </w:rPr>
        <w:t xml:space="preserve"> </w:t>
      </w:r>
      <w:r w:rsidR="00900235" w:rsidRPr="002C2274">
        <w:rPr>
          <w:rFonts w:ascii="Times New Roman" w:hAnsi="Times New Roman"/>
          <w:sz w:val="24"/>
          <w:szCs w:val="24"/>
        </w:rPr>
        <w:t>Celem protokołu jest wzmacnianie ochrony, odtwarzania</w:t>
      </w:r>
      <w:r w:rsidR="00006176" w:rsidRPr="002C2274">
        <w:rPr>
          <w:rFonts w:ascii="Times New Roman" w:hAnsi="Times New Roman"/>
          <w:sz w:val="24"/>
          <w:szCs w:val="24"/>
        </w:rPr>
        <w:t xml:space="preserve"> i </w:t>
      </w:r>
      <w:r w:rsidR="00900235" w:rsidRPr="002C2274">
        <w:rPr>
          <w:rFonts w:ascii="Times New Roman" w:hAnsi="Times New Roman"/>
          <w:sz w:val="24"/>
          <w:szCs w:val="24"/>
        </w:rPr>
        <w:t>zrównoważonego użytkowania biologicznej</w:t>
      </w:r>
      <w:r w:rsidR="00006176" w:rsidRPr="002C2274">
        <w:rPr>
          <w:rFonts w:ascii="Times New Roman" w:hAnsi="Times New Roman"/>
          <w:sz w:val="24"/>
          <w:szCs w:val="24"/>
        </w:rPr>
        <w:t xml:space="preserve"> i </w:t>
      </w:r>
      <w:r w:rsidR="00900235" w:rsidRPr="002C2274">
        <w:rPr>
          <w:rFonts w:ascii="Times New Roman" w:hAnsi="Times New Roman"/>
          <w:sz w:val="24"/>
          <w:szCs w:val="24"/>
        </w:rPr>
        <w:t>krajobrazowej różnorodności Karpat, niosącej</w:t>
      </w:r>
      <w:r w:rsidR="00006176" w:rsidRPr="002C2274">
        <w:rPr>
          <w:rFonts w:ascii="Times New Roman" w:hAnsi="Times New Roman"/>
          <w:sz w:val="24"/>
          <w:szCs w:val="24"/>
        </w:rPr>
        <w:t xml:space="preserve"> w </w:t>
      </w:r>
      <w:r w:rsidR="00900235" w:rsidRPr="002C2274">
        <w:rPr>
          <w:rFonts w:ascii="Times New Roman" w:hAnsi="Times New Roman"/>
          <w:sz w:val="24"/>
          <w:szCs w:val="24"/>
        </w:rPr>
        <w:t>sobie korzyści dla obecnego</w:t>
      </w:r>
      <w:r w:rsidR="00006176" w:rsidRPr="002C2274">
        <w:rPr>
          <w:rFonts w:ascii="Times New Roman" w:hAnsi="Times New Roman"/>
          <w:sz w:val="24"/>
          <w:szCs w:val="24"/>
        </w:rPr>
        <w:t xml:space="preserve"> i </w:t>
      </w:r>
      <w:r w:rsidR="00900235" w:rsidRPr="002C2274">
        <w:rPr>
          <w:rFonts w:ascii="Times New Roman" w:hAnsi="Times New Roman"/>
          <w:sz w:val="24"/>
          <w:szCs w:val="24"/>
        </w:rPr>
        <w:t>przyszłych pokoleń.</w:t>
      </w:r>
    </w:p>
    <w:p w14:paraId="177C8664" w14:textId="07BF373E" w:rsidR="00900235" w:rsidRPr="002C2274" w:rsidRDefault="00900235" w:rsidP="00D90227">
      <w:pPr>
        <w:spacing w:after="0" w:line="360" w:lineRule="auto"/>
        <w:ind w:firstLine="708"/>
        <w:jc w:val="both"/>
        <w:rPr>
          <w:rFonts w:ascii="Times New Roman" w:hAnsi="Times New Roman"/>
          <w:sz w:val="24"/>
          <w:szCs w:val="24"/>
        </w:rPr>
      </w:pPr>
      <w:r w:rsidRPr="002C2274">
        <w:rPr>
          <w:rFonts w:ascii="Times New Roman" w:hAnsi="Times New Roman"/>
          <w:sz w:val="24"/>
          <w:szCs w:val="24"/>
        </w:rPr>
        <w:t>Środowisko naturalne jest naszym dobrem regionalnym, wyróżnikiem na tle kraju</w:t>
      </w:r>
      <w:r w:rsidR="00006176" w:rsidRPr="002C2274">
        <w:rPr>
          <w:rFonts w:ascii="Times New Roman" w:hAnsi="Times New Roman"/>
          <w:sz w:val="24"/>
          <w:szCs w:val="24"/>
        </w:rPr>
        <w:t xml:space="preserve"> i w </w:t>
      </w:r>
      <w:r w:rsidRPr="002C2274">
        <w:rPr>
          <w:rFonts w:ascii="Times New Roman" w:hAnsi="Times New Roman"/>
          <w:sz w:val="24"/>
          <w:szCs w:val="24"/>
        </w:rPr>
        <w:t>sposób ciągły wymaga troskliwych działań</w:t>
      </w:r>
      <w:r w:rsidR="00006176" w:rsidRPr="002C2274">
        <w:rPr>
          <w:rFonts w:ascii="Times New Roman" w:hAnsi="Times New Roman"/>
          <w:sz w:val="24"/>
          <w:szCs w:val="24"/>
        </w:rPr>
        <w:t xml:space="preserve"> w </w:t>
      </w:r>
      <w:r w:rsidRPr="002C2274">
        <w:rPr>
          <w:rFonts w:ascii="Times New Roman" w:hAnsi="Times New Roman"/>
          <w:sz w:val="24"/>
          <w:szCs w:val="24"/>
        </w:rPr>
        <w:t>celu p</w:t>
      </w:r>
      <w:r w:rsidR="00414929" w:rsidRPr="002C2274">
        <w:rPr>
          <w:rFonts w:ascii="Times New Roman" w:hAnsi="Times New Roman"/>
          <w:sz w:val="24"/>
          <w:szCs w:val="24"/>
        </w:rPr>
        <w:t>oprawy</w:t>
      </w:r>
      <w:r w:rsidR="00006176" w:rsidRPr="002C2274">
        <w:rPr>
          <w:rFonts w:ascii="Times New Roman" w:hAnsi="Times New Roman"/>
          <w:sz w:val="24"/>
          <w:szCs w:val="24"/>
        </w:rPr>
        <w:t xml:space="preserve"> i </w:t>
      </w:r>
      <w:r w:rsidR="00414929" w:rsidRPr="002C2274">
        <w:rPr>
          <w:rFonts w:ascii="Times New Roman" w:hAnsi="Times New Roman"/>
          <w:sz w:val="24"/>
          <w:szCs w:val="24"/>
        </w:rPr>
        <w:t xml:space="preserve">zachowania jego stanu. </w:t>
      </w:r>
      <w:r w:rsidRPr="002C2274">
        <w:rPr>
          <w:rFonts w:ascii="Times New Roman" w:hAnsi="Times New Roman"/>
          <w:sz w:val="24"/>
          <w:szCs w:val="24"/>
        </w:rPr>
        <w:t>Posiadamy największy odsetek</w:t>
      </w:r>
      <w:r w:rsidR="00006176" w:rsidRPr="002C2274">
        <w:rPr>
          <w:rFonts w:ascii="Times New Roman" w:hAnsi="Times New Roman"/>
          <w:sz w:val="24"/>
          <w:szCs w:val="24"/>
        </w:rPr>
        <w:t xml:space="preserve"> w </w:t>
      </w:r>
      <w:r w:rsidRPr="002C2274">
        <w:rPr>
          <w:rFonts w:ascii="Times New Roman" w:hAnsi="Times New Roman"/>
          <w:sz w:val="24"/>
          <w:szCs w:val="24"/>
        </w:rPr>
        <w:t>kraju trwałych użytków zielonych które</w:t>
      </w:r>
      <w:r w:rsidR="00006176" w:rsidRPr="002C2274">
        <w:rPr>
          <w:rFonts w:ascii="Times New Roman" w:hAnsi="Times New Roman"/>
          <w:sz w:val="24"/>
          <w:szCs w:val="24"/>
        </w:rPr>
        <w:t xml:space="preserve"> w </w:t>
      </w:r>
      <w:r w:rsidRPr="002C2274">
        <w:rPr>
          <w:rFonts w:ascii="Times New Roman" w:hAnsi="Times New Roman"/>
          <w:sz w:val="24"/>
          <w:szCs w:val="24"/>
        </w:rPr>
        <w:t xml:space="preserve">środowisku są „bastionem naturalności” oraz największą ostoją bioróżnorodności. Zasoby przyrodnicze </w:t>
      </w:r>
    </w:p>
    <w:p w14:paraId="1F3C7B54" w14:textId="77777777" w:rsidR="00900235" w:rsidRPr="002C2274" w:rsidRDefault="00900235" w:rsidP="00D90227">
      <w:pPr>
        <w:spacing w:after="0" w:line="360" w:lineRule="auto"/>
        <w:jc w:val="both"/>
        <w:rPr>
          <w:rFonts w:ascii="Times New Roman" w:hAnsi="Times New Roman"/>
          <w:sz w:val="24"/>
          <w:szCs w:val="24"/>
        </w:rPr>
      </w:pPr>
      <w:r w:rsidRPr="002C2274">
        <w:rPr>
          <w:rFonts w:ascii="Times New Roman" w:hAnsi="Times New Roman"/>
          <w:sz w:val="24"/>
          <w:szCs w:val="24"/>
        </w:rPr>
        <w:t xml:space="preserve">w dużym stopniu coraz częściej stają się motorem rozwoju. </w:t>
      </w:r>
    </w:p>
    <w:p w14:paraId="6E54068D" w14:textId="2C64522C" w:rsidR="00900235" w:rsidRPr="002C2274" w:rsidRDefault="00414929" w:rsidP="00D90227">
      <w:pPr>
        <w:spacing w:after="0" w:line="360" w:lineRule="auto"/>
        <w:ind w:firstLine="708"/>
        <w:jc w:val="both"/>
        <w:rPr>
          <w:rFonts w:ascii="Times New Roman" w:hAnsi="Times New Roman"/>
          <w:sz w:val="24"/>
          <w:szCs w:val="24"/>
        </w:rPr>
      </w:pPr>
      <w:r w:rsidRPr="002C2274">
        <w:rPr>
          <w:rFonts w:ascii="Times New Roman" w:hAnsi="Times New Roman"/>
          <w:sz w:val="24"/>
          <w:szCs w:val="24"/>
        </w:rPr>
        <w:t xml:space="preserve">Realizacja </w:t>
      </w:r>
      <w:r w:rsidRPr="002C2274">
        <w:rPr>
          <w:rFonts w:ascii="Times New Roman" w:hAnsi="Times New Roman"/>
          <w:i/>
          <w:sz w:val="24"/>
          <w:szCs w:val="24"/>
        </w:rPr>
        <w:t>P</w:t>
      </w:r>
      <w:r w:rsidR="00900235" w:rsidRPr="002C2274">
        <w:rPr>
          <w:rFonts w:ascii="Times New Roman" w:hAnsi="Times New Roman"/>
          <w:i/>
          <w:sz w:val="24"/>
          <w:szCs w:val="24"/>
        </w:rPr>
        <w:t>rogramu</w:t>
      </w:r>
      <w:r w:rsidR="00006176" w:rsidRPr="002C2274">
        <w:rPr>
          <w:rFonts w:ascii="Times New Roman" w:hAnsi="Times New Roman"/>
          <w:i/>
          <w:sz w:val="24"/>
          <w:szCs w:val="24"/>
        </w:rPr>
        <w:t xml:space="preserve"> a </w:t>
      </w:r>
      <w:r w:rsidR="00900235" w:rsidRPr="002C2274">
        <w:rPr>
          <w:rFonts w:ascii="Times New Roman" w:hAnsi="Times New Roman"/>
          <w:sz w:val="24"/>
          <w:szCs w:val="24"/>
        </w:rPr>
        <w:t>szczególnie element naturalnego wypasu stanowi istotny instrument utrzymania bioróżnorodności zwłaszcza</w:t>
      </w:r>
      <w:r w:rsidR="00006176" w:rsidRPr="002C2274">
        <w:rPr>
          <w:rFonts w:ascii="Times New Roman" w:hAnsi="Times New Roman"/>
          <w:sz w:val="24"/>
          <w:szCs w:val="24"/>
        </w:rPr>
        <w:t xml:space="preserve"> w </w:t>
      </w:r>
      <w:r w:rsidR="00900235" w:rsidRPr="002C2274">
        <w:rPr>
          <w:rFonts w:ascii="Times New Roman" w:hAnsi="Times New Roman"/>
          <w:sz w:val="24"/>
          <w:szCs w:val="24"/>
        </w:rPr>
        <w:t>aspekcie przeciwdziałania przenikania do biocenoz łąkowo-pastwiskowych roślin inwazyjnych, zwiększenia różnorodności florystycznej,</w:t>
      </w:r>
      <w:r w:rsidR="00006176" w:rsidRPr="002C2274">
        <w:rPr>
          <w:rFonts w:ascii="Times New Roman" w:hAnsi="Times New Roman"/>
          <w:sz w:val="24"/>
          <w:szCs w:val="24"/>
        </w:rPr>
        <w:t xml:space="preserve"> a </w:t>
      </w:r>
      <w:r w:rsidR="00900235" w:rsidRPr="002C2274">
        <w:rPr>
          <w:rFonts w:ascii="Times New Roman" w:hAnsi="Times New Roman"/>
          <w:sz w:val="24"/>
          <w:szCs w:val="24"/>
        </w:rPr>
        <w:t>także jako czynne narzędzie ochrony ptaków. Obszar wypasany jest siedliskiem wielu gatunków bezkręgowców</w:t>
      </w:r>
      <w:r w:rsidR="00006176" w:rsidRPr="002C2274">
        <w:rPr>
          <w:rFonts w:ascii="Times New Roman" w:hAnsi="Times New Roman"/>
          <w:sz w:val="24"/>
          <w:szCs w:val="24"/>
        </w:rPr>
        <w:t xml:space="preserve"> i </w:t>
      </w:r>
      <w:r w:rsidR="00900235" w:rsidRPr="002C2274">
        <w:rPr>
          <w:rFonts w:ascii="Times New Roman" w:hAnsi="Times New Roman"/>
          <w:sz w:val="24"/>
          <w:szCs w:val="24"/>
        </w:rPr>
        <w:t>bardzo pożądanym miejscem do żerowania ptaków. Zakładane efekty środowiskowo-gospodarcze</w:t>
      </w:r>
      <w:r w:rsidR="00006176" w:rsidRPr="002C2274">
        <w:rPr>
          <w:rFonts w:ascii="Times New Roman" w:hAnsi="Times New Roman"/>
          <w:sz w:val="24"/>
          <w:szCs w:val="24"/>
        </w:rPr>
        <w:t xml:space="preserve"> i </w:t>
      </w:r>
      <w:r w:rsidR="00900235" w:rsidRPr="002C2274">
        <w:rPr>
          <w:rFonts w:ascii="Times New Roman" w:hAnsi="Times New Roman"/>
          <w:sz w:val="24"/>
          <w:szCs w:val="24"/>
        </w:rPr>
        <w:t xml:space="preserve">same obszary objęte programem będą służyć do doskonalenia szeroko pojętej świadomości ekologicznej społeczeństwa. </w:t>
      </w:r>
    </w:p>
    <w:p w14:paraId="288C428A" w14:textId="69F22A25" w:rsidR="00900235" w:rsidRPr="002C2274" w:rsidRDefault="00900235" w:rsidP="00D90227">
      <w:pPr>
        <w:spacing w:after="0" w:line="360" w:lineRule="auto"/>
        <w:jc w:val="both"/>
        <w:rPr>
          <w:rFonts w:ascii="Times New Roman" w:hAnsi="Times New Roman"/>
          <w:sz w:val="24"/>
          <w:szCs w:val="24"/>
        </w:rPr>
      </w:pPr>
      <w:r w:rsidRPr="002C2274">
        <w:rPr>
          <w:rFonts w:ascii="Times New Roman" w:hAnsi="Times New Roman"/>
          <w:sz w:val="24"/>
          <w:szCs w:val="24"/>
        </w:rPr>
        <w:t>Konsekwencją realizacji działań przewidzianych</w:t>
      </w:r>
      <w:r w:rsidR="00006176" w:rsidRPr="002C2274">
        <w:rPr>
          <w:rFonts w:ascii="Times New Roman" w:hAnsi="Times New Roman"/>
          <w:sz w:val="24"/>
          <w:szCs w:val="24"/>
        </w:rPr>
        <w:t xml:space="preserve"> w </w:t>
      </w:r>
      <w:r w:rsidRPr="002C2274">
        <w:rPr>
          <w:rFonts w:ascii="Times New Roman" w:hAnsi="Times New Roman"/>
          <w:sz w:val="24"/>
          <w:szCs w:val="24"/>
        </w:rPr>
        <w:t>programie będzie poprawa oferty turystycznej. Niewątpliwie wzrośnie atrakcyjność turystyczna regionu poprzez zachowanie tradycji, rozwój agroturystyki, przetwórstwa</w:t>
      </w:r>
      <w:r w:rsidR="00006176" w:rsidRPr="002C2274">
        <w:rPr>
          <w:rFonts w:ascii="Times New Roman" w:hAnsi="Times New Roman"/>
          <w:sz w:val="24"/>
          <w:szCs w:val="24"/>
        </w:rPr>
        <w:t xml:space="preserve"> i </w:t>
      </w:r>
      <w:r w:rsidRPr="002C2274">
        <w:rPr>
          <w:rFonts w:ascii="Times New Roman" w:hAnsi="Times New Roman"/>
          <w:sz w:val="24"/>
          <w:szCs w:val="24"/>
        </w:rPr>
        <w:t>sprzedaży bezpośredniej certyfikowanych produktów.</w:t>
      </w:r>
    </w:p>
    <w:p w14:paraId="27E17097" w14:textId="3FA65D1F" w:rsidR="00414929" w:rsidRPr="002C2274" w:rsidRDefault="00900235" w:rsidP="00D90227">
      <w:pPr>
        <w:spacing w:after="0" w:line="360" w:lineRule="auto"/>
        <w:ind w:firstLine="708"/>
        <w:jc w:val="both"/>
        <w:rPr>
          <w:rFonts w:ascii="Times New Roman" w:hAnsi="Times New Roman"/>
          <w:sz w:val="24"/>
          <w:szCs w:val="24"/>
        </w:rPr>
      </w:pPr>
      <w:r w:rsidRPr="002C2274">
        <w:rPr>
          <w:rFonts w:ascii="Times New Roman" w:hAnsi="Times New Roman"/>
          <w:sz w:val="24"/>
          <w:szCs w:val="24"/>
        </w:rPr>
        <w:t>Zgodność</w:t>
      </w:r>
      <w:r w:rsidR="00006176" w:rsidRPr="002C2274">
        <w:rPr>
          <w:rFonts w:ascii="Times New Roman" w:hAnsi="Times New Roman"/>
          <w:sz w:val="24"/>
          <w:szCs w:val="24"/>
        </w:rPr>
        <w:t xml:space="preserve"> z </w:t>
      </w:r>
      <w:r w:rsidRPr="002C2274">
        <w:rPr>
          <w:rFonts w:ascii="Times New Roman" w:hAnsi="Times New Roman"/>
          <w:sz w:val="24"/>
          <w:szCs w:val="24"/>
        </w:rPr>
        <w:t>Programem Współpracy Województwa Podkarpackiego</w:t>
      </w:r>
      <w:r w:rsidR="00006176" w:rsidRPr="002C2274">
        <w:rPr>
          <w:rFonts w:ascii="Times New Roman" w:hAnsi="Times New Roman"/>
          <w:sz w:val="24"/>
          <w:szCs w:val="24"/>
        </w:rPr>
        <w:t xml:space="preserve"> z </w:t>
      </w:r>
      <w:r w:rsidRPr="002C2274">
        <w:rPr>
          <w:rFonts w:ascii="Times New Roman" w:hAnsi="Times New Roman"/>
          <w:sz w:val="24"/>
          <w:szCs w:val="24"/>
        </w:rPr>
        <w:t>Organizacjami Pozarządowymi</w:t>
      </w:r>
      <w:r w:rsidR="00006176" w:rsidRPr="002C2274">
        <w:rPr>
          <w:rFonts w:ascii="Times New Roman" w:hAnsi="Times New Roman"/>
          <w:sz w:val="24"/>
          <w:szCs w:val="24"/>
        </w:rPr>
        <w:t xml:space="preserve"> i </w:t>
      </w:r>
      <w:r w:rsidRPr="002C2274">
        <w:rPr>
          <w:rFonts w:ascii="Times New Roman" w:hAnsi="Times New Roman"/>
          <w:sz w:val="24"/>
          <w:szCs w:val="24"/>
        </w:rPr>
        <w:t>innymi Podmiotami Prowadzącymi Działalność Pożytku Publicznego.</w:t>
      </w:r>
      <w:r w:rsidR="00414929" w:rsidRPr="002C2274">
        <w:rPr>
          <w:rFonts w:ascii="Times New Roman" w:hAnsi="Times New Roman"/>
          <w:sz w:val="24"/>
          <w:szCs w:val="24"/>
        </w:rPr>
        <w:t xml:space="preserve"> </w:t>
      </w:r>
      <w:r w:rsidRPr="002C2274">
        <w:rPr>
          <w:rFonts w:ascii="Times New Roman" w:hAnsi="Times New Roman"/>
          <w:sz w:val="24"/>
          <w:szCs w:val="24"/>
        </w:rPr>
        <w:t>Program aktywizacji gospodarczo-turystycznej województwa podkarpackiego poprzez promocję cennych przyrodniczo</w:t>
      </w:r>
      <w:r w:rsidR="00006176" w:rsidRPr="002C2274">
        <w:rPr>
          <w:rFonts w:ascii="Times New Roman" w:hAnsi="Times New Roman"/>
          <w:sz w:val="24"/>
          <w:szCs w:val="24"/>
        </w:rPr>
        <w:t xml:space="preserve"> i </w:t>
      </w:r>
      <w:r w:rsidRPr="002C2274">
        <w:rPr>
          <w:rFonts w:ascii="Times New Roman" w:hAnsi="Times New Roman"/>
          <w:sz w:val="24"/>
          <w:szCs w:val="24"/>
        </w:rPr>
        <w:t>krajobrazowo terenów łąkowo-pastwiskowych</w:t>
      </w:r>
      <w:r w:rsidR="00006176" w:rsidRPr="002C2274">
        <w:rPr>
          <w:rFonts w:ascii="Times New Roman" w:hAnsi="Times New Roman"/>
          <w:sz w:val="24"/>
          <w:szCs w:val="24"/>
        </w:rPr>
        <w:t xml:space="preserve"> z </w:t>
      </w:r>
      <w:r w:rsidRPr="002C2274">
        <w:rPr>
          <w:rFonts w:ascii="Times New Roman" w:hAnsi="Times New Roman"/>
          <w:sz w:val="24"/>
          <w:szCs w:val="24"/>
        </w:rPr>
        <w:t>zachowaniem bioróżnorodności</w:t>
      </w:r>
      <w:r w:rsidR="00006176" w:rsidRPr="002C2274">
        <w:rPr>
          <w:rFonts w:ascii="Times New Roman" w:hAnsi="Times New Roman"/>
          <w:sz w:val="24"/>
          <w:szCs w:val="24"/>
        </w:rPr>
        <w:t xml:space="preserve"> w </w:t>
      </w:r>
      <w:r w:rsidRPr="002C2274">
        <w:rPr>
          <w:rFonts w:ascii="Times New Roman" w:hAnsi="Times New Roman"/>
          <w:sz w:val="24"/>
          <w:szCs w:val="24"/>
        </w:rPr>
        <w:t>oparciu</w:t>
      </w:r>
      <w:r w:rsidR="00006176" w:rsidRPr="002C2274">
        <w:rPr>
          <w:rFonts w:ascii="Times New Roman" w:hAnsi="Times New Roman"/>
          <w:sz w:val="24"/>
          <w:szCs w:val="24"/>
        </w:rPr>
        <w:t xml:space="preserve"> o </w:t>
      </w:r>
      <w:r w:rsidRPr="002C2274">
        <w:rPr>
          <w:rFonts w:ascii="Times New Roman" w:hAnsi="Times New Roman"/>
          <w:sz w:val="24"/>
          <w:szCs w:val="24"/>
        </w:rPr>
        <w:t>naturalny wypas wybranych gatunków zwierząt gospodarskich</w:t>
      </w:r>
      <w:r w:rsidR="00006176" w:rsidRPr="002C2274">
        <w:rPr>
          <w:rFonts w:ascii="Times New Roman" w:hAnsi="Times New Roman"/>
          <w:sz w:val="24"/>
          <w:szCs w:val="24"/>
        </w:rPr>
        <w:t xml:space="preserve"> i </w:t>
      </w:r>
      <w:r w:rsidRPr="002C2274">
        <w:rPr>
          <w:rFonts w:ascii="Times New Roman" w:hAnsi="Times New Roman"/>
          <w:sz w:val="24"/>
          <w:szCs w:val="24"/>
        </w:rPr>
        <w:t>owadopylność jest zgodny</w:t>
      </w:r>
      <w:r w:rsidR="00006176" w:rsidRPr="002C2274">
        <w:rPr>
          <w:rFonts w:ascii="Times New Roman" w:hAnsi="Times New Roman"/>
          <w:sz w:val="24"/>
          <w:szCs w:val="24"/>
        </w:rPr>
        <w:t xml:space="preserve"> z </w:t>
      </w:r>
      <w:r w:rsidRPr="002C2274">
        <w:rPr>
          <w:rFonts w:ascii="Times New Roman" w:hAnsi="Times New Roman"/>
          <w:sz w:val="24"/>
          <w:szCs w:val="24"/>
        </w:rPr>
        <w:t>celem głównym</w:t>
      </w:r>
      <w:r w:rsidR="00006176" w:rsidRPr="002C2274">
        <w:rPr>
          <w:rFonts w:ascii="Times New Roman" w:hAnsi="Times New Roman"/>
          <w:sz w:val="24"/>
          <w:szCs w:val="24"/>
        </w:rPr>
        <w:t xml:space="preserve"> i </w:t>
      </w:r>
      <w:r w:rsidRPr="002C2274">
        <w:rPr>
          <w:rFonts w:ascii="Times New Roman" w:hAnsi="Times New Roman"/>
          <w:sz w:val="24"/>
          <w:szCs w:val="24"/>
        </w:rPr>
        <w:t>celami szczegółowymi programu Współpracy</w:t>
      </w:r>
      <w:r w:rsidR="00006176" w:rsidRPr="002C2274">
        <w:rPr>
          <w:rFonts w:ascii="Times New Roman" w:hAnsi="Times New Roman"/>
          <w:sz w:val="24"/>
          <w:szCs w:val="24"/>
        </w:rPr>
        <w:t xml:space="preserve"> w </w:t>
      </w:r>
      <w:r w:rsidRPr="002C2274">
        <w:rPr>
          <w:rFonts w:ascii="Times New Roman" w:hAnsi="Times New Roman"/>
          <w:sz w:val="24"/>
          <w:szCs w:val="24"/>
        </w:rPr>
        <w:t>zakresie efektywniejszej realizacji polityki województwa</w:t>
      </w:r>
      <w:r w:rsidR="00006176" w:rsidRPr="002C2274">
        <w:rPr>
          <w:rFonts w:ascii="Times New Roman" w:hAnsi="Times New Roman"/>
          <w:sz w:val="24"/>
          <w:szCs w:val="24"/>
        </w:rPr>
        <w:t xml:space="preserve"> w </w:t>
      </w:r>
      <w:r w:rsidRPr="002C2274">
        <w:rPr>
          <w:rFonts w:ascii="Times New Roman" w:hAnsi="Times New Roman"/>
          <w:sz w:val="24"/>
          <w:szCs w:val="24"/>
        </w:rPr>
        <w:t>obszarze turystyki, rolnictwa</w:t>
      </w:r>
      <w:r w:rsidR="00006176" w:rsidRPr="002C2274">
        <w:rPr>
          <w:rFonts w:ascii="Times New Roman" w:hAnsi="Times New Roman"/>
          <w:sz w:val="24"/>
          <w:szCs w:val="24"/>
        </w:rPr>
        <w:t xml:space="preserve"> i </w:t>
      </w:r>
      <w:r w:rsidRPr="002C2274">
        <w:rPr>
          <w:rFonts w:ascii="Times New Roman" w:hAnsi="Times New Roman"/>
          <w:sz w:val="24"/>
          <w:szCs w:val="24"/>
        </w:rPr>
        <w:t>ochrony środowiska,</w:t>
      </w:r>
      <w:r w:rsidR="00006176" w:rsidRPr="002C2274">
        <w:rPr>
          <w:rFonts w:ascii="Times New Roman" w:hAnsi="Times New Roman"/>
          <w:sz w:val="24"/>
          <w:szCs w:val="24"/>
        </w:rPr>
        <w:t xml:space="preserve"> a </w:t>
      </w:r>
      <w:r w:rsidRPr="002C2274">
        <w:rPr>
          <w:rFonts w:ascii="Times New Roman" w:hAnsi="Times New Roman"/>
          <w:sz w:val="24"/>
          <w:szCs w:val="24"/>
        </w:rPr>
        <w:t>także zadań</w:t>
      </w:r>
      <w:r w:rsidR="00006176" w:rsidRPr="002C2274">
        <w:rPr>
          <w:rFonts w:ascii="Times New Roman" w:hAnsi="Times New Roman"/>
          <w:sz w:val="24"/>
          <w:szCs w:val="24"/>
        </w:rPr>
        <w:t xml:space="preserve"> o </w:t>
      </w:r>
      <w:r w:rsidRPr="002C2274">
        <w:rPr>
          <w:rFonts w:ascii="Times New Roman" w:hAnsi="Times New Roman"/>
          <w:sz w:val="24"/>
          <w:szCs w:val="24"/>
        </w:rPr>
        <w:t>charakterze regionalnym</w:t>
      </w:r>
      <w:r w:rsidR="00006176" w:rsidRPr="002C2274">
        <w:rPr>
          <w:rFonts w:ascii="Times New Roman" w:hAnsi="Times New Roman"/>
          <w:sz w:val="24"/>
          <w:szCs w:val="24"/>
        </w:rPr>
        <w:t xml:space="preserve"> w </w:t>
      </w:r>
      <w:r w:rsidRPr="002C2274">
        <w:rPr>
          <w:rFonts w:ascii="Times New Roman" w:hAnsi="Times New Roman"/>
          <w:sz w:val="24"/>
          <w:szCs w:val="24"/>
        </w:rPr>
        <w:t>zakresie:</w:t>
      </w:r>
    </w:p>
    <w:p w14:paraId="0EA91D23" w14:textId="1267D48B" w:rsidR="00414929" w:rsidRPr="002C2274" w:rsidRDefault="00900235" w:rsidP="00D90227">
      <w:pPr>
        <w:spacing w:after="0" w:line="360" w:lineRule="auto"/>
        <w:jc w:val="both"/>
        <w:rPr>
          <w:rFonts w:ascii="Times New Roman" w:hAnsi="Times New Roman"/>
          <w:sz w:val="24"/>
          <w:szCs w:val="24"/>
        </w:rPr>
      </w:pPr>
      <w:r w:rsidRPr="002C2274">
        <w:rPr>
          <w:rFonts w:ascii="Times New Roman" w:hAnsi="Times New Roman"/>
          <w:sz w:val="24"/>
          <w:szCs w:val="24"/>
        </w:rPr>
        <w:t>ekologii</w:t>
      </w:r>
      <w:r w:rsidR="00006176" w:rsidRPr="002C2274">
        <w:rPr>
          <w:rFonts w:ascii="Times New Roman" w:hAnsi="Times New Roman"/>
          <w:sz w:val="24"/>
          <w:szCs w:val="24"/>
        </w:rPr>
        <w:t xml:space="preserve"> i </w:t>
      </w:r>
      <w:r w:rsidRPr="002C2274">
        <w:rPr>
          <w:rFonts w:ascii="Times New Roman" w:hAnsi="Times New Roman"/>
          <w:sz w:val="24"/>
          <w:szCs w:val="24"/>
        </w:rPr>
        <w:t>ochrony zwierząt oraz ochrony dziedzictwa przyrodniczego,</w:t>
      </w:r>
    </w:p>
    <w:p w14:paraId="1A319E6D" w14:textId="36129BB3" w:rsidR="00414929" w:rsidRPr="002C2274" w:rsidRDefault="00900235" w:rsidP="00D90227">
      <w:pPr>
        <w:spacing w:after="0" w:line="360" w:lineRule="auto"/>
        <w:jc w:val="both"/>
        <w:rPr>
          <w:rFonts w:ascii="Times New Roman" w:hAnsi="Times New Roman"/>
          <w:sz w:val="24"/>
          <w:szCs w:val="24"/>
        </w:rPr>
      </w:pPr>
      <w:r w:rsidRPr="002C2274">
        <w:rPr>
          <w:rFonts w:ascii="Times New Roman" w:hAnsi="Times New Roman"/>
          <w:sz w:val="24"/>
          <w:szCs w:val="24"/>
        </w:rPr>
        <w:t>wspierania inicjatyw mających na celu utrzymanie bioróżnorodności terenów cennych przyrodniczo</w:t>
      </w:r>
      <w:r w:rsidR="00006176" w:rsidRPr="002C2274">
        <w:rPr>
          <w:rFonts w:ascii="Times New Roman" w:hAnsi="Times New Roman"/>
          <w:sz w:val="24"/>
          <w:szCs w:val="24"/>
        </w:rPr>
        <w:t xml:space="preserve"> w </w:t>
      </w:r>
      <w:r w:rsidRPr="002C2274">
        <w:rPr>
          <w:rFonts w:ascii="Times New Roman" w:hAnsi="Times New Roman"/>
          <w:sz w:val="24"/>
          <w:szCs w:val="24"/>
        </w:rPr>
        <w:t>oparciu</w:t>
      </w:r>
      <w:r w:rsidR="00006176" w:rsidRPr="002C2274">
        <w:rPr>
          <w:rFonts w:ascii="Times New Roman" w:hAnsi="Times New Roman"/>
          <w:sz w:val="24"/>
          <w:szCs w:val="24"/>
        </w:rPr>
        <w:t xml:space="preserve"> o </w:t>
      </w:r>
      <w:r w:rsidRPr="002C2274">
        <w:rPr>
          <w:rFonts w:ascii="Times New Roman" w:hAnsi="Times New Roman"/>
          <w:sz w:val="24"/>
          <w:szCs w:val="24"/>
        </w:rPr>
        <w:t>ekstensywną gospodarkę zwierzęcą.</w:t>
      </w:r>
      <w:r w:rsidR="00A755C8" w:rsidRPr="002C2274">
        <w:rPr>
          <w:rFonts w:ascii="Times New Roman" w:hAnsi="Times New Roman"/>
          <w:sz w:val="24"/>
          <w:szCs w:val="24"/>
        </w:rPr>
        <w:br w:type="page"/>
      </w:r>
    </w:p>
    <w:p w14:paraId="7C976C5F" w14:textId="37925F59" w:rsidR="00900235" w:rsidRPr="002C2274" w:rsidRDefault="00414929" w:rsidP="00932FDC">
      <w:pPr>
        <w:pStyle w:val="Akapitzlist"/>
        <w:numPr>
          <w:ilvl w:val="0"/>
          <w:numId w:val="32"/>
        </w:numPr>
        <w:spacing w:after="0" w:line="360" w:lineRule="auto"/>
        <w:jc w:val="both"/>
        <w:rPr>
          <w:rFonts w:ascii="Times New Roman" w:hAnsi="Times New Roman"/>
          <w:sz w:val="24"/>
          <w:szCs w:val="24"/>
        </w:rPr>
      </w:pPr>
      <w:r w:rsidRPr="002C2274">
        <w:rPr>
          <w:rFonts w:ascii="Times New Roman" w:hAnsi="Times New Roman"/>
          <w:sz w:val="24"/>
          <w:szCs w:val="24"/>
        </w:rPr>
        <w:lastRenderedPageBreak/>
        <w:t>W</w:t>
      </w:r>
      <w:r w:rsidR="00900235" w:rsidRPr="002C2274">
        <w:rPr>
          <w:rFonts w:ascii="Times New Roman" w:hAnsi="Times New Roman"/>
          <w:sz w:val="24"/>
          <w:szCs w:val="24"/>
        </w:rPr>
        <w:t xml:space="preserve"> zakresie zgodności</w:t>
      </w:r>
      <w:r w:rsidR="00006176" w:rsidRPr="002C2274">
        <w:rPr>
          <w:rFonts w:ascii="Times New Roman" w:hAnsi="Times New Roman"/>
          <w:sz w:val="24"/>
          <w:szCs w:val="24"/>
        </w:rPr>
        <w:t xml:space="preserve"> z </w:t>
      </w:r>
      <w:r w:rsidR="0084461D" w:rsidRPr="002C2274">
        <w:rPr>
          <w:rFonts w:ascii="Times New Roman" w:hAnsi="Times New Roman"/>
          <w:sz w:val="24"/>
          <w:szCs w:val="24"/>
        </w:rPr>
        <w:t xml:space="preserve">Planem Strategicznym Wspólnej Polityki Rolnej </w:t>
      </w:r>
      <w:r w:rsidR="00900235" w:rsidRPr="002C2274">
        <w:rPr>
          <w:rFonts w:ascii="Times New Roman" w:hAnsi="Times New Roman"/>
          <w:sz w:val="24"/>
          <w:szCs w:val="24"/>
        </w:rPr>
        <w:t xml:space="preserve"> na lata 20</w:t>
      </w:r>
      <w:r w:rsidRPr="002C2274">
        <w:rPr>
          <w:rFonts w:ascii="Times New Roman" w:hAnsi="Times New Roman"/>
          <w:sz w:val="24"/>
          <w:szCs w:val="24"/>
        </w:rPr>
        <w:t>2</w:t>
      </w:r>
      <w:r w:rsidR="009A6F8E">
        <w:rPr>
          <w:rFonts w:ascii="Times New Roman" w:hAnsi="Times New Roman"/>
          <w:sz w:val="24"/>
          <w:szCs w:val="24"/>
        </w:rPr>
        <w:t>3</w:t>
      </w:r>
      <w:r w:rsidR="00900235" w:rsidRPr="002C2274">
        <w:rPr>
          <w:rFonts w:ascii="Times New Roman" w:hAnsi="Times New Roman"/>
          <w:sz w:val="24"/>
          <w:szCs w:val="24"/>
        </w:rPr>
        <w:t>-202</w:t>
      </w:r>
      <w:r w:rsidRPr="002C2274">
        <w:rPr>
          <w:rFonts w:ascii="Times New Roman" w:hAnsi="Times New Roman"/>
          <w:sz w:val="24"/>
          <w:szCs w:val="24"/>
        </w:rPr>
        <w:t>7</w:t>
      </w:r>
    </w:p>
    <w:p w14:paraId="5825823B" w14:textId="6AFA02D1" w:rsidR="00900235" w:rsidRPr="002C2274" w:rsidRDefault="001E060F" w:rsidP="00D90227">
      <w:pPr>
        <w:spacing w:after="0" w:line="360" w:lineRule="auto"/>
        <w:ind w:firstLine="360"/>
        <w:jc w:val="both"/>
        <w:rPr>
          <w:rFonts w:ascii="Times New Roman" w:hAnsi="Times New Roman"/>
          <w:sz w:val="24"/>
          <w:szCs w:val="24"/>
        </w:rPr>
      </w:pPr>
      <w:r w:rsidRPr="002C2274">
        <w:rPr>
          <w:rFonts w:ascii="Times New Roman" w:hAnsi="Times New Roman"/>
          <w:i/>
          <w:iCs/>
          <w:sz w:val="24"/>
          <w:szCs w:val="24"/>
        </w:rPr>
        <w:t>Program</w:t>
      </w:r>
      <w:r w:rsidR="00414929" w:rsidRPr="002C2274">
        <w:rPr>
          <w:rFonts w:ascii="Times New Roman" w:hAnsi="Times New Roman"/>
          <w:sz w:val="24"/>
          <w:szCs w:val="24"/>
        </w:rPr>
        <w:t xml:space="preserve"> wpisuję się</w:t>
      </w:r>
      <w:r w:rsidR="00006176" w:rsidRPr="002C2274">
        <w:rPr>
          <w:rFonts w:ascii="Times New Roman" w:hAnsi="Times New Roman"/>
          <w:sz w:val="24"/>
          <w:szCs w:val="24"/>
        </w:rPr>
        <w:t xml:space="preserve"> w </w:t>
      </w:r>
      <w:r w:rsidR="00414929" w:rsidRPr="002C2274">
        <w:rPr>
          <w:rFonts w:ascii="Times New Roman" w:hAnsi="Times New Roman"/>
          <w:sz w:val="24"/>
          <w:szCs w:val="24"/>
        </w:rPr>
        <w:t>ogólne założenia</w:t>
      </w:r>
      <w:r w:rsidR="00900235" w:rsidRPr="002C2274">
        <w:rPr>
          <w:rFonts w:ascii="Times New Roman" w:hAnsi="Times New Roman"/>
          <w:sz w:val="24"/>
          <w:szCs w:val="24"/>
        </w:rPr>
        <w:t xml:space="preserve"> </w:t>
      </w:r>
      <w:r w:rsidR="0084461D" w:rsidRPr="002C2274">
        <w:rPr>
          <w:rFonts w:ascii="Times New Roman" w:hAnsi="Times New Roman"/>
          <w:sz w:val="24"/>
          <w:szCs w:val="24"/>
        </w:rPr>
        <w:t xml:space="preserve">Planu Strategicznego Wspólnej Polityki Rolnej </w:t>
      </w:r>
      <w:r w:rsidR="00414929" w:rsidRPr="002C2274">
        <w:rPr>
          <w:rFonts w:ascii="Times New Roman" w:hAnsi="Times New Roman"/>
          <w:sz w:val="24"/>
          <w:szCs w:val="24"/>
        </w:rPr>
        <w:t xml:space="preserve"> 202</w:t>
      </w:r>
      <w:r w:rsidR="009A6F8E">
        <w:rPr>
          <w:rFonts w:ascii="Times New Roman" w:hAnsi="Times New Roman"/>
          <w:sz w:val="24"/>
          <w:szCs w:val="24"/>
        </w:rPr>
        <w:t>3</w:t>
      </w:r>
      <w:r w:rsidR="00414929" w:rsidRPr="002C2274">
        <w:rPr>
          <w:rFonts w:ascii="Times New Roman" w:hAnsi="Times New Roman"/>
          <w:sz w:val="24"/>
          <w:szCs w:val="24"/>
        </w:rPr>
        <w:t>-2027</w:t>
      </w:r>
      <w:r w:rsidR="00900235" w:rsidRPr="002C2274">
        <w:rPr>
          <w:rFonts w:ascii="Times New Roman" w:hAnsi="Times New Roman"/>
          <w:sz w:val="24"/>
          <w:szCs w:val="24"/>
        </w:rPr>
        <w:t>, którego głównym celem jest poprawa konkurencyjności rolnictwa, zrównoważone zarządzanie zasobami naturalnymi</w:t>
      </w:r>
      <w:r w:rsidR="00006176" w:rsidRPr="002C2274">
        <w:rPr>
          <w:rFonts w:ascii="Times New Roman" w:hAnsi="Times New Roman"/>
          <w:sz w:val="24"/>
          <w:szCs w:val="24"/>
        </w:rPr>
        <w:t xml:space="preserve"> i </w:t>
      </w:r>
      <w:r w:rsidR="00900235" w:rsidRPr="002C2274">
        <w:rPr>
          <w:rFonts w:ascii="Times New Roman" w:hAnsi="Times New Roman"/>
          <w:sz w:val="24"/>
          <w:szCs w:val="24"/>
        </w:rPr>
        <w:t>działania</w:t>
      </w:r>
      <w:r w:rsidR="00006176" w:rsidRPr="002C2274">
        <w:rPr>
          <w:rFonts w:ascii="Times New Roman" w:hAnsi="Times New Roman"/>
          <w:sz w:val="24"/>
          <w:szCs w:val="24"/>
        </w:rPr>
        <w:t xml:space="preserve"> w </w:t>
      </w:r>
      <w:r w:rsidR="00900235" w:rsidRPr="002C2274">
        <w:rPr>
          <w:rFonts w:ascii="Times New Roman" w:hAnsi="Times New Roman"/>
          <w:sz w:val="24"/>
          <w:szCs w:val="24"/>
        </w:rPr>
        <w:t>dziedzinie klimatu oraz zrównoważony rozwój terytorialny obszarów wiejskich</w:t>
      </w:r>
      <w:r w:rsidR="00414929" w:rsidRPr="002C2274">
        <w:rPr>
          <w:rFonts w:ascii="Times New Roman" w:hAnsi="Times New Roman"/>
          <w:sz w:val="24"/>
          <w:szCs w:val="24"/>
        </w:rPr>
        <w:t xml:space="preserve">. Wspieranie naturalnego wypasu </w:t>
      </w:r>
      <w:r w:rsidR="00900235" w:rsidRPr="002C2274">
        <w:rPr>
          <w:rFonts w:ascii="Times New Roman" w:hAnsi="Times New Roman"/>
          <w:sz w:val="24"/>
          <w:szCs w:val="24"/>
        </w:rPr>
        <w:t>zwierząt oraz pszczelarstwa wywiera pozytywny wpływ na każdy</w:t>
      </w:r>
      <w:r w:rsidR="00006176" w:rsidRPr="002C2274">
        <w:rPr>
          <w:rFonts w:ascii="Times New Roman" w:hAnsi="Times New Roman"/>
          <w:sz w:val="24"/>
          <w:szCs w:val="24"/>
        </w:rPr>
        <w:t xml:space="preserve"> z </w:t>
      </w:r>
      <w:r w:rsidR="00900235" w:rsidRPr="002C2274">
        <w:rPr>
          <w:rFonts w:ascii="Times New Roman" w:hAnsi="Times New Roman"/>
          <w:sz w:val="24"/>
          <w:szCs w:val="24"/>
        </w:rPr>
        <w:t>tych celów.</w:t>
      </w:r>
    </w:p>
    <w:p w14:paraId="3201E5E1" w14:textId="77777777" w:rsidR="00900235" w:rsidRPr="002C2274" w:rsidRDefault="00900235" w:rsidP="00D90227">
      <w:pPr>
        <w:spacing w:after="0" w:line="360" w:lineRule="auto"/>
        <w:jc w:val="both"/>
        <w:rPr>
          <w:rFonts w:ascii="Times New Roman" w:hAnsi="Times New Roman"/>
          <w:sz w:val="24"/>
          <w:szCs w:val="24"/>
        </w:rPr>
      </w:pPr>
    </w:p>
    <w:p w14:paraId="0DDCB76B" w14:textId="3CEF770D" w:rsidR="00900235" w:rsidRPr="002C2274" w:rsidRDefault="00414929" w:rsidP="00932FDC">
      <w:pPr>
        <w:pStyle w:val="Akapitzlist"/>
        <w:numPr>
          <w:ilvl w:val="0"/>
          <w:numId w:val="32"/>
        </w:numPr>
        <w:spacing w:after="0" w:line="360" w:lineRule="auto"/>
        <w:jc w:val="both"/>
        <w:rPr>
          <w:rFonts w:ascii="Times New Roman" w:hAnsi="Times New Roman"/>
          <w:sz w:val="24"/>
          <w:szCs w:val="24"/>
        </w:rPr>
      </w:pPr>
      <w:r w:rsidRPr="002C2274">
        <w:rPr>
          <w:rFonts w:ascii="Times New Roman" w:hAnsi="Times New Roman"/>
          <w:sz w:val="24"/>
          <w:szCs w:val="24"/>
        </w:rPr>
        <w:t>W</w:t>
      </w:r>
      <w:r w:rsidR="00900235" w:rsidRPr="002C2274">
        <w:rPr>
          <w:rFonts w:ascii="Times New Roman" w:hAnsi="Times New Roman"/>
          <w:sz w:val="24"/>
          <w:szCs w:val="24"/>
        </w:rPr>
        <w:t xml:space="preserve"> zakresie nowych dostępnych technik</w:t>
      </w:r>
      <w:r w:rsidR="00006176" w:rsidRPr="002C2274">
        <w:rPr>
          <w:rFonts w:ascii="Times New Roman" w:hAnsi="Times New Roman"/>
          <w:sz w:val="24"/>
          <w:szCs w:val="24"/>
        </w:rPr>
        <w:t xml:space="preserve"> i </w:t>
      </w:r>
      <w:r w:rsidR="00900235" w:rsidRPr="002C2274">
        <w:rPr>
          <w:rFonts w:ascii="Times New Roman" w:hAnsi="Times New Roman"/>
          <w:sz w:val="24"/>
          <w:szCs w:val="24"/>
        </w:rPr>
        <w:t>technologii,</w:t>
      </w:r>
      <w:r w:rsidR="00006176" w:rsidRPr="002C2274">
        <w:rPr>
          <w:rFonts w:ascii="Times New Roman" w:hAnsi="Times New Roman"/>
          <w:sz w:val="24"/>
          <w:szCs w:val="24"/>
        </w:rPr>
        <w:t xml:space="preserve"> w </w:t>
      </w:r>
      <w:r w:rsidR="00900235" w:rsidRPr="002C2274">
        <w:rPr>
          <w:rFonts w:ascii="Times New Roman" w:hAnsi="Times New Roman"/>
          <w:sz w:val="24"/>
          <w:szCs w:val="24"/>
        </w:rPr>
        <w:t xml:space="preserve">zakresie tworzenia </w:t>
      </w:r>
      <w:r w:rsidR="00006176" w:rsidRPr="002C2274">
        <w:rPr>
          <w:rFonts w:ascii="Times New Roman" w:hAnsi="Times New Roman"/>
          <w:sz w:val="24"/>
          <w:szCs w:val="24"/>
        </w:rPr>
        <w:t xml:space="preserve"> i </w:t>
      </w:r>
      <w:r w:rsidR="00900235" w:rsidRPr="002C2274">
        <w:rPr>
          <w:rFonts w:ascii="Times New Roman" w:hAnsi="Times New Roman"/>
          <w:sz w:val="24"/>
          <w:szCs w:val="24"/>
        </w:rPr>
        <w:t>realizacji przedmiotowego dokumentu</w:t>
      </w:r>
    </w:p>
    <w:p w14:paraId="67752CB4" w14:textId="309D972B" w:rsidR="00900235" w:rsidRPr="002C2274" w:rsidRDefault="00900235" w:rsidP="00D90227">
      <w:pPr>
        <w:spacing w:after="0" w:line="360" w:lineRule="auto"/>
        <w:ind w:firstLine="360"/>
        <w:jc w:val="both"/>
        <w:rPr>
          <w:rFonts w:ascii="Times New Roman" w:hAnsi="Times New Roman"/>
          <w:sz w:val="24"/>
          <w:szCs w:val="24"/>
        </w:rPr>
      </w:pPr>
      <w:r w:rsidRPr="002C2274">
        <w:rPr>
          <w:rFonts w:ascii="Times New Roman" w:hAnsi="Times New Roman"/>
          <w:sz w:val="24"/>
          <w:szCs w:val="24"/>
        </w:rPr>
        <w:t>Niniejszy dokument został stworzony przy wykorzystaniu najnowszej wersji oprogramowania komputerowego,</w:t>
      </w:r>
      <w:r w:rsidR="00006176" w:rsidRPr="002C2274">
        <w:rPr>
          <w:rFonts w:ascii="Times New Roman" w:hAnsi="Times New Roman"/>
          <w:sz w:val="24"/>
          <w:szCs w:val="24"/>
        </w:rPr>
        <w:t xml:space="preserve"> w </w:t>
      </w:r>
      <w:r w:rsidRPr="002C2274">
        <w:rPr>
          <w:rFonts w:ascii="Times New Roman" w:hAnsi="Times New Roman"/>
          <w:sz w:val="24"/>
          <w:szCs w:val="24"/>
        </w:rPr>
        <w:t>celu uzyskania jak najlepszej wizualizacji treści. Program wzbogacono</w:t>
      </w:r>
      <w:r w:rsidR="00006176" w:rsidRPr="002C2274">
        <w:rPr>
          <w:rFonts w:ascii="Times New Roman" w:hAnsi="Times New Roman"/>
          <w:sz w:val="24"/>
          <w:szCs w:val="24"/>
        </w:rPr>
        <w:t xml:space="preserve"> o </w:t>
      </w:r>
      <w:r w:rsidRPr="002C2274">
        <w:rPr>
          <w:rFonts w:ascii="Times New Roman" w:hAnsi="Times New Roman"/>
          <w:sz w:val="24"/>
          <w:szCs w:val="24"/>
        </w:rPr>
        <w:t>liczne formy zobrazowania danych</w:t>
      </w:r>
      <w:r w:rsidR="00006176" w:rsidRPr="002C2274">
        <w:rPr>
          <w:rFonts w:ascii="Times New Roman" w:hAnsi="Times New Roman"/>
          <w:sz w:val="24"/>
          <w:szCs w:val="24"/>
        </w:rPr>
        <w:t xml:space="preserve"> w </w:t>
      </w:r>
      <w:r w:rsidRPr="002C2274">
        <w:rPr>
          <w:rFonts w:ascii="Times New Roman" w:hAnsi="Times New Roman"/>
          <w:sz w:val="24"/>
          <w:szCs w:val="24"/>
        </w:rPr>
        <w:t>postaci: tabel, wykresów (słupkowych, kołowych, liniowych)</w:t>
      </w:r>
      <w:r w:rsidR="00006176" w:rsidRPr="002C2274">
        <w:rPr>
          <w:rFonts w:ascii="Times New Roman" w:hAnsi="Times New Roman"/>
          <w:sz w:val="24"/>
          <w:szCs w:val="24"/>
        </w:rPr>
        <w:t xml:space="preserve"> i </w:t>
      </w:r>
      <w:r w:rsidRPr="002C2274">
        <w:rPr>
          <w:rFonts w:ascii="Times New Roman" w:hAnsi="Times New Roman"/>
          <w:sz w:val="24"/>
          <w:szCs w:val="24"/>
        </w:rPr>
        <w:t>map. Dodatkowo</w:t>
      </w:r>
      <w:r w:rsidR="00006176" w:rsidRPr="002C2274">
        <w:rPr>
          <w:rFonts w:ascii="Times New Roman" w:hAnsi="Times New Roman"/>
          <w:sz w:val="24"/>
          <w:szCs w:val="24"/>
        </w:rPr>
        <w:t xml:space="preserve"> w </w:t>
      </w:r>
      <w:r w:rsidRPr="002C2274">
        <w:rPr>
          <w:rFonts w:ascii="Times New Roman" w:hAnsi="Times New Roman"/>
          <w:sz w:val="24"/>
          <w:szCs w:val="24"/>
        </w:rPr>
        <w:t>tekście zamieszczono fotografie, które przybliżają omawiane tematy. Dokument powstał</w:t>
      </w:r>
      <w:r w:rsidR="00006176" w:rsidRPr="002C2274">
        <w:rPr>
          <w:rFonts w:ascii="Times New Roman" w:hAnsi="Times New Roman"/>
          <w:sz w:val="24"/>
          <w:szCs w:val="24"/>
        </w:rPr>
        <w:t xml:space="preserve"> w </w:t>
      </w:r>
      <w:r w:rsidRPr="002C2274">
        <w:rPr>
          <w:rFonts w:ascii="Times New Roman" w:hAnsi="Times New Roman"/>
          <w:sz w:val="24"/>
          <w:szCs w:val="24"/>
        </w:rPr>
        <w:t>wersji elektronicznej oraz papierowej, dzięki czemu może zostać</w:t>
      </w:r>
      <w:r w:rsidR="00006176" w:rsidRPr="002C2274">
        <w:rPr>
          <w:rFonts w:ascii="Times New Roman" w:hAnsi="Times New Roman"/>
          <w:sz w:val="24"/>
          <w:szCs w:val="24"/>
        </w:rPr>
        <w:t xml:space="preserve"> z </w:t>
      </w:r>
      <w:r w:rsidRPr="002C2274">
        <w:rPr>
          <w:rFonts w:ascii="Times New Roman" w:hAnsi="Times New Roman"/>
          <w:sz w:val="24"/>
          <w:szCs w:val="24"/>
        </w:rPr>
        <w:t xml:space="preserve">łatwością udostępniony. </w:t>
      </w:r>
    </w:p>
    <w:p w14:paraId="1540F55F" w14:textId="77777777" w:rsidR="00414929" w:rsidRPr="002C2274" w:rsidRDefault="00414929" w:rsidP="00D90227">
      <w:pPr>
        <w:spacing w:after="0" w:line="360" w:lineRule="auto"/>
        <w:jc w:val="both"/>
        <w:rPr>
          <w:rFonts w:ascii="Times New Roman" w:hAnsi="Times New Roman"/>
          <w:sz w:val="24"/>
          <w:szCs w:val="24"/>
        </w:rPr>
      </w:pPr>
    </w:p>
    <w:p w14:paraId="7811FA47" w14:textId="428FFA77" w:rsidR="00900235" w:rsidRPr="002C2274" w:rsidRDefault="00414929" w:rsidP="00932FDC">
      <w:pPr>
        <w:pStyle w:val="Akapitzlist"/>
        <w:numPr>
          <w:ilvl w:val="0"/>
          <w:numId w:val="32"/>
        </w:numPr>
        <w:spacing w:after="0" w:line="360" w:lineRule="auto"/>
        <w:jc w:val="both"/>
        <w:rPr>
          <w:rFonts w:ascii="Times New Roman" w:hAnsi="Times New Roman"/>
          <w:sz w:val="24"/>
          <w:szCs w:val="24"/>
        </w:rPr>
      </w:pPr>
      <w:r w:rsidRPr="002C2274">
        <w:rPr>
          <w:rFonts w:ascii="Times New Roman" w:hAnsi="Times New Roman"/>
          <w:sz w:val="24"/>
          <w:szCs w:val="24"/>
        </w:rPr>
        <w:t>W</w:t>
      </w:r>
      <w:r w:rsidR="00900235" w:rsidRPr="002C2274">
        <w:rPr>
          <w:rFonts w:ascii="Times New Roman" w:hAnsi="Times New Roman"/>
          <w:sz w:val="24"/>
          <w:szCs w:val="24"/>
        </w:rPr>
        <w:t xml:space="preserve"> zakresie dokumentów</w:t>
      </w:r>
      <w:r w:rsidR="00006176" w:rsidRPr="002C2274">
        <w:rPr>
          <w:rFonts w:ascii="Times New Roman" w:hAnsi="Times New Roman"/>
          <w:sz w:val="24"/>
          <w:szCs w:val="24"/>
        </w:rPr>
        <w:t xml:space="preserve"> i </w:t>
      </w:r>
      <w:r w:rsidR="00900235" w:rsidRPr="002C2274">
        <w:rPr>
          <w:rFonts w:ascii="Times New Roman" w:hAnsi="Times New Roman"/>
          <w:sz w:val="24"/>
          <w:szCs w:val="24"/>
        </w:rPr>
        <w:t>opracowań naukowych dotyczących przedmiotowych zagadnień</w:t>
      </w:r>
    </w:p>
    <w:p w14:paraId="1EB6E480" w14:textId="359B8F63" w:rsidR="00A755C8" w:rsidRPr="002C2274" w:rsidRDefault="00900235" w:rsidP="00D60293">
      <w:pPr>
        <w:spacing w:after="0" w:line="360" w:lineRule="auto"/>
        <w:ind w:firstLine="360"/>
        <w:jc w:val="both"/>
        <w:rPr>
          <w:rFonts w:ascii="Times New Roman" w:hAnsi="Times New Roman"/>
          <w:sz w:val="24"/>
          <w:szCs w:val="24"/>
        </w:rPr>
      </w:pPr>
      <w:r w:rsidRPr="002C2274">
        <w:rPr>
          <w:rFonts w:ascii="Times New Roman" w:hAnsi="Times New Roman"/>
          <w:sz w:val="24"/>
          <w:szCs w:val="24"/>
        </w:rPr>
        <w:t xml:space="preserve">Powołany zespół </w:t>
      </w:r>
      <w:r w:rsidR="00414929" w:rsidRPr="002C2274">
        <w:rPr>
          <w:rFonts w:ascii="Times New Roman" w:hAnsi="Times New Roman"/>
          <w:sz w:val="24"/>
          <w:szCs w:val="24"/>
        </w:rPr>
        <w:t>naukowców Instytutu Gospodarki Rolnej</w:t>
      </w:r>
      <w:r w:rsidR="00006176" w:rsidRPr="002C2274">
        <w:rPr>
          <w:rFonts w:ascii="Times New Roman" w:hAnsi="Times New Roman"/>
          <w:sz w:val="24"/>
          <w:szCs w:val="24"/>
        </w:rPr>
        <w:t xml:space="preserve"> i </w:t>
      </w:r>
      <w:r w:rsidR="00414929" w:rsidRPr="002C2274">
        <w:rPr>
          <w:rFonts w:ascii="Times New Roman" w:hAnsi="Times New Roman"/>
          <w:sz w:val="24"/>
          <w:szCs w:val="24"/>
        </w:rPr>
        <w:t>Leśnej Uczelni Państwowej im. Jana Grodka</w:t>
      </w:r>
      <w:r w:rsidR="00006176" w:rsidRPr="002C2274">
        <w:rPr>
          <w:rFonts w:ascii="Times New Roman" w:hAnsi="Times New Roman"/>
          <w:sz w:val="24"/>
          <w:szCs w:val="24"/>
        </w:rPr>
        <w:t xml:space="preserve"> w </w:t>
      </w:r>
      <w:r w:rsidR="00414929" w:rsidRPr="002C2274">
        <w:rPr>
          <w:rFonts w:ascii="Times New Roman" w:hAnsi="Times New Roman"/>
          <w:sz w:val="24"/>
          <w:szCs w:val="24"/>
        </w:rPr>
        <w:t xml:space="preserve">Sanoku </w:t>
      </w:r>
      <w:r w:rsidRPr="002C2274">
        <w:rPr>
          <w:rFonts w:ascii="Times New Roman" w:hAnsi="Times New Roman"/>
          <w:sz w:val="24"/>
          <w:szCs w:val="24"/>
        </w:rPr>
        <w:t xml:space="preserve">przy opracowaniu </w:t>
      </w:r>
      <w:r w:rsidRPr="002C2274">
        <w:rPr>
          <w:rFonts w:ascii="Times New Roman" w:hAnsi="Times New Roman"/>
          <w:i/>
          <w:sz w:val="24"/>
          <w:szCs w:val="24"/>
        </w:rPr>
        <w:t>Programu</w:t>
      </w:r>
      <w:r w:rsidRPr="002C2274">
        <w:rPr>
          <w:rFonts w:ascii="Times New Roman" w:hAnsi="Times New Roman"/>
          <w:sz w:val="24"/>
          <w:szCs w:val="24"/>
        </w:rPr>
        <w:t xml:space="preserve"> aktywizacji gospodarczo-turystycznej województwa podkarpackiego poprzez promocję cennych przyrodniczo</w:t>
      </w:r>
      <w:r w:rsidR="00006176" w:rsidRPr="002C2274">
        <w:rPr>
          <w:rFonts w:ascii="Times New Roman" w:hAnsi="Times New Roman"/>
          <w:sz w:val="24"/>
          <w:szCs w:val="24"/>
        </w:rPr>
        <w:t xml:space="preserve"> i </w:t>
      </w:r>
      <w:r w:rsidRPr="002C2274">
        <w:rPr>
          <w:rFonts w:ascii="Times New Roman" w:hAnsi="Times New Roman"/>
          <w:sz w:val="24"/>
          <w:szCs w:val="24"/>
        </w:rPr>
        <w:t>krajobrazowo terenów łąkowo-pastwiskowych</w:t>
      </w:r>
      <w:r w:rsidR="00006176" w:rsidRPr="002C2274">
        <w:rPr>
          <w:rFonts w:ascii="Times New Roman" w:hAnsi="Times New Roman"/>
          <w:sz w:val="24"/>
          <w:szCs w:val="24"/>
        </w:rPr>
        <w:t xml:space="preserve"> z </w:t>
      </w:r>
      <w:r w:rsidRPr="002C2274">
        <w:rPr>
          <w:rFonts w:ascii="Times New Roman" w:hAnsi="Times New Roman"/>
          <w:sz w:val="24"/>
          <w:szCs w:val="24"/>
        </w:rPr>
        <w:t>zachowaniem bioróżnorodności</w:t>
      </w:r>
      <w:r w:rsidR="00006176" w:rsidRPr="002C2274">
        <w:rPr>
          <w:rFonts w:ascii="Times New Roman" w:hAnsi="Times New Roman"/>
          <w:sz w:val="24"/>
          <w:szCs w:val="24"/>
        </w:rPr>
        <w:t xml:space="preserve"> w </w:t>
      </w:r>
      <w:r w:rsidRPr="002C2274">
        <w:rPr>
          <w:rFonts w:ascii="Times New Roman" w:hAnsi="Times New Roman"/>
          <w:sz w:val="24"/>
          <w:szCs w:val="24"/>
        </w:rPr>
        <w:t>oparciu</w:t>
      </w:r>
      <w:r w:rsidR="00006176" w:rsidRPr="002C2274">
        <w:rPr>
          <w:rFonts w:ascii="Times New Roman" w:hAnsi="Times New Roman"/>
          <w:sz w:val="24"/>
          <w:szCs w:val="24"/>
        </w:rPr>
        <w:t xml:space="preserve"> o </w:t>
      </w:r>
      <w:r w:rsidRPr="002C2274">
        <w:rPr>
          <w:rFonts w:ascii="Times New Roman" w:hAnsi="Times New Roman"/>
          <w:sz w:val="24"/>
          <w:szCs w:val="24"/>
        </w:rPr>
        <w:t>naturalny wypas zwierząt gospodarskich</w:t>
      </w:r>
      <w:r w:rsidR="00006176" w:rsidRPr="002C2274">
        <w:rPr>
          <w:rFonts w:ascii="Times New Roman" w:hAnsi="Times New Roman"/>
          <w:sz w:val="24"/>
          <w:szCs w:val="24"/>
        </w:rPr>
        <w:t xml:space="preserve"> i </w:t>
      </w:r>
      <w:r w:rsidRPr="002C2274">
        <w:rPr>
          <w:rFonts w:ascii="Times New Roman" w:hAnsi="Times New Roman"/>
          <w:sz w:val="24"/>
          <w:szCs w:val="24"/>
        </w:rPr>
        <w:t xml:space="preserve">owadopylność </w:t>
      </w:r>
      <w:r w:rsidR="00D35EBF" w:rsidRPr="002C2274">
        <w:rPr>
          <w:rFonts w:ascii="Times New Roman" w:hAnsi="Times New Roman"/>
          <w:sz w:val="24"/>
          <w:szCs w:val="24"/>
        </w:rPr>
        <w:t>wykorzystał dorobek naukowy</w:t>
      </w:r>
      <w:r w:rsidR="00006176" w:rsidRPr="002C2274">
        <w:rPr>
          <w:rFonts w:ascii="Times New Roman" w:hAnsi="Times New Roman"/>
          <w:sz w:val="24"/>
          <w:szCs w:val="24"/>
        </w:rPr>
        <w:t xml:space="preserve"> i </w:t>
      </w:r>
      <w:r w:rsidR="00D35EBF" w:rsidRPr="002C2274">
        <w:rPr>
          <w:rFonts w:ascii="Times New Roman" w:hAnsi="Times New Roman"/>
          <w:sz w:val="24"/>
          <w:szCs w:val="24"/>
        </w:rPr>
        <w:t>doświadczenie badawcze</w:t>
      </w:r>
      <w:r w:rsidR="00006176" w:rsidRPr="002C2274">
        <w:rPr>
          <w:rFonts w:ascii="Times New Roman" w:hAnsi="Times New Roman"/>
          <w:sz w:val="24"/>
          <w:szCs w:val="24"/>
        </w:rPr>
        <w:t xml:space="preserve"> w </w:t>
      </w:r>
      <w:r w:rsidR="00D35EBF" w:rsidRPr="002C2274">
        <w:rPr>
          <w:rFonts w:ascii="Times New Roman" w:hAnsi="Times New Roman"/>
          <w:sz w:val="24"/>
          <w:szCs w:val="24"/>
        </w:rPr>
        <w:t>zakresie opracowywanego dokumentu.</w:t>
      </w:r>
      <w:r w:rsidR="00A755C8" w:rsidRPr="002C2274">
        <w:rPr>
          <w:rFonts w:ascii="Times New Roman" w:hAnsi="Times New Roman"/>
          <w:sz w:val="24"/>
          <w:szCs w:val="24"/>
        </w:rPr>
        <w:br w:type="page"/>
      </w:r>
    </w:p>
    <w:p w14:paraId="75BC67F0" w14:textId="3FB857A4" w:rsidR="0024067A" w:rsidRPr="002C2274" w:rsidRDefault="0024067A" w:rsidP="00932FDC">
      <w:pPr>
        <w:pStyle w:val="Akapitzlist"/>
        <w:numPr>
          <w:ilvl w:val="0"/>
          <w:numId w:val="41"/>
        </w:numPr>
        <w:spacing w:after="0" w:line="360" w:lineRule="auto"/>
        <w:outlineLvl w:val="0"/>
        <w:rPr>
          <w:rFonts w:ascii="Times New Roman" w:hAnsi="Times New Roman"/>
          <w:b/>
          <w:sz w:val="24"/>
          <w:szCs w:val="24"/>
        </w:rPr>
      </w:pPr>
      <w:r w:rsidRPr="002C2274">
        <w:rPr>
          <w:rFonts w:ascii="Times New Roman" w:hAnsi="Times New Roman"/>
          <w:b/>
          <w:sz w:val="24"/>
          <w:szCs w:val="24"/>
        </w:rPr>
        <w:lastRenderedPageBreak/>
        <w:t xml:space="preserve">  </w:t>
      </w:r>
      <w:bookmarkStart w:id="41" w:name="_Toc160089865"/>
      <w:r w:rsidRPr="002C2274">
        <w:rPr>
          <w:rFonts w:ascii="Times New Roman" w:hAnsi="Times New Roman"/>
          <w:b/>
          <w:sz w:val="24"/>
          <w:szCs w:val="24"/>
        </w:rPr>
        <w:t>Opinia prawna</w:t>
      </w:r>
      <w:bookmarkEnd w:id="41"/>
      <w:r w:rsidRPr="002C2274">
        <w:rPr>
          <w:rFonts w:ascii="Times New Roman" w:hAnsi="Times New Roman"/>
          <w:b/>
          <w:sz w:val="24"/>
          <w:szCs w:val="24"/>
        </w:rPr>
        <w:t xml:space="preserve"> </w:t>
      </w:r>
    </w:p>
    <w:p w14:paraId="0A0F833F" w14:textId="77777777" w:rsidR="0024067A" w:rsidRPr="002C2274" w:rsidRDefault="0024067A" w:rsidP="0024067A">
      <w:pPr>
        <w:rPr>
          <w:rFonts w:ascii="Cambria" w:hAnsi="Cambria"/>
          <w:sz w:val="24"/>
          <w:szCs w:val="24"/>
        </w:rPr>
      </w:pPr>
    </w:p>
    <w:p w14:paraId="5425FC27" w14:textId="77777777" w:rsidR="0024067A" w:rsidRPr="002C2274" w:rsidRDefault="0024067A" w:rsidP="00932FDC">
      <w:pPr>
        <w:pStyle w:val="Akapitzlist"/>
        <w:numPr>
          <w:ilvl w:val="0"/>
          <w:numId w:val="42"/>
        </w:numPr>
        <w:spacing w:after="160" w:line="360" w:lineRule="auto"/>
        <w:rPr>
          <w:rFonts w:ascii="Times New Roman" w:hAnsi="Times New Roman"/>
          <w:b/>
          <w:bCs/>
          <w:sz w:val="24"/>
          <w:szCs w:val="24"/>
        </w:rPr>
      </w:pPr>
      <w:r w:rsidRPr="002C2274">
        <w:rPr>
          <w:rFonts w:ascii="Times New Roman" w:hAnsi="Times New Roman"/>
          <w:b/>
          <w:bCs/>
          <w:sz w:val="24"/>
          <w:szCs w:val="24"/>
        </w:rPr>
        <w:t>Przedmiot opinii.</w:t>
      </w:r>
    </w:p>
    <w:p w14:paraId="504742BA" w14:textId="77777777" w:rsidR="0024067A" w:rsidRPr="002C2274" w:rsidRDefault="0024067A" w:rsidP="0024067A">
      <w:pPr>
        <w:spacing w:line="360" w:lineRule="auto"/>
        <w:ind w:firstLine="708"/>
        <w:jc w:val="both"/>
        <w:rPr>
          <w:rFonts w:ascii="Times New Roman" w:hAnsi="Times New Roman"/>
          <w:sz w:val="24"/>
          <w:szCs w:val="24"/>
        </w:rPr>
      </w:pPr>
      <w:r w:rsidRPr="002C2274">
        <w:rPr>
          <w:rFonts w:ascii="Times New Roman" w:hAnsi="Times New Roman"/>
          <w:sz w:val="24"/>
          <w:szCs w:val="24"/>
        </w:rPr>
        <w:t xml:space="preserve">Przedmiotem niniejszej opinii jest ocena czy pomiędzy realizowanym przez Samorząd Województwa Podkarpackiego </w:t>
      </w:r>
      <w:r w:rsidRPr="002C2274">
        <w:rPr>
          <w:rFonts w:ascii="Times New Roman" w:hAnsi="Times New Roman"/>
          <w:i/>
          <w:iCs/>
          <w:sz w:val="24"/>
          <w:szCs w:val="24"/>
        </w:rPr>
        <w:t xml:space="preserve">„Programem aktywizacji gospodarczo – turystycznej województwa podkarpackiego poprzez promocję cennych przyrodniczo </w:t>
      </w:r>
      <w:r w:rsidRPr="002C2274">
        <w:rPr>
          <w:rFonts w:ascii="Times New Roman" w:hAnsi="Times New Roman"/>
          <w:i/>
          <w:iCs/>
          <w:sz w:val="24"/>
          <w:szCs w:val="24"/>
        </w:rPr>
        <w:br/>
        <w:t xml:space="preserve">i krajobrazowo terenów łąkowo – pastwiskowych z zachowaniem bioróżnorodności </w:t>
      </w:r>
      <w:r w:rsidRPr="002C2274">
        <w:rPr>
          <w:rFonts w:ascii="Times New Roman" w:hAnsi="Times New Roman"/>
          <w:i/>
          <w:iCs/>
          <w:sz w:val="24"/>
          <w:szCs w:val="24"/>
        </w:rPr>
        <w:br/>
        <w:t>w oparciu o naturalny wypas zwierząt gospodarskich i owadopylność - Podkarpacki Naturalny Wypas III” (zwanym dalej Programem),</w:t>
      </w:r>
      <w:r w:rsidRPr="002C2274">
        <w:rPr>
          <w:rFonts w:ascii="Times New Roman" w:hAnsi="Times New Roman"/>
          <w:sz w:val="24"/>
          <w:szCs w:val="24"/>
        </w:rPr>
        <w:t xml:space="preserve"> a płatnościami bezpośrednimi, interwencjami sektorowymi i interwencjami dotyczącymi rozwoju obszarów wiejskich określonych Planem Strategicznym dla Wspólnej Polityki Rolnej 2023 – 2027 dochodzić może do podwójnego finansowania.</w:t>
      </w:r>
    </w:p>
    <w:p w14:paraId="58D7BC40" w14:textId="77777777" w:rsidR="0024067A" w:rsidRPr="002C2274" w:rsidRDefault="0024067A" w:rsidP="00932FDC">
      <w:pPr>
        <w:pStyle w:val="Akapitzlist"/>
        <w:numPr>
          <w:ilvl w:val="0"/>
          <w:numId w:val="42"/>
        </w:numPr>
        <w:spacing w:after="160" w:line="360" w:lineRule="auto"/>
        <w:jc w:val="both"/>
        <w:rPr>
          <w:rFonts w:ascii="Times New Roman" w:hAnsi="Times New Roman"/>
          <w:b/>
          <w:bCs/>
          <w:sz w:val="24"/>
          <w:szCs w:val="24"/>
        </w:rPr>
      </w:pPr>
      <w:r w:rsidRPr="002C2274">
        <w:rPr>
          <w:rFonts w:ascii="Times New Roman" w:hAnsi="Times New Roman"/>
          <w:b/>
          <w:bCs/>
          <w:sz w:val="24"/>
          <w:szCs w:val="24"/>
        </w:rPr>
        <w:t>Program Podkarpacki Naturalny Wypas III – charakterystyka.</w:t>
      </w:r>
    </w:p>
    <w:p w14:paraId="675DC58E" w14:textId="77777777" w:rsidR="0024067A" w:rsidRPr="002C2274" w:rsidRDefault="0024067A" w:rsidP="0024067A">
      <w:pPr>
        <w:spacing w:after="0" w:line="360" w:lineRule="auto"/>
        <w:ind w:firstLine="708"/>
        <w:jc w:val="both"/>
        <w:rPr>
          <w:rFonts w:ascii="Times New Roman" w:hAnsi="Times New Roman"/>
          <w:sz w:val="24"/>
          <w:szCs w:val="24"/>
        </w:rPr>
      </w:pPr>
      <w:r w:rsidRPr="002C2274">
        <w:rPr>
          <w:rFonts w:ascii="Times New Roman" w:hAnsi="Times New Roman"/>
          <w:sz w:val="24"/>
          <w:szCs w:val="24"/>
        </w:rPr>
        <w:t xml:space="preserve">Główny cel Programu wpisuje się w obszar tematyczny 3 Strategii rozwoju województwa – Podkarpackie 2030 tj. </w:t>
      </w:r>
      <w:r w:rsidRPr="002C2274">
        <w:rPr>
          <w:rFonts w:ascii="Times New Roman" w:hAnsi="Times New Roman"/>
          <w:i/>
          <w:iCs/>
          <w:sz w:val="24"/>
          <w:szCs w:val="24"/>
        </w:rPr>
        <w:t xml:space="preserve">Infrastruktura dla zrównoważonego rozwoju </w:t>
      </w:r>
      <w:r w:rsidRPr="002C2274">
        <w:rPr>
          <w:rFonts w:ascii="Times New Roman" w:hAnsi="Times New Roman"/>
          <w:i/>
          <w:iCs/>
          <w:sz w:val="24"/>
          <w:szCs w:val="24"/>
        </w:rPr>
        <w:br/>
        <w:t>i środowiska</w:t>
      </w:r>
      <w:r w:rsidRPr="002C2274">
        <w:rPr>
          <w:rFonts w:ascii="Times New Roman" w:hAnsi="Times New Roman"/>
          <w:sz w:val="24"/>
          <w:szCs w:val="24"/>
        </w:rPr>
        <w:t xml:space="preserve"> i odnosi się również do priorytetu 3.8. </w:t>
      </w:r>
      <w:r w:rsidRPr="002C2274">
        <w:rPr>
          <w:rFonts w:ascii="Times New Roman" w:hAnsi="Times New Roman"/>
          <w:i/>
          <w:iCs/>
          <w:sz w:val="24"/>
          <w:szCs w:val="24"/>
        </w:rPr>
        <w:t>Zarządzanie zasobami dziedzictwa przyrodniczego, w tym ochrona i poprawa stanu różnorodności biologicznej i krajobrazu</w:t>
      </w:r>
      <w:r w:rsidRPr="002C2274">
        <w:rPr>
          <w:rFonts w:ascii="Times New Roman" w:hAnsi="Times New Roman"/>
          <w:sz w:val="24"/>
          <w:szCs w:val="24"/>
        </w:rPr>
        <w:t xml:space="preserve">. Jednym z priorytetów Strategii rozwoju województwa – Podkarpackie 2030 jest zachowanie pełnej różnorodności biologicznej krajobrazu województwa poprzez m.in. taki kierunek działań, jak: </w:t>
      </w:r>
      <w:r w:rsidRPr="002C2274">
        <w:rPr>
          <w:rFonts w:ascii="Times New Roman" w:hAnsi="Times New Roman"/>
          <w:b/>
          <w:bCs/>
          <w:sz w:val="24"/>
          <w:szCs w:val="24"/>
        </w:rPr>
        <w:t xml:space="preserve">Zarządzanie zasobami dziedzictwa przyrodniczego województwa </w:t>
      </w:r>
      <w:r w:rsidRPr="002C2274">
        <w:rPr>
          <w:rFonts w:ascii="Times New Roman" w:hAnsi="Times New Roman"/>
          <w:sz w:val="24"/>
          <w:szCs w:val="24"/>
        </w:rPr>
        <w:t>poprzez:</w:t>
      </w:r>
    </w:p>
    <w:p w14:paraId="1370BE6B" w14:textId="77777777" w:rsidR="0024067A" w:rsidRPr="002C2274" w:rsidRDefault="0024067A" w:rsidP="0024067A">
      <w:pPr>
        <w:spacing w:after="0" w:line="360" w:lineRule="auto"/>
        <w:jc w:val="both"/>
        <w:rPr>
          <w:rFonts w:ascii="Times New Roman" w:hAnsi="Times New Roman"/>
          <w:sz w:val="24"/>
          <w:szCs w:val="24"/>
        </w:rPr>
      </w:pPr>
      <w:r w:rsidRPr="002C2274">
        <w:rPr>
          <w:rFonts w:ascii="Times New Roman" w:hAnsi="Times New Roman"/>
          <w:sz w:val="24"/>
          <w:szCs w:val="24"/>
        </w:rPr>
        <w:t>- inwentaryzację przyrodniczą oraz wprowadzenie zmian w zarządzaniu obszarami poddanymi ochronie, w celu zmniejszenia naturalnej konfliktogenności ochrony wartości wysoko cenionych;</w:t>
      </w:r>
    </w:p>
    <w:p w14:paraId="6745BC93" w14:textId="77777777" w:rsidR="0024067A" w:rsidRPr="002C2274" w:rsidRDefault="0024067A" w:rsidP="0024067A">
      <w:pPr>
        <w:spacing w:after="0" w:line="360" w:lineRule="auto"/>
        <w:jc w:val="both"/>
        <w:rPr>
          <w:rFonts w:ascii="Times New Roman" w:hAnsi="Times New Roman"/>
          <w:sz w:val="24"/>
          <w:szCs w:val="24"/>
        </w:rPr>
      </w:pPr>
      <w:r w:rsidRPr="002C2274">
        <w:rPr>
          <w:rFonts w:ascii="Times New Roman" w:hAnsi="Times New Roman"/>
          <w:sz w:val="24"/>
          <w:szCs w:val="24"/>
        </w:rPr>
        <w:t xml:space="preserve">- wsparcie projektów dotyczących ochrony </w:t>
      </w:r>
      <w:r w:rsidRPr="002C2274">
        <w:rPr>
          <w:rFonts w:ascii="Times New Roman" w:hAnsi="Times New Roman"/>
          <w:i/>
          <w:sz w:val="24"/>
          <w:szCs w:val="24"/>
        </w:rPr>
        <w:t>in-situ</w:t>
      </w:r>
      <w:r w:rsidRPr="002C2274">
        <w:rPr>
          <w:rFonts w:ascii="Times New Roman" w:hAnsi="Times New Roman"/>
          <w:sz w:val="24"/>
          <w:szCs w:val="24"/>
        </w:rPr>
        <w:t xml:space="preserve"> zagrożonych gatunków i siedlisk przyrodniczych;</w:t>
      </w:r>
    </w:p>
    <w:p w14:paraId="79604BF5" w14:textId="77777777" w:rsidR="0024067A" w:rsidRPr="002C2274" w:rsidRDefault="0024067A" w:rsidP="0024067A">
      <w:pPr>
        <w:spacing w:after="0" w:line="360" w:lineRule="auto"/>
        <w:jc w:val="both"/>
        <w:rPr>
          <w:rFonts w:ascii="Times New Roman" w:hAnsi="Times New Roman"/>
          <w:sz w:val="24"/>
          <w:szCs w:val="24"/>
        </w:rPr>
      </w:pPr>
      <w:r w:rsidRPr="002C2274">
        <w:rPr>
          <w:rFonts w:ascii="Times New Roman" w:hAnsi="Times New Roman"/>
          <w:sz w:val="24"/>
          <w:szCs w:val="24"/>
        </w:rPr>
        <w:t>- zmniejszenie antropopresji na cennych przyrodniczo obszarach turystycznych;</w:t>
      </w:r>
    </w:p>
    <w:p w14:paraId="7E4F002B" w14:textId="77777777" w:rsidR="0024067A" w:rsidRPr="002C2274" w:rsidRDefault="0024067A" w:rsidP="0024067A">
      <w:pPr>
        <w:spacing w:after="0" w:line="360" w:lineRule="auto"/>
        <w:jc w:val="both"/>
        <w:rPr>
          <w:rFonts w:ascii="Times New Roman" w:hAnsi="Times New Roman"/>
          <w:sz w:val="24"/>
          <w:szCs w:val="24"/>
        </w:rPr>
      </w:pPr>
      <w:r w:rsidRPr="002C2274">
        <w:rPr>
          <w:rFonts w:ascii="Times New Roman" w:hAnsi="Times New Roman"/>
          <w:sz w:val="24"/>
          <w:szCs w:val="24"/>
        </w:rPr>
        <w:t>- utrzymanie i poprawa różnorodności biologicznej cennych przyrodniczo terenów łąkowo-pastwiskowych w ramach prowadzonej na nich ekstensywnej gospodarki pasterskiej oraz prowadzonej na nich produkcji rolniczej;</w:t>
      </w:r>
    </w:p>
    <w:p w14:paraId="37C66FBA" w14:textId="77777777" w:rsidR="0024067A" w:rsidRPr="002C2274" w:rsidRDefault="0024067A" w:rsidP="0024067A">
      <w:pPr>
        <w:spacing w:after="0" w:line="360" w:lineRule="auto"/>
        <w:jc w:val="both"/>
        <w:rPr>
          <w:rFonts w:ascii="Times New Roman" w:hAnsi="Times New Roman"/>
          <w:sz w:val="24"/>
          <w:szCs w:val="24"/>
        </w:rPr>
      </w:pPr>
      <w:r w:rsidRPr="002C2274">
        <w:rPr>
          <w:rFonts w:ascii="Times New Roman" w:hAnsi="Times New Roman"/>
          <w:sz w:val="24"/>
          <w:szCs w:val="24"/>
        </w:rPr>
        <w:t>- wsparcie działań związanych z prowadzeniem gospodarki pasiecznej (np. szkolenia, konferencje, promocja produktów pochodzenia pszczelego);</w:t>
      </w:r>
    </w:p>
    <w:p w14:paraId="52B90105" w14:textId="77777777" w:rsidR="0024067A" w:rsidRPr="002C2274" w:rsidRDefault="0024067A" w:rsidP="0024067A">
      <w:pPr>
        <w:spacing w:after="0" w:line="360" w:lineRule="auto"/>
        <w:jc w:val="both"/>
        <w:rPr>
          <w:rFonts w:ascii="Times New Roman" w:hAnsi="Times New Roman"/>
          <w:sz w:val="24"/>
          <w:szCs w:val="24"/>
        </w:rPr>
      </w:pPr>
      <w:r w:rsidRPr="002C2274">
        <w:rPr>
          <w:rFonts w:ascii="Times New Roman" w:hAnsi="Times New Roman"/>
          <w:sz w:val="24"/>
          <w:szCs w:val="24"/>
        </w:rPr>
        <w:t>- zwalczanie roślin inwazyjnych;</w:t>
      </w:r>
    </w:p>
    <w:p w14:paraId="1E68FD7A" w14:textId="77777777" w:rsidR="0024067A" w:rsidRPr="002C2274" w:rsidRDefault="0024067A" w:rsidP="0024067A">
      <w:pPr>
        <w:spacing w:after="0" w:line="360" w:lineRule="auto"/>
        <w:jc w:val="both"/>
        <w:rPr>
          <w:rFonts w:ascii="Times New Roman" w:hAnsi="Times New Roman"/>
          <w:sz w:val="24"/>
          <w:szCs w:val="24"/>
        </w:rPr>
      </w:pPr>
      <w:r w:rsidRPr="002C2274">
        <w:rPr>
          <w:rFonts w:ascii="Times New Roman" w:hAnsi="Times New Roman"/>
          <w:sz w:val="24"/>
          <w:szCs w:val="24"/>
        </w:rPr>
        <w:lastRenderedPageBreak/>
        <w:t>- utrzymanie we właściwym stanie zachowania siedlisk przyrodniczych zależnych od wód (łąki zmienno-wilgotne, torfowiska, młaki itp.);</w:t>
      </w:r>
    </w:p>
    <w:p w14:paraId="3CD0F0EF" w14:textId="77777777" w:rsidR="0024067A" w:rsidRPr="002C2274" w:rsidRDefault="0024067A" w:rsidP="0024067A">
      <w:pPr>
        <w:spacing w:after="0" w:line="360" w:lineRule="auto"/>
        <w:jc w:val="both"/>
        <w:rPr>
          <w:rFonts w:ascii="Times New Roman" w:hAnsi="Times New Roman"/>
          <w:sz w:val="24"/>
          <w:szCs w:val="24"/>
        </w:rPr>
      </w:pPr>
      <w:r w:rsidRPr="002C2274">
        <w:rPr>
          <w:rFonts w:ascii="Times New Roman" w:hAnsi="Times New Roman"/>
          <w:sz w:val="24"/>
          <w:szCs w:val="24"/>
        </w:rPr>
        <w:t>- wsparcie działań w zakresie ochrony czynnej w rezerwatach przyrody i obszarach Natura 2000;</w:t>
      </w:r>
    </w:p>
    <w:p w14:paraId="36B7E2D5" w14:textId="77777777" w:rsidR="0024067A" w:rsidRPr="002C2274" w:rsidRDefault="0024067A" w:rsidP="0024067A">
      <w:pPr>
        <w:spacing w:after="0" w:line="360" w:lineRule="auto"/>
        <w:jc w:val="both"/>
        <w:rPr>
          <w:rFonts w:ascii="Times New Roman" w:hAnsi="Times New Roman"/>
          <w:sz w:val="24"/>
          <w:szCs w:val="24"/>
        </w:rPr>
      </w:pPr>
      <w:r w:rsidRPr="002C2274">
        <w:rPr>
          <w:rFonts w:ascii="Times New Roman" w:hAnsi="Times New Roman"/>
          <w:sz w:val="24"/>
          <w:szCs w:val="24"/>
        </w:rPr>
        <w:t>- utrzymanie i ochronę przed zabudową istniejących korytarzy ekologicznych;</w:t>
      </w:r>
    </w:p>
    <w:p w14:paraId="4785CF55" w14:textId="77777777" w:rsidR="0024067A" w:rsidRPr="002C2274" w:rsidRDefault="0024067A" w:rsidP="0024067A">
      <w:pPr>
        <w:spacing w:after="0" w:line="360" w:lineRule="auto"/>
        <w:jc w:val="both"/>
        <w:rPr>
          <w:rFonts w:ascii="Times New Roman" w:hAnsi="Times New Roman"/>
          <w:sz w:val="24"/>
          <w:szCs w:val="24"/>
        </w:rPr>
      </w:pPr>
      <w:r w:rsidRPr="002C2274">
        <w:rPr>
          <w:rFonts w:ascii="Times New Roman" w:hAnsi="Times New Roman"/>
          <w:sz w:val="24"/>
          <w:szCs w:val="24"/>
        </w:rPr>
        <w:t>- sporządzenie planów ochrony dla parków krajobrazowych oraz dokumentów waloryzujących dla obszarów chronionego krajobrazu;</w:t>
      </w:r>
    </w:p>
    <w:p w14:paraId="736FD46E" w14:textId="77777777" w:rsidR="0024067A" w:rsidRPr="002C2274" w:rsidRDefault="0024067A" w:rsidP="0024067A">
      <w:pPr>
        <w:spacing w:after="0" w:line="360" w:lineRule="auto"/>
        <w:jc w:val="both"/>
        <w:rPr>
          <w:rFonts w:ascii="Times New Roman" w:hAnsi="Times New Roman"/>
          <w:sz w:val="24"/>
          <w:szCs w:val="24"/>
        </w:rPr>
      </w:pPr>
      <w:r w:rsidRPr="002C2274">
        <w:rPr>
          <w:rFonts w:ascii="Times New Roman" w:hAnsi="Times New Roman"/>
          <w:sz w:val="24"/>
          <w:szCs w:val="24"/>
        </w:rPr>
        <w:t>- ochronę różnorodności krajobrazowej oraz funkcji ekosystemów;</w:t>
      </w:r>
    </w:p>
    <w:p w14:paraId="24357706" w14:textId="77777777" w:rsidR="0024067A" w:rsidRPr="002C2274" w:rsidRDefault="0024067A" w:rsidP="0024067A">
      <w:pPr>
        <w:spacing w:after="0" w:line="360" w:lineRule="auto"/>
        <w:jc w:val="both"/>
        <w:rPr>
          <w:rFonts w:ascii="Times New Roman" w:hAnsi="Times New Roman"/>
          <w:sz w:val="24"/>
          <w:szCs w:val="24"/>
        </w:rPr>
      </w:pPr>
      <w:r w:rsidRPr="002C2274">
        <w:rPr>
          <w:rFonts w:ascii="Times New Roman" w:hAnsi="Times New Roman"/>
          <w:sz w:val="24"/>
          <w:szCs w:val="24"/>
        </w:rPr>
        <w:t>- ochronę obszarów produkcji rolniczej i atrakcyjnych krajobrazowo przed niekorzystnymi warunkami hydrologicznymi i meteorologicznymi.</w:t>
      </w:r>
    </w:p>
    <w:p w14:paraId="3223ECC9" w14:textId="77777777" w:rsidR="0024067A" w:rsidRPr="002C2274" w:rsidRDefault="0024067A" w:rsidP="0024067A">
      <w:pPr>
        <w:spacing w:after="0" w:line="360" w:lineRule="auto"/>
        <w:ind w:firstLine="708"/>
        <w:jc w:val="both"/>
        <w:rPr>
          <w:rFonts w:ascii="Times New Roman" w:eastAsia="Times New Roman" w:hAnsi="Times New Roman"/>
          <w:sz w:val="24"/>
          <w:szCs w:val="24"/>
          <w:lang w:eastAsia="pl-PL"/>
        </w:rPr>
      </w:pPr>
      <w:r w:rsidRPr="002C2274">
        <w:rPr>
          <w:rFonts w:ascii="Times New Roman" w:hAnsi="Times New Roman"/>
          <w:sz w:val="24"/>
          <w:szCs w:val="24"/>
        </w:rPr>
        <w:t xml:space="preserve">Realizacja Programu przełoży się na </w:t>
      </w:r>
      <w:r w:rsidRPr="002C2274">
        <w:rPr>
          <w:rFonts w:ascii="Times New Roman" w:eastAsia="Times New Roman" w:hAnsi="Times New Roman"/>
          <w:i/>
          <w:sz w:val="24"/>
          <w:szCs w:val="24"/>
          <w:lang w:eastAsia="pl-PL"/>
        </w:rPr>
        <w:t>Rozwój przedsiębiorczości na obszarach wiejskich</w:t>
      </w:r>
      <w:r w:rsidRPr="002C2274">
        <w:rPr>
          <w:rFonts w:ascii="Times New Roman" w:eastAsia="Times New Roman" w:hAnsi="Times New Roman"/>
          <w:sz w:val="24"/>
          <w:szCs w:val="24"/>
          <w:lang w:eastAsia="pl-PL"/>
        </w:rPr>
        <w:t xml:space="preserve"> (7.4.2. Strategii) poprzez m.in. wzmocnienie sektora rolnictwa. Strategicznym działaniem jest również aktywizowanie społeczności do podejmowania działalności gospodarczej wykorzystującej endogeniczne zasoby obszaru, jako elementu konkurencyjności i zwiększenia dochodów ludności oraz </w:t>
      </w:r>
      <w:r w:rsidRPr="002C2274">
        <w:rPr>
          <w:rFonts w:ascii="Times New Roman" w:eastAsia="Times New Roman" w:hAnsi="Times New Roman"/>
          <w:i/>
          <w:sz w:val="24"/>
          <w:szCs w:val="24"/>
          <w:lang w:eastAsia="pl-PL"/>
        </w:rPr>
        <w:t xml:space="preserve">Integrację i aktywizację społeczności wiejskiej w aspekcie społecznym i kulturowym </w:t>
      </w:r>
      <w:r w:rsidRPr="002C2274">
        <w:rPr>
          <w:rFonts w:ascii="Times New Roman" w:eastAsia="Times New Roman" w:hAnsi="Times New Roman"/>
          <w:iCs/>
          <w:sz w:val="24"/>
          <w:szCs w:val="24"/>
          <w:lang w:eastAsia="pl-PL"/>
        </w:rPr>
        <w:t>(7.4.3 Strategii)</w:t>
      </w:r>
      <w:r w:rsidRPr="002C2274">
        <w:rPr>
          <w:rFonts w:ascii="Times New Roman" w:eastAsia="Times New Roman" w:hAnsi="Times New Roman"/>
          <w:sz w:val="24"/>
          <w:szCs w:val="24"/>
          <w:lang w:eastAsia="pl-PL"/>
        </w:rPr>
        <w:t xml:space="preserve"> poprzez wielokierunkową aktywizację społeczności lokalnej. </w:t>
      </w:r>
    </w:p>
    <w:p w14:paraId="273F9910" w14:textId="77777777" w:rsidR="0024067A" w:rsidRPr="002C2274" w:rsidRDefault="0024067A" w:rsidP="0024067A">
      <w:pPr>
        <w:pStyle w:val="stylmapy"/>
        <w:shd w:val="clear" w:color="auto" w:fill="FFFFFF"/>
        <w:spacing w:before="0" w:beforeAutospacing="0" w:after="0" w:afterAutospacing="0" w:line="360" w:lineRule="auto"/>
        <w:ind w:firstLine="709"/>
        <w:jc w:val="both"/>
      </w:pPr>
      <w:r w:rsidRPr="002C2274">
        <w:t xml:space="preserve">Źródłem finansowania </w:t>
      </w:r>
      <w:r w:rsidRPr="002C2274">
        <w:rPr>
          <w:i/>
        </w:rPr>
        <w:t>Programu</w:t>
      </w:r>
      <w:r w:rsidRPr="002C2274">
        <w:t xml:space="preserve"> będą środki z budżetu Województwa Podkarpackiego. </w:t>
      </w:r>
      <w:r w:rsidRPr="002C2274">
        <w:rPr>
          <w:i/>
        </w:rPr>
        <w:t>Program</w:t>
      </w:r>
      <w:r w:rsidRPr="002C2274">
        <w:t xml:space="preserve"> realizowany będzie na terenie województwa podkarpackiego. </w:t>
      </w:r>
      <w:r w:rsidRPr="002C2274">
        <w:rPr>
          <w:b/>
          <w:bCs/>
        </w:rPr>
        <w:t>Z uwagi na zróżnicowane</w:t>
      </w:r>
      <w:r w:rsidRPr="002C2274">
        <w:t xml:space="preserve"> walory przyrodnicze, w tym różnorodność biologiczną, ukształtowanie terenu, sposób użytkowania gruntów, a także walory turystyczne i kulturowe, powiaty terenów górskich i podgórskich oraz tereny przygraniczne, charakteryzujące się słabszym rozwojem gospodarczym będą szczególnie predestynowane do jego realizacji.</w:t>
      </w:r>
    </w:p>
    <w:p w14:paraId="4DDFBD93" w14:textId="77777777" w:rsidR="0024067A" w:rsidRPr="002C2274" w:rsidRDefault="0024067A" w:rsidP="0024067A">
      <w:pPr>
        <w:spacing w:after="0" w:line="360" w:lineRule="auto"/>
        <w:ind w:firstLine="709"/>
        <w:jc w:val="both"/>
        <w:rPr>
          <w:rFonts w:ascii="Times New Roman" w:hAnsi="Times New Roman"/>
          <w:sz w:val="24"/>
          <w:szCs w:val="24"/>
        </w:rPr>
      </w:pPr>
      <w:r w:rsidRPr="002C2274">
        <w:rPr>
          <w:rFonts w:ascii="Times New Roman" w:hAnsi="Times New Roman"/>
          <w:sz w:val="24"/>
          <w:szCs w:val="24"/>
        </w:rPr>
        <w:t xml:space="preserve">Beneficjentami bezpośrednimi </w:t>
      </w:r>
      <w:r w:rsidRPr="002C2274">
        <w:rPr>
          <w:rFonts w:ascii="Times New Roman" w:hAnsi="Times New Roman"/>
          <w:i/>
          <w:sz w:val="24"/>
          <w:szCs w:val="24"/>
        </w:rPr>
        <w:t>Programu</w:t>
      </w:r>
      <w:r w:rsidRPr="002C2274">
        <w:rPr>
          <w:rFonts w:ascii="Times New Roman" w:hAnsi="Times New Roman"/>
          <w:sz w:val="24"/>
          <w:szCs w:val="24"/>
        </w:rPr>
        <w:t xml:space="preserve"> będą organizacje pożytku publicznego </w:t>
      </w:r>
      <w:r w:rsidRPr="002C2274">
        <w:rPr>
          <w:rFonts w:ascii="Times New Roman" w:hAnsi="Times New Roman"/>
          <w:sz w:val="24"/>
          <w:szCs w:val="24"/>
        </w:rPr>
        <w:br/>
        <w:t xml:space="preserve">tj. stowarzyszenia, spółdzielnie socjalne, fundacje, zrzeszenia i inne formy organizacji. Organizacje te poprzez realizację celów szczegółowych </w:t>
      </w:r>
      <w:r w:rsidRPr="002C2274">
        <w:rPr>
          <w:rFonts w:ascii="Times New Roman" w:hAnsi="Times New Roman"/>
          <w:i/>
          <w:sz w:val="24"/>
          <w:szCs w:val="24"/>
        </w:rPr>
        <w:t>Programu</w:t>
      </w:r>
      <w:r w:rsidRPr="002C2274">
        <w:rPr>
          <w:rFonts w:ascii="Times New Roman" w:hAnsi="Times New Roman"/>
          <w:sz w:val="24"/>
          <w:szCs w:val="24"/>
        </w:rPr>
        <w:t xml:space="preserve"> będą oddziaływać na gospodarkę pasterską i pasieczną, w tym zachowanie różnorodności biologicznej i ochronę krajobrazu.</w:t>
      </w:r>
    </w:p>
    <w:p w14:paraId="1B78842D" w14:textId="77777777" w:rsidR="0024067A" w:rsidRPr="002C2274" w:rsidRDefault="0024067A" w:rsidP="0024067A">
      <w:pPr>
        <w:spacing w:after="0" w:line="360" w:lineRule="auto"/>
        <w:ind w:firstLine="709"/>
        <w:jc w:val="both"/>
        <w:rPr>
          <w:rFonts w:ascii="Times New Roman" w:hAnsi="Times New Roman"/>
          <w:sz w:val="24"/>
          <w:szCs w:val="24"/>
        </w:rPr>
      </w:pPr>
    </w:p>
    <w:p w14:paraId="797368AB" w14:textId="77777777" w:rsidR="0024067A" w:rsidRPr="002C2274" w:rsidRDefault="0024067A" w:rsidP="00932FDC">
      <w:pPr>
        <w:pStyle w:val="Akapitzlist"/>
        <w:numPr>
          <w:ilvl w:val="0"/>
          <w:numId w:val="42"/>
        </w:numPr>
        <w:spacing w:after="160" w:line="360" w:lineRule="auto"/>
        <w:jc w:val="both"/>
        <w:rPr>
          <w:rFonts w:ascii="Times New Roman" w:hAnsi="Times New Roman"/>
          <w:b/>
          <w:bCs/>
          <w:sz w:val="24"/>
          <w:szCs w:val="24"/>
        </w:rPr>
      </w:pPr>
      <w:r w:rsidRPr="002C2274">
        <w:rPr>
          <w:rFonts w:ascii="Times New Roman" w:hAnsi="Times New Roman"/>
          <w:b/>
          <w:bCs/>
          <w:sz w:val="24"/>
          <w:szCs w:val="24"/>
        </w:rPr>
        <w:t>Plan Strategiczny dla Wspólnej Polityki Rolnej na lata 2023 – 2027 – charakterystyka w odniesieniu do tematyki niniejszej opinii.</w:t>
      </w:r>
    </w:p>
    <w:p w14:paraId="5B835C69" w14:textId="67D7A1BD" w:rsidR="0024067A" w:rsidRPr="002C2274" w:rsidRDefault="0024067A" w:rsidP="0024067A">
      <w:pPr>
        <w:pStyle w:val="Default"/>
        <w:spacing w:line="360" w:lineRule="auto"/>
        <w:ind w:firstLine="360"/>
        <w:jc w:val="both"/>
        <w:rPr>
          <w:color w:val="auto"/>
        </w:rPr>
      </w:pPr>
      <w:r w:rsidRPr="002C2274">
        <w:rPr>
          <w:color w:val="auto"/>
        </w:rPr>
        <w:t xml:space="preserve">Plan Strategiczny dla Wspólnej Polityki Rolnej 2023-2027 będzie wspierać zrównoważony rozwój polskich gospodarstw, sektora przetwórstwa i poprawę warunków życia i pracy </w:t>
      </w:r>
      <w:r w:rsidR="00A05961">
        <w:rPr>
          <w:color w:val="auto"/>
        </w:rPr>
        <w:br/>
      </w:r>
      <w:r w:rsidRPr="002C2274">
        <w:rPr>
          <w:color w:val="auto"/>
        </w:rPr>
        <w:t xml:space="preserve">w małych miejscowościach wiejskich. WPR będzie wspierać zrównoważone metody </w:t>
      </w:r>
      <w:r w:rsidRPr="002C2274">
        <w:rPr>
          <w:color w:val="auto"/>
        </w:rPr>
        <w:lastRenderedPageBreak/>
        <w:t xml:space="preserve">gospodarowania, przyjazne klimatowi i środowisku; chroniące wodę, glebę i powietrze oraz bioróżnorodność. Sprzyjać będzie produkcji i wykorzystaniu zrównoważonej energii. Wzmacniana będzie różnorodność gospodarcza, w tym biogospodarka. Upowszechniane </w:t>
      </w:r>
      <w:r w:rsidR="00A05961">
        <w:rPr>
          <w:color w:val="auto"/>
        </w:rPr>
        <w:br/>
      </w:r>
      <w:r w:rsidRPr="002C2274">
        <w:rPr>
          <w:color w:val="auto"/>
        </w:rPr>
        <w:t xml:space="preserve">i wdrażane będą rozwiązania naukowe i innowacyjne, w tym cyfrowe, usuwające bariery rozwojowe wsi i rolnictwa. </w:t>
      </w:r>
    </w:p>
    <w:p w14:paraId="597CFE63" w14:textId="718D653A" w:rsidR="0024067A" w:rsidRPr="002C2274" w:rsidRDefault="0024067A" w:rsidP="0024067A">
      <w:pPr>
        <w:pStyle w:val="Default"/>
        <w:spacing w:line="360" w:lineRule="auto"/>
        <w:ind w:firstLine="360"/>
        <w:jc w:val="both"/>
        <w:rPr>
          <w:color w:val="auto"/>
        </w:rPr>
      </w:pPr>
      <w:r w:rsidRPr="002C2274">
        <w:rPr>
          <w:color w:val="auto"/>
        </w:rPr>
        <w:t xml:space="preserve">WPR będzie realizowana w Polsce w latach 2023-2027 przy zapewnieniu synergii </w:t>
      </w:r>
      <w:r w:rsidRPr="002C2274">
        <w:rPr>
          <w:color w:val="auto"/>
        </w:rPr>
        <w:br/>
        <w:t xml:space="preserve">i komplementarności z innymi obszarami polityki WPR oraz pozostałymi funduszami UE. </w:t>
      </w:r>
      <w:r w:rsidR="00A05961">
        <w:rPr>
          <w:color w:val="auto"/>
        </w:rPr>
        <w:br/>
      </w:r>
      <w:r w:rsidRPr="002C2274">
        <w:rPr>
          <w:color w:val="auto"/>
        </w:rPr>
        <w:t xml:space="preserve">W szczególności zostanie zapewniona spójność interwencji Planu z inwestycjami wspieranymi </w:t>
      </w:r>
      <w:r w:rsidR="00A05961">
        <w:rPr>
          <w:color w:val="auto"/>
        </w:rPr>
        <w:br/>
      </w:r>
      <w:r w:rsidRPr="002C2274">
        <w:rPr>
          <w:color w:val="auto"/>
        </w:rPr>
        <w:t xml:space="preserve">w ramach europejskich funduszy strukturalnych i inwestycyjnych oraz Europejskiego Instrumentu Odbudowy Next Generation EU. </w:t>
      </w:r>
    </w:p>
    <w:p w14:paraId="2B37F86E" w14:textId="77777777" w:rsidR="0024067A" w:rsidRPr="002C2274" w:rsidRDefault="0024067A" w:rsidP="0024067A">
      <w:pPr>
        <w:pStyle w:val="Default"/>
        <w:spacing w:line="360" w:lineRule="auto"/>
        <w:ind w:firstLine="360"/>
        <w:jc w:val="both"/>
        <w:rPr>
          <w:color w:val="auto"/>
        </w:rPr>
      </w:pPr>
      <w:r w:rsidRPr="002C2274">
        <w:rPr>
          <w:color w:val="auto"/>
        </w:rPr>
        <w:t xml:space="preserve">Z myślą o maksymalizacji spójności i komplementarności wsparcia kierowanego do sektora rolno-spożywczego i obszarów wiejskich w ramach różnych funduszy UE </w:t>
      </w:r>
      <w:r w:rsidRPr="002C2274">
        <w:rPr>
          <w:color w:val="auto"/>
        </w:rPr>
        <w:br/>
        <w:t xml:space="preserve">w przygotowaniu dokumentów wdrożeniowych wykorzystano działania i projekty strategiczne wskazane w krajowych i wspólnotowych dokumentach strategicznych, </w:t>
      </w:r>
      <w:r w:rsidRPr="002C2274">
        <w:rPr>
          <w:color w:val="auto"/>
        </w:rPr>
        <w:br/>
        <w:t xml:space="preserve">w tym w szczególności: strategii </w:t>
      </w:r>
      <w:r w:rsidRPr="002C2274">
        <w:rPr>
          <w:i/>
          <w:iCs/>
          <w:color w:val="auto"/>
        </w:rPr>
        <w:t>Europejski Zielony Ład</w:t>
      </w:r>
      <w:r w:rsidRPr="002C2274">
        <w:rPr>
          <w:color w:val="auto"/>
        </w:rPr>
        <w:t xml:space="preserve">, Strategii </w:t>
      </w:r>
      <w:r w:rsidRPr="002C2274">
        <w:rPr>
          <w:i/>
          <w:iCs/>
          <w:color w:val="auto"/>
        </w:rPr>
        <w:t>„Od pola do stołu”</w:t>
      </w:r>
      <w:r w:rsidRPr="002C2274">
        <w:rPr>
          <w:color w:val="auto"/>
        </w:rPr>
        <w:t xml:space="preserve">, </w:t>
      </w:r>
      <w:r w:rsidRPr="002C2274">
        <w:rPr>
          <w:i/>
          <w:iCs/>
          <w:color w:val="auto"/>
        </w:rPr>
        <w:t xml:space="preserve">Strategii bioróżnorodności, Strategii na rzecz Odpowiedzialnego Rozwoju do roku 2020 </w:t>
      </w:r>
      <w:r w:rsidRPr="002C2274">
        <w:rPr>
          <w:i/>
          <w:iCs/>
          <w:color w:val="auto"/>
        </w:rPr>
        <w:br/>
        <w:t>(z perspektywą do 2030 r.) Strategii zrównoważonego rozwoju wsi, rolnictwa i rybactwa 2030</w:t>
      </w:r>
      <w:r w:rsidRPr="002C2274">
        <w:rPr>
          <w:color w:val="auto"/>
        </w:rPr>
        <w:t xml:space="preserve">, </w:t>
      </w:r>
      <w:r w:rsidRPr="002C2274">
        <w:rPr>
          <w:i/>
          <w:iCs/>
          <w:color w:val="auto"/>
        </w:rPr>
        <w:t>Krajowej strategii rozwoju regionalnego 2030.</w:t>
      </w:r>
    </w:p>
    <w:p w14:paraId="1D424CFC" w14:textId="77777777" w:rsidR="0024067A" w:rsidRPr="002C2274" w:rsidRDefault="0024067A" w:rsidP="0024067A">
      <w:pPr>
        <w:pStyle w:val="Default"/>
        <w:spacing w:line="360" w:lineRule="auto"/>
        <w:ind w:firstLine="360"/>
        <w:jc w:val="both"/>
        <w:rPr>
          <w:color w:val="auto"/>
        </w:rPr>
      </w:pPr>
      <w:r w:rsidRPr="002C2274">
        <w:rPr>
          <w:color w:val="auto"/>
        </w:rPr>
        <w:t xml:space="preserve">Przyczynianie się do zatrzymania i odwrócenia procesu utraty różnorodności biologicznej, wzmacnianie usług ekosystemowych oraz ochrona siedlisk i krajobrazu jest jednym z głównych celów, który będzie realizowany w ramach Planu Strategicznego WPR. Cel ten będzie realizowany poprzez szereg interwencji odpowiadających na potrzeby (określone na podstawie analizy SWOT) dotyczące promowania ekstensywnego użytkowania rolniczego, wspierania bioróżnorodności upraw i ochrony krajobrazu wiejskiego. </w:t>
      </w:r>
    </w:p>
    <w:p w14:paraId="13901BCB" w14:textId="77777777" w:rsidR="0024067A" w:rsidRPr="002C2274" w:rsidRDefault="0024067A" w:rsidP="0024067A">
      <w:pPr>
        <w:tabs>
          <w:tab w:val="left" w:pos="9072"/>
        </w:tabs>
        <w:spacing w:after="0" w:line="360" w:lineRule="auto"/>
        <w:ind w:firstLine="709"/>
        <w:jc w:val="both"/>
        <w:rPr>
          <w:rFonts w:ascii="Times New Roman" w:hAnsi="Times New Roman"/>
          <w:sz w:val="24"/>
          <w:szCs w:val="24"/>
        </w:rPr>
      </w:pPr>
      <w:r w:rsidRPr="002C2274">
        <w:rPr>
          <w:rFonts w:ascii="Times New Roman" w:hAnsi="Times New Roman"/>
          <w:sz w:val="24"/>
          <w:szCs w:val="24"/>
        </w:rPr>
        <w:t xml:space="preserve">Szczegółowe warunki realizacji poszczególnych interwencji/ekoschematów określa Ustawa z dnia 8 lutego 2023 r. o Planie Strategicznym dla Wspólnej Polityki Rolnej na lata 2023–2027 (Dz. U. poz. 412) oraz rozporządzenia wykonawcze tj. </w:t>
      </w:r>
    </w:p>
    <w:p w14:paraId="1A86EFB9" w14:textId="77777777" w:rsidR="0024067A" w:rsidRPr="002C2274" w:rsidRDefault="0024067A" w:rsidP="0024067A">
      <w:pPr>
        <w:tabs>
          <w:tab w:val="left" w:pos="9072"/>
        </w:tabs>
        <w:spacing w:after="0" w:line="360" w:lineRule="auto"/>
        <w:jc w:val="both"/>
        <w:rPr>
          <w:rFonts w:ascii="Times New Roman" w:hAnsi="Times New Roman"/>
          <w:sz w:val="24"/>
          <w:szCs w:val="24"/>
        </w:rPr>
      </w:pPr>
      <w:r w:rsidRPr="002C2274">
        <w:rPr>
          <w:rFonts w:ascii="Times New Roman" w:hAnsi="Times New Roman"/>
          <w:sz w:val="24"/>
          <w:szCs w:val="24"/>
        </w:rPr>
        <w:t xml:space="preserve">- </w:t>
      </w:r>
      <w:bookmarkStart w:id="42" w:name="_Hlk159874973"/>
      <w:r w:rsidRPr="002C2274">
        <w:rPr>
          <w:rFonts w:ascii="Times New Roman" w:hAnsi="Times New Roman"/>
          <w:i/>
          <w:iCs/>
          <w:sz w:val="24"/>
          <w:szCs w:val="24"/>
        </w:rPr>
        <w:t>Rozporządzenie Ministra Rolnictwa i Rozwoju Wsi</w:t>
      </w:r>
      <w:bookmarkEnd w:id="42"/>
      <w:r w:rsidRPr="002C2274">
        <w:rPr>
          <w:rFonts w:ascii="Times New Roman" w:hAnsi="Times New Roman"/>
          <w:sz w:val="24"/>
          <w:szCs w:val="24"/>
        </w:rPr>
        <w:t xml:space="preserve"> z dnia 31 marca 2023 r. w sprawie szczegółowych warunków i szczegółowego trybu przyznawania i wypłaty płatności rolno-środowiskowo-klimatycznych w ramach Planu Strategicznego dla Wspólnej Polityki Rolnej na lata 2023–2027,</w:t>
      </w:r>
    </w:p>
    <w:p w14:paraId="45A74FCB" w14:textId="77777777" w:rsidR="0024067A" w:rsidRPr="002C2274" w:rsidRDefault="0024067A" w:rsidP="0024067A">
      <w:pPr>
        <w:tabs>
          <w:tab w:val="left" w:pos="9072"/>
        </w:tabs>
        <w:spacing w:after="0" w:line="360" w:lineRule="auto"/>
        <w:jc w:val="both"/>
        <w:rPr>
          <w:rFonts w:ascii="Times New Roman" w:hAnsi="Times New Roman"/>
          <w:sz w:val="24"/>
          <w:szCs w:val="24"/>
        </w:rPr>
      </w:pPr>
      <w:r w:rsidRPr="002C2274">
        <w:rPr>
          <w:rFonts w:ascii="Times New Roman" w:hAnsi="Times New Roman"/>
          <w:sz w:val="24"/>
          <w:szCs w:val="24"/>
        </w:rPr>
        <w:t xml:space="preserve">- </w:t>
      </w:r>
      <w:r w:rsidRPr="002C2274">
        <w:rPr>
          <w:rFonts w:ascii="Times New Roman" w:hAnsi="Times New Roman"/>
          <w:i/>
          <w:iCs/>
          <w:sz w:val="24"/>
          <w:szCs w:val="24"/>
        </w:rPr>
        <w:t>Rozporządzenie Ministra Rolnictwa i Rozwoju Wsi</w:t>
      </w:r>
      <w:r w:rsidRPr="002C2274">
        <w:rPr>
          <w:rFonts w:ascii="Times New Roman" w:hAnsi="Times New Roman"/>
          <w:sz w:val="24"/>
          <w:szCs w:val="24"/>
        </w:rPr>
        <w:t xml:space="preserve"> z dnia 17 kwietnia 2023 r. w sprawie szczegółowych warunków i szczegółowego trybu przyznawania i wypłaty płatności </w:t>
      </w:r>
      <w:r w:rsidRPr="002C2274">
        <w:rPr>
          <w:rFonts w:ascii="Times New Roman" w:hAnsi="Times New Roman"/>
          <w:sz w:val="24"/>
          <w:szCs w:val="24"/>
        </w:rPr>
        <w:lastRenderedPageBreak/>
        <w:t>ekologicznych w ramach Planu Strategicznego dla Wspólnej Polityki Rolnej na lata 2023–2027,</w:t>
      </w:r>
    </w:p>
    <w:p w14:paraId="3EACF271" w14:textId="77777777" w:rsidR="0024067A" w:rsidRPr="002C2274" w:rsidRDefault="0024067A" w:rsidP="0024067A">
      <w:pPr>
        <w:tabs>
          <w:tab w:val="left" w:pos="9072"/>
        </w:tabs>
        <w:spacing w:before="240" w:after="0" w:line="360" w:lineRule="auto"/>
        <w:jc w:val="both"/>
        <w:rPr>
          <w:rFonts w:ascii="Times New Roman" w:hAnsi="Times New Roman"/>
          <w:sz w:val="24"/>
          <w:szCs w:val="24"/>
        </w:rPr>
      </w:pPr>
      <w:r w:rsidRPr="002C2274">
        <w:rPr>
          <w:rFonts w:ascii="Times New Roman" w:hAnsi="Times New Roman"/>
          <w:sz w:val="24"/>
          <w:szCs w:val="24"/>
        </w:rPr>
        <w:t xml:space="preserve">- </w:t>
      </w:r>
      <w:r w:rsidRPr="002C2274">
        <w:rPr>
          <w:rFonts w:ascii="Times New Roman" w:hAnsi="Times New Roman"/>
          <w:i/>
          <w:iCs/>
          <w:sz w:val="24"/>
          <w:szCs w:val="24"/>
        </w:rPr>
        <w:t>Rozporządzenie Ministra Rolnictwa i Rozwoju Wsi</w:t>
      </w:r>
      <w:r w:rsidRPr="002C2274">
        <w:rPr>
          <w:rFonts w:ascii="Times New Roman" w:hAnsi="Times New Roman"/>
          <w:sz w:val="24"/>
          <w:szCs w:val="24"/>
        </w:rPr>
        <w:t xml:space="preserve"> z dnia 13 marca 2023 r. w sprawie szczegółowych warunków i szczegółowego trybu przyznawania i wypłaty płatności </w:t>
      </w:r>
      <w:r w:rsidRPr="002C2274">
        <w:rPr>
          <w:rFonts w:ascii="Times New Roman" w:hAnsi="Times New Roman"/>
          <w:sz w:val="24"/>
          <w:szCs w:val="24"/>
        </w:rPr>
        <w:br/>
        <w:t>w ramach schematów na rzecz klimatu i środowiska w ramach Planu Strategicznego dla Wspólnej Polityki Rolnej na lata 2023–2027.</w:t>
      </w:r>
    </w:p>
    <w:p w14:paraId="0BDDAEC6" w14:textId="77777777" w:rsidR="0024067A" w:rsidRPr="002C2274" w:rsidRDefault="0024067A" w:rsidP="0024067A">
      <w:pPr>
        <w:pStyle w:val="Default"/>
        <w:spacing w:before="240" w:line="360" w:lineRule="auto"/>
        <w:jc w:val="both"/>
        <w:rPr>
          <w:color w:val="auto"/>
        </w:rPr>
      </w:pPr>
      <w:r w:rsidRPr="002C2274">
        <w:rPr>
          <w:b/>
          <w:bCs/>
          <w:color w:val="auto"/>
        </w:rPr>
        <w:t xml:space="preserve">I.4.2 Ekoschemat - Rolnictwo węglowe </w:t>
      </w:r>
    </w:p>
    <w:p w14:paraId="52868D9D" w14:textId="77777777" w:rsidR="0024067A" w:rsidRPr="002C2274" w:rsidRDefault="0024067A" w:rsidP="0024067A">
      <w:pPr>
        <w:pStyle w:val="Default"/>
        <w:spacing w:line="360" w:lineRule="auto"/>
        <w:jc w:val="both"/>
        <w:rPr>
          <w:color w:val="auto"/>
        </w:rPr>
      </w:pPr>
      <w:r w:rsidRPr="002C2274">
        <w:rPr>
          <w:b/>
          <w:bCs/>
          <w:color w:val="auto"/>
        </w:rPr>
        <w:t>Praktyka: Ekstensywne użytkowanie TUZ z obsadą zwierząt .</w:t>
      </w:r>
    </w:p>
    <w:p w14:paraId="0EF395E8" w14:textId="58714D5E" w:rsidR="0024067A" w:rsidRPr="002C2274" w:rsidRDefault="0024067A" w:rsidP="0024067A">
      <w:pPr>
        <w:pStyle w:val="Default"/>
        <w:spacing w:line="360" w:lineRule="auto"/>
        <w:ind w:firstLine="708"/>
        <w:jc w:val="both"/>
        <w:rPr>
          <w:color w:val="auto"/>
        </w:rPr>
      </w:pPr>
      <w:r w:rsidRPr="002C2274">
        <w:rPr>
          <w:color w:val="auto"/>
        </w:rPr>
        <w:t xml:space="preserve">Z analizy SWOT wynika, że zagrożeniem dla różnorodności biologicznej, siedlisk </w:t>
      </w:r>
      <w:r w:rsidRPr="002C2274">
        <w:rPr>
          <w:color w:val="auto"/>
        </w:rPr>
        <w:br/>
        <w:t xml:space="preserve">i krajobrazu jest ekstensyfikacja produkcji prowadząca do całkowitego zaniechania użytkowania. Najczęstszym bezpośrednim rezultatem zaprzestania użytkowania jest spontaniczna sukcesja wtórna prowadząca do całkowitej degradacji ekosystemów półnaturalnych ze specyficznym zestawem gatunków fauny i flory. Niekorzystnym zjawiskiem jest także utrzymanie trendu zmniejszania pogłowia zwierząt gospodarskich w małych </w:t>
      </w:r>
      <w:r w:rsidR="00A05961">
        <w:rPr>
          <w:color w:val="auto"/>
        </w:rPr>
        <w:br/>
      </w:r>
      <w:r w:rsidRPr="002C2274">
        <w:rPr>
          <w:color w:val="auto"/>
        </w:rPr>
        <w:t xml:space="preserve">i średnich gospodarstwach, co prowadzi do całkowitego zaprzestania użytkowania wartościowych przyrodniczo siedlisk łąkowych i murawowych, a tym samym do ich degradacji. W Polsce od lat obserwowane są dynamiczne zmiany </w:t>
      </w:r>
      <w:r w:rsidRPr="002C2274">
        <w:rPr>
          <w:color w:val="auto"/>
        </w:rPr>
        <w:br/>
        <w:t xml:space="preserve">w strukturze wykorzystania trwałych użytków zielonych – podczas, gdy w niektórych regionach obsada zwierząt wzrasta, w innych następuje jej zmniejszanie lub wręcz całkowity zanik. </w:t>
      </w:r>
      <w:r w:rsidRPr="002C2274">
        <w:rPr>
          <w:b/>
          <w:bCs/>
          <w:color w:val="auto"/>
        </w:rPr>
        <w:t>Ponad 50% powierzchni łąk i pastwisk deklarowanych we wnioskach o przyznanie płatności zgłaszana jest przez osoby nieposiadające zwierząt.</w:t>
      </w:r>
      <w:r w:rsidRPr="002C2274">
        <w:rPr>
          <w:color w:val="auto"/>
        </w:rPr>
        <w:t xml:space="preserve"> </w:t>
      </w:r>
      <w:r w:rsidRPr="002C2274">
        <w:rPr>
          <w:b/>
          <w:bCs/>
          <w:color w:val="auto"/>
        </w:rPr>
        <w:t>Zjawisko to należy uznać za niekorzystne</w:t>
      </w:r>
      <w:r w:rsidRPr="002C2274">
        <w:rPr>
          <w:color w:val="auto"/>
        </w:rPr>
        <w:t xml:space="preserve"> nie tylko ze względu na niepełne wykorzystanie krajowych zasobów do produkcji, lecz także z punktu widzenia środowiskowego. Celem praktyki jest ochrona bioróżnorodności poprzez właściwe gospodarowanie na TUZ o niskiej wartości produkcyjnej. Jednocześnie, przyznanie wsparcia gospodarstwom z określoną, ekstensywną obsadą zwierząt trawożernych pozwoli na utrzymanie tych gospodarstw w gotowości produkcyjnej, będzie promowało zamknięty obieg materii w obrębie gospodarstwa oraz przyczyni się do wykorzystania potencjału paszowego TUZ. </w:t>
      </w:r>
    </w:p>
    <w:p w14:paraId="31CA9EE7" w14:textId="77777777" w:rsidR="0024067A" w:rsidRPr="002C2274" w:rsidRDefault="0024067A" w:rsidP="0024067A">
      <w:pPr>
        <w:pStyle w:val="Default"/>
        <w:spacing w:line="360" w:lineRule="auto"/>
        <w:ind w:firstLine="708"/>
        <w:jc w:val="both"/>
        <w:rPr>
          <w:color w:val="auto"/>
        </w:rPr>
      </w:pPr>
      <w:r w:rsidRPr="002C2274">
        <w:rPr>
          <w:color w:val="auto"/>
        </w:rPr>
        <w:t xml:space="preserve">W przypadku praktyki Ekstensywne użytkowanie trwałych użytków zielonych </w:t>
      </w:r>
      <w:r w:rsidRPr="002C2274">
        <w:rPr>
          <w:color w:val="auto"/>
        </w:rPr>
        <w:br/>
        <w:t>z obsadą zwierząt, punkty są przyznawane:</w:t>
      </w:r>
    </w:p>
    <w:p w14:paraId="453ED18B" w14:textId="77777777" w:rsidR="0024067A" w:rsidRPr="002C2274" w:rsidRDefault="0024067A" w:rsidP="0024067A">
      <w:pPr>
        <w:pStyle w:val="Default"/>
        <w:spacing w:line="360" w:lineRule="auto"/>
        <w:jc w:val="both"/>
        <w:rPr>
          <w:color w:val="auto"/>
        </w:rPr>
      </w:pPr>
      <w:r w:rsidRPr="002C2274">
        <w:rPr>
          <w:color w:val="auto"/>
        </w:rPr>
        <w:t xml:space="preserve">- do powierzchni trwałych użytków zielonych położonych poza obszarem Natura 2000; punkty są przyznawane również, jeżeli w dniu, w którym został złożony wniosek </w:t>
      </w:r>
      <w:r w:rsidRPr="002C2274">
        <w:rPr>
          <w:color w:val="auto"/>
        </w:rPr>
        <w:br/>
      </w:r>
      <w:r w:rsidRPr="002C2274">
        <w:rPr>
          <w:color w:val="auto"/>
        </w:rPr>
        <w:lastRenderedPageBreak/>
        <w:t>o przyznanie płatności użytki te były położone poza obszarem Natura 2000, a w trakcie realizacji tej praktyki zostały włączone do obszaru Natura 2000;</w:t>
      </w:r>
    </w:p>
    <w:p w14:paraId="15F9A23B" w14:textId="77777777" w:rsidR="0024067A" w:rsidRPr="002C2274" w:rsidRDefault="0024067A" w:rsidP="0024067A">
      <w:pPr>
        <w:pStyle w:val="Default"/>
        <w:spacing w:line="360" w:lineRule="auto"/>
        <w:jc w:val="both"/>
        <w:rPr>
          <w:color w:val="auto"/>
        </w:rPr>
      </w:pPr>
      <w:r w:rsidRPr="002C2274">
        <w:rPr>
          <w:color w:val="auto"/>
        </w:rPr>
        <w:t>- jeżeli rolnik w okresie od dnia 1 kwietnia do dnia 30 września roku, w którym został złożony wniosek o przyznanie płatności, był posiadaczem zwierząt (takich jak: Konie ras dużych, Konie ras małych, Bydło, Bawoły domowe, Kozy, Owce, Gęsi, Muły, Osły, Alpaki, Lamy, Jelenie szlachetne, Daniele), co potwierdzają informacje zawarte w aplikacji IRZplus.</w:t>
      </w:r>
    </w:p>
    <w:p w14:paraId="24D17805" w14:textId="7DE4FC56" w:rsidR="0024067A" w:rsidRPr="002C2274" w:rsidRDefault="0024067A" w:rsidP="0024067A">
      <w:pPr>
        <w:pStyle w:val="Default"/>
        <w:spacing w:line="360" w:lineRule="auto"/>
        <w:ind w:firstLine="708"/>
        <w:jc w:val="both"/>
        <w:rPr>
          <w:color w:val="auto"/>
        </w:rPr>
      </w:pPr>
      <w:r w:rsidRPr="002C2274">
        <w:rPr>
          <w:color w:val="auto"/>
        </w:rPr>
        <w:t xml:space="preserve">Wymogiem  dla praktyki Ekstensywne użytkowanie trwałych użytków zielonych </w:t>
      </w:r>
      <w:r w:rsidRPr="002C2274">
        <w:rPr>
          <w:color w:val="auto"/>
        </w:rPr>
        <w:br/>
        <w:t xml:space="preserve">z obsadą zwierząt jest posiadanie odpowiedniej liczby zwierząt w gospodarstwie, która </w:t>
      </w:r>
      <w:r w:rsidR="00A05961">
        <w:rPr>
          <w:color w:val="auto"/>
        </w:rPr>
        <w:br/>
      </w:r>
      <w:r w:rsidRPr="002C2274">
        <w:rPr>
          <w:color w:val="auto"/>
        </w:rPr>
        <w:t xml:space="preserve">w przeliczeniu na DJP wynosi co najmniej 0,3 DJP na hektar trwałych użytków zielonych </w:t>
      </w:r>
      <w:r w:rsidR="00A05961">
        <w:rPr>
          <w:color w:val="auto"/>
        </w:rPr>
        <w:br/>
      </w:r>
      <w:r w:rsidRPr="002C2274">
        <w:rPr>
          <w:color w:val="auto"/>
        </w:rPr>
        <w:t>i maksymalnie 2 DJP na hektar trwałych użytków zielonych, będących w posiadaniu rolnika.</w:t>
      </w:r>
    </w:p>
    <w:p w14:paraId="12F60F57" w14:textId="77777777" w:rsidR="0024067A" w:rsidRPr="002C2274" w:rsidRDefault="0024067A" w:rsidP="0024067A">
      <w:pPr>
        <w:pStyle w:val="Default"/>
        <w:spacing w:line="360" w:lineRule="auto"/>
        <w:ind w:firstLine="708"/>
        <w:jc w:val="both"/>
        <w:rPr>
          <w:color w:val="auto"/>
        </w:rPr>
      </w:pPr>
      <w:r w:rsidRPr="002C2274">
        <w:rPr>
          <w:color w:val="auto"/>
        </w:rPr>
        <w:t>W tym wariancie nie ma powiązania z wypasem, jest tylko premia za posiadanie zwierząt bez fizycznej bytności zwierząt na pastwisku.</w:t>
      </w:r>
    </w:p>
    <w:p w14:paraId="04B746F0" w14:textId="77777777" w:rsidR="0024067A" w:rsidRPr="002C2274" w:rsidRDefault="0024067A" w:rsidP="0024067A">
      <w:pPr>
        <w:pStyle w:val="Default"/>
        <w:spacing w:line="360" w:lineRule="auto"/>
        <w:jc w:val="both"/>
        <w:rPr>
          <w:color w:val="auto"/>
        </w:rPr>
      </w:pPr>
    </w:p>
    <w:p w14:paraId="06291FDC" w14:textId="77777777" w:rsidR="0024067A" w:rsidRPr="002C2274" w:rsidRDefault="0024067A" w:rsidP="00932FDC">
      <w:pPr>
        <w:pStyle w:val="Default"/>
        <w:numPr>
          <w:ilvl w:val="0"/>
          <w:numId w:val="42"/>
        </w:numPr>
        <w:spacing w:line="360" w:lineRule="auto"/>
        <w:jc w:val="both"/>
        <w:rPr>
          <w:b/>
          <w:bCs/>
          <w:color w:val="auto"/>
        </w:rPr>
      </w:pPr>
      <w:r w:rsidRPr="002C2274">
        <w:rPr>
          <w:b/>
          <w:bCs/>
          <w:color w:val="auto"/>
        </w:rPr>
        <w:t xml:space="preserve">Wnioski. </w:t>
      </w:r>
    </w:p>
    <w:p w14:paraId="72B7F703" w14:textId="77777777" w:rsidR="0024067A" w:rsidRPr="002C2274" w:rsidRDefault="0024067A" w:rsidP="0024067A">
      <w:pPr>
        <w:pStyle w:val="Default"/>
        <w:spacing w:line="360" w:lineRule="auto"/>
        <w:ind w:left="1080"/>
        <w:jc w:val="both"/>
        <w:rPr>
          <w:b/>
          <w:bCs/>
          <w:color w:val="auto"/>
        </w:rPr>
      </w:pPr>
    </w:p>
    <w:p w14:paraId="168C21DB" w14:textId="77777777" w:rsidR="0024067A" w:rsidRPr="002C2274" w:rsidRDefault="0024067A" w:rsidP="0024067A">
      <w:pPr>
        <w:pStyle w:val="Default"/>
        <w:spacing w:line="360" w:lineRule="auto"/>
        <w:ind w:firstLine="708"/>
        <w:jc w:val="both"/>
        <w:rPr>
          <w:color w:val="auto"/>
        </w:rPr>
      </w:pPr>
      <w:r w:rsidRPr="002C2274">
        <w:rPr>
          <w:color w:val="auto"/>
        </w:rPr>
        <w:t xml:space="preserve">Ekoschemat Dobrostan zwierząt ma na celu zapewnienie zwierzętom podwyższonych standardów bytowych, obejmując również wypas. </w:t>
      </w:r>
    </w:p>
    <w:p w14:paraId="18FB9A77" w14:textId="77777777" w:rsidR="0024067A" w:rsidRPr="002C2274" w:rsidRDefault="0024067A" w:rsidP="0024067A">
      <w:pPr>
        <w:pStyle w:val="Default"/>
        <w:spacing w:line="360" w:lineRule="auto"/>
        <w:ind w:firstLine="708"/>
        <w:jc w:val="both"/>
        <w:rPr>
          <w:color w:val="auto"/>
        </w:rPr>
      </w:pPr>
      <w:r w:rsidRPr="002C2274">
        <w:rPr>
          <w:color w:val="auto"/>
        </w:rPr>
        <w:t>Zauważyć jednak należy, iż w tym przypadku interwencja chroni dobro, jakim jest podwyższenie standardu bytowego zwierząt, podczas, gdy w ramach Programu – Podkarpacki Naturalny Wypas III – ochronie podlega krajobraz. Wniosek jest więc taki, że środki przeznaczone są na dobra, które należy  chronić, ale nie tożsame ze sobą, czyli nie zachodzi tożsamość przedmiotowa.</w:t>
      </w:r>
    </w:p>
    <w:p w14:paraId="07617AC9" w14:textId="54B16E65" w:rsidR="0024067A" w:rsidRPr="002C2274" w:rsidRDefault="0024067A" w:rsidP="0024067A">
      <w:pPr>
        <w:pStyle w:val="Default"/>
        <w:spacing w:line="360" w:lineRule="auto"/>
        <w:ind w:firstLine="708"/>
        <w:jc w:val="both"/>
        <w:rPr>
          <w:color w:val="auto"/>
        </w:rPr>
      </w:pPr>
      <w:r w:rsidRPr="002C2274">
        <w:rPr>
          <w:color w:val="auto"/>
        </w:rPr>
        <w:t>Ekstensywne użytkowanie TUZ z obsadą zwierząt:</w:t>
      </w:r>
      <w:r w:rsidRPr="002C2274">
        <w:rPr>
          <w:b/>
          <w:bCs/>
          <w:color w:val="auto"/>
        </w:rPr>
        <w:t xml:space="preserve"> </w:t>
      </w:r>
      <w:r w:rsidRPr="002C2274">
        <w:rPr>
          <w:color w:val="auto"/>
        </w:rPr>
        <w:t xml:space="preserve">wysokość wsparcia </w:t>
      </w:r>
      <w:r w:rsidRPr="002C2274">
        <w:rPr>
          <w:color w:val="auto"/>
        </w:rPr>
        <w:br/>
        <w:t xml:space="preserve">w ramach praktyki jest wynikiem bilansu poszczególnych pozycji kosztów i korzyści związanych z różnicą między średnim poziomem dochodu pomiędzy gospodarstwami </w:t>
      </w:r>
      <w:r w:rsidRPr="002C2274">
        <w:rPr>
          <w:color w:val="auto"/>
        </w:rPr>
        <w:br/>
        <w:t xml:space="preserve">o niezrównoważonej (&lt;0,3 i&gt; 2 DJP/ha TUZ) a zrównoważonej obsadzie zwierząt </w:t>
      </w:r>
      <w:r w:rsidR="00A05961">
        <w:rPr>
          <w:color w:val="auto"/>
        </w:rPr>
        <w:br/>
      </w:r>
      <w:r w:rsidRPr="002C2274">
        <w:rPr>
          <w:color w:val="auto"/>
        </w:rPr>
        <w:t xml:space="preserve">(0,3 – 2 DJP/ha TUZ) oraz dodatkowym kosztem pracy własnej (również liczonym jako różnica średniej dla gospodarstw o niezrównoważonej obsadzie i gospodarstw o obsadzie zrównoważonej). Dodatkowo, mając na względzie, że wyliczenia opierały się na wartościach archiwalnych, przyjęto założenie wzrostu cen w kolejnych latach, zwiększając uzyskaną kwotę o 10%. </w:t>
      </w:r>
    </w:p>
    <w:p w14:paraId="41B0234C" w14:textId="77777777" w:rsidR="0024067A" w:rsidRPr="002C2274" w:rsidRDefault="0024067A" w:rsidP="0024067A">
      <w:pPr>
        <w:tabs>
          <w:tab w:val="left" w:pos="9072"/>
        </w:tabs>
        <w:spacing w:after="0" w:line="360" w:lineRule="auto"/>
        <w:ind w:firstLine="709"/>
        <w:jc w:val="both"/>
        <w:rPr>
          <w:rFonts w:ascii="Times New Roman" w:hAnsi="Times New Roman"/>
          <w:sz w:val="24"/>
          <w:szCs w:val="24"/>
        </w:rPr>
      </w:pPr>
      <w:r w:rsidRPr="002C2274">
        <w:rPr>
          <w:rFonts w:ascii="Times New Roman" w:hAnsi="Times New Roman"/>
          <w:sz w:val="24"/>
          <w:szCs w:val="24"/>
        </w:rPr>
        <w:t>Natomiast założenia Programu -  Podkarpacki Naturalny Wypas III</w:t>
      </w:r>
      <w:r w:rsidRPr="002C2274">
        <w:rPr>
          <w:rFonts w:ascii="Times New Roman" w:hAnsi="Times New Roman"/>
        </w:rPr>
        <w:t xml:space="preserve"> </w:t>
      </w:r>
      <w:r w:rsidRPr="002C2274">
        <w:rPr>
          <w:rFonts w:ascii="Times New Roman" w:hAnsi="Times New Roman"/>
          <w:sz w:val="24"/>
          <w:szCs w:val="24"/>
        </w:rPr>
        <w:t xml:space="preserve">realizowane są na podstawie ogłaszanego corocznie otwartego konkursu ofert na realizację zadań publicznych Województwa Podkarpackiego w zakresie ekologii i ochrony zwierząt oraz ochrony </w:t>
      </w:r>
      <w:r w:rsidRPr="002C2274">
        <w:rPr>
          <w:rFonts w:ascii="Times New Roman" w:hAnsi="Times New Roman"/>
          <w:sz w:val="24"/>
          <w:szCs w:val="24"/>
        </w:rPr>
        <w:lastRenderedPageBreak/>
        <w:t xml:space="preserve">dziedzictwa przyrodniczego, zgodnych z założeniami Programu „Podkarpacki Naturalny Wypas III”. </w:t>
      </w:r>
    </w:p>
    <w:p w14:paraId="1D46EFE1" w14:textId="77777777" w:rsidR="0024067A" w:rsidRPr="002C2274" w:rsidRDefault="0024067A" w:rsidP="0024067A">
      <w:pPr>
        <w:tabs>
          <w:tab w:val="left" w:pos="9072"/>
        </w:tabs>
        <w:spacing w:after="0" w:line="360" w:lineRule="auto"/>
        <w:ind w:firstLine="709"/>
        <w:jc w:val="both"/>
        <w:rPr>
          <w:rFonts w:ascii="Times New Roman" w:hAnsi="Times New Roman"/>
          <w:sz w:val="24"/>
          <w:szCs w:val="24"/>
        </w:rPr>
      </w:pPr>
      <w:r w:rsidRPr="002C2274">
        <w:rPr>
          <w:rFonts w:ascii="Times New Roman" w:hAnsi="Times New Roman"/>
          <w:sz w:val="24"/>
          <w:szCs w:val="24"/>
        </w:rPr>
        <w:t>Szczegółowe zasady finansowania oraz warunki uczestnictwa w realizacji założeń Programu określa regulamin otwartego konkursu ofert na realizację zadań publicznych Województwa Podkarpackiego w zakresie ekologii i ochrony zwierząt oraz ochrony dziedzictwa przyrodniczego, zatwierdzany corocznie przez Zarząd Województwa Podkarpackiego w Rzeszowie.</w:t>
      </w:r>
      <w:r w:rsidRPr="002C2274">
        <w:rPr>
          <w:rFonts w:ascii="Times New Roman" w:hAnsi="Times New Roman"/>
          <w:sz w:val="24"/>
          <w:szCs w:val="24"/>
        </w:rPr>
        <w:tab/>
      </w:r>
    </w:p>
    <w:p w14:paraId="456D5957" w14:textId="35E4FBF9" w:rsidR="0024067A" w:rsidRPr="002C2274" w:rsidRDefault="0024067A" w:rsidP="0024067A">
      <w:pPr>
        <w:tabs>
          <w:tab w:val="left" w:pos="9072"/>
        </w:tabs>
        <w:spacing w:after="0" w:line="360" w:lineRule="auto"/>
        <w:ind w:firstLine="709"/>
        <w:jc w:val="both"/>
        <w:rPr>
          <w:rFonts w:ascii="Times New Roman" w:hAnsi="Times New Roman"/>
          <w:sz w:val="24"/>
          <w:szCs w:val="24"/>
        </w:rPr>
      </w:pPr>
      <w:r w:rsidRPr="002C2274">
        <w:rPr>
          <w:rFonts w:ascii="Times New Roman" w:hAnsi="Times New Roman"/>
          <w:sz w:val="24"/>
          <w:szCs w:val="24"/>
        </w:rPr>
        <w:t xml:space="preserve">Realizacja Programu bezpośrednio skierowana jest do organizacji pozarządowych oraz innych podmiotów o których mowa w art. 3 ust. 2 i 3  ustawy z dnia 24 kwietnia 2003 r. </w:t>
      </w:r>
      <w:r w:rsidR="00A05961">
        <w:rPr>
          <w:rFonts w:ascii="Times New Roman" w:hAnsi="Times New Roman"/>
          <w:sz w:val="24"/>
          <w:szCs w:val="24"/>
        </w:rPr>
        <w:br/>
      </w:r>
      <w:r w:rsidRPr="002C2274">
        <w:rPr>
          <w:rFonts w:ascii="Times New Roman" w:hAnsi="Times New Roman"/>
          <w:sz w:val="24"/>
          <w:szCs w:val="24"/>
        </w:rPr>
        <w:t xml:space="preserve">o działalności pożytku publicznego i o wolontariacie. </w:t>
      </w:r>
    </w:p>
    <w:p w14:paraId="0F0926D7" w14:textId="77777777" w:rsidR="0024067A" w:rsidRPr="002C2274" w:rsidRDefault="0024067A" w:rsidP="0024067A">
      <w:pPr>
        <w:tabs>
          <w:tab w:val="left" w:pos="9072"/>
        </w:tabs>
        <w:spacing w:after="0" w:line="360" w:lineRule="auto"/>
        <w:ind w:firstLine="709"/>
        <w:jc w:val="both"/>
        <w:rPr>
          <w:rFonts w:ascii="Times New Roman" w:hAnsi="Times New Roman"/>
          <w:sz w:val="24"/>
          <w:szCs w:val="24"/>
        </w:rPr>
      </w:pPr>
      <w:r w:rsidRPr="002C2274">
        <w:rPr>
          <w:rFonts w:ascii="Times New Roman" w:hAnsi="Times New Roman"/>
          <w:sz w:val="24"/>
          <w:szCs w:val="24"/>
        </w:rPr>
        <w:t xml:space="preserve">Wszystkie oferty złożone w ramach otwartego konkursu ofert są oceniane przez Komisję Konkursową, która dokonuje merytorycznej oceny, natomiast ostatecznego wyboru najkorzystniejszych ofert wraz z decyzją o wysokości kwoty przyznanej dotacji dokonuje Zarząd Województwa Podkarpackiego w Rzeszowie. Realizacja założeń Programu „Podkarpacki Naturalny Wypas III” rozpoczyna się w dniu podpisania umowy pomiędzy Województwem Podkarpackim a oferentem, któremu przyznano dotację. Po zakończeniu realizacji zadania publicznego każdy oferent zobowiązany jest do przedstawienia sprawozdania z wykonania działań określonych w umowie. </w:t>
      </w:r>
    </w:p>
    <w:p w14:paraId="6D23BD7A" w14:textId="77777777" w:rsidR="0024067A" w:rsidRPr="002C2274" w:rsidRDefault="0024067A" w:rsidP="0024067A">
      <w:pPr>
        <w:tabs>
          <w:tab w:val="left" w:pos="9072"/>
        </w:tabs>
        <w:spacing w:after="0" w:line="360" w:lineRule="auto"/>
        <w:ind w:firstLine="709"/>
        <w:jc w:val="both"/>
        <w:rPr>
          <w:rFonts w:ascii="Times New Roman" w:hAnsi="Times New Roman"/>
          <w:sz w:val="24"/>
          <w:szCs w:val="24"/>
        </w:rPr>
      </w:pPr>
      <w:r w:rsidRPr="002C2274">
        <w:rPr>
          <w:rFonts w:ascii="Times New Roman" w:hAnsi="Times New Roman"/>
          <w:sz w:val="24"/>
          <w:szCs w:val="24"/>
        </w:rPr>
        <w:t xml:space="preserve">I pod tym również względem istnieje różnica w zakresie doboru podmiotów do realizacji zadań – inny jest opis wymagań, warunków kwalifikowalności, definiowania beneficjentów Programu.  </w:t>
      </w:r>
    </w:p>
    <w:p w14:paraId="0F28D414" w14:textId="77777777" w:rsidR="0024067A" w:rsidRPr="002C2274" w:rsidRDefault="0024067A" w:rsidP="0024067A">
      <w:pPr>
        <w:spacing w:line="360" w:lineRule="auto"/>
        <w:ind w:firstLine="708"/>
        <w:jc w:val="both"/>
        <w:rPr>
          <w:rFonts w:ascii="Times New Roman" w:hAnsi="Times New Roman"/>
          <w:sz w:val="24"/>
          <w:szCs w:val="24"/>
        </w:rPr>
      </w:pPr>
      <w:r w:rsidRPr="002C2274">
        <w:rPr>
          <w:rFonts w:ascii="Times New Roman" w:hAnsi="Times New Roman"/>
          <w:sz w:val="24"/>
          <w:szCs w:val="24"/>
        </w:rPr>
        <w:t>Mając powyższe na uwadze, kierując się wykładnią celowościową, językową</w:t>
      </w:r>
      <w:r w:rsidRPr="002C2274">
        <w:rPr>
          <w:rFonts w:ascii="Times New Roman" w:hAnsi="Times New Roman"/>
          <w:sz w:val="24"/>
          <w:szCs w:val="24"/>
        </w:rPr>
        <w:br/>
        <w:t xml:space="preserve"> i systematyczną wskazanych powyżej przepisów prawych stwierdzić należy, iż pomiędzy realizowanym przez Samorząd Województwa Podkarpackiego </w:t>
      </w:r>
      <w:r w:rsidRPr="002C2274">
        <w:rPr>
          <w:rFonts w:ascii="Times New Roman" w:hAnsi="Times New Roman"/>
          <w:i/>
          <w:iCs/>
          <w:sz w:val="24"/>
          <w:szCs w:val="24"/>
        </w:rPr>
        <w:t>„Programem aktywizacji gospodarczo – turystycznej województwa podkarpackiego poprzez promocję cennych przyrodniczo i krajobrazowo terenów łąkowo – pastwiskowych z zachowaniem bioróżnorodności w oparciu o naturalny wypas zwierząt gospodarskich i owadopylność - Podkarpacki Naturalny Wypas III” (zwanym dalej Programem),</w:t>
      </w:r>
      <w:r w:rsidRPr="002C2274">
        <w:rPr>
          <w:rFonts w:ascii="Times New Roman" w:hAnsi="Times New Roman"/>
          <w:sz w:val="24"/>
          <w:szCs w:val="24"/>
        </w:rPr>
        <w:t xml:space="preserve"> a płatnościami bezpośrednimi, interwencjami sektorowymi i interwencjami dotyczącymi rozwoju obszarów wiejskich określonych Planem Strategicznym dla Wspólnej Polityki Rolnej 2023 – 2027 nie dochodzi do podwójnego finansowania zadania.</w:t>
      </w:r>
    </w:p>
    <w:p w14:paraId="44825750" w14:textId="67F44227" w:rsidR="0024067A" w:rsidRPr="002C2274" w:rsidRDefault="0024067A" w:rsidP="001C4AA8">
      <w:pPr>
        <w:spacing w:line="360" w:lineRule="auto"/>
        <w:ind w:left="2832" w:firstLine="708"/>
        <w:jc w:val="center"/>
        <w:rPr>
          <w:rFonts w:ascii="Times New Roman" w:hAnsi="Times New Roman"/>
          <w:sz w:val="24"/>
          <w:szCs w:val="24"/>
        </w:rPr>
      </w:pPr>
      <w:r w:rsidRPr="002C2274">
        <w:rPr>
          <w:rFonts w:ascii="Times New Roman" w:hAnsi="Times New Roman"/>
          <w:sz w:val="24"/>
          <w:szCs w:val="24"/>
        </w:rPr>
        <w:t>Radca pr. Karolina Partyka</w:t>
      </w:r>
      <w:r w:rsidR="00364B37">
        <w:rPr>
          <w:rFonts w:ascii="Times New Roman" w:hAnsi="Times New Roman"/>
          <w:sz w:val="24"/>
          <w:szCs w:val="24"/>
        </w:rPr>
        <w:br/>
      </w:r>
      <w:r w:rsidR="001C4AA8" w:rsidRPr="002C2274">
        <w:rPr>
          <w:rFonts w:ascii="Times New Roman" w:hAnsi="Times New Roman"/>
          <w:sz w:val="24"/>
          <w:szCs w:val="24"/>
        </w:rPr>
        <w:t>Rz-650</w:t>
      </w:r>
    </w:p>
    <w:p w14:paraId="5AD50136" w14:textId="68A3FA0B" w:rsidR="005102E3" w:rsidRPr="002C2274" w:rsidRDefault="00DC37FC" w:rsidP="00036F8F">
      <w:pPr>
        <w:pStyle w:val="Akapitzlist"/>
        <w:numPr>
          <w:ilvl w:val="0"/>
          <w:numId w:val="41"/>
        </w:numPr>
        <w:spacing w:after="0" w:line="360" w:lineRule="auto"/>
        <w:outlineLvl w:val="0"/>
        <w:rPr>
          <w:rFonts w:ascii="Times New Roman" w:hAnsi="Times New Roman"/>
          <w:b/>
          <w:sz w:val="24"/>
          <w:szCs w:val="24"/>
        </w:rPr>
      </w:pPr>
      <w:bookmarkStart w:id="43" w:name="_Toc160089866"/>
      <w:r w:rsidRPr="002C2274">
        <w:rPr>
          <w:rFonts w:ascii="Times New Roman" w:hAnsi="Times New Roman"/>
          <w:b/>
          <w:sz w:val="24"/>
          <w:szCs w:val="24"/>
        </w:rPr>
        <w:lastRenderedPageBreak/>
        <w:t>Spis literatury</w:t>
      </w:r>
      <w:bookmarkEnd w:id="43"/>
    </w:p>
    <w:p w14:paraId="389C5979" w14:textId="77777777" w:rsidR="00DD657D" w:rsidRPr="002C2274" w:rsidRDefault="00DD657D" w:rsidP="00DD657D">
      <w:pPr>
        <w:spacing w:after="0"/>
        <w:jc w:val="both"/>
        <w:rPr>
          <w:rFonts w:ascii="Times New Roman" w:hAnsi="Times New Roman"/>
          <w:sz w:val="24"/>
          <w:szCs w:val="24"/>
        </w:rPr>
      </w:pPr>
    </w:p>
    <w:p w14:paraId="542282A3" w14:textId="77777777" w:rsidR="00C424F6" w:rsidRPr="002C2274" w:rsidRDefault="00C424F6" w:rsidP="00932FDC">
      <w:pPr>
        <w:pStyle w:val="Akapitzlist"/>
        <w:numPr>
          <w:ilvl w:val="0"/>
          <w:numId w:val="12"/>
        </w:numPr>
        <w:spacing w:after="0" w:line="240" w:lineRule="auto"/>
        <w:jc w:val="both"/>
        <w:rPr>
          <w:rFonts w:ascii="Times New Roman" w:hAnsi="Times New Roman"/>
          <w:sz w:val="24"/>
          <w:szCs w:val="24"/>
        </w:rPr>
      </w:pPr>
      <w:r w:rsidRPr="002C2274">
        <w:rPr>
          <w:rFonts w:ascii="Times New Roman" w:hAnsi="Times New Roman"/>
          <w:sz w:val="24"/>
          <w:szCs w:val="24"/>
        </w:rPr>
        <w:t>Aspekty kulturowe. Probl. Ekol. Krajobrazu 10.  Przemiany środowiska przyrodniczego Polski a jego funkcjonowanie, 357–365.</w:t>
      </w:r>
    </w:p>
    <w:p w14:paraId="4AFA89E6" w14:textId="77777777" w:rsidR="00C424F6" w:rsidRPr="002C2274" w:rsidRDefault="00C424F6" w:rsidP="00932FDC">
      <w:pPr>
        <w:pStyle w:val="Akapitzlist"/>
        <w:numPr>
          <w:ilvl w:val="0"/>
          <w:numId w:val="12"/>
        </w:numPr>
        <w:spacing w:after="0" w:line="240" w:lineRule="auto"/>
        <w:jc w:val="both"/>
        <w:rPr>
          <w:rFonts w:ascii="Times New Roman" w:hAnsi="Times New Roman"/>
          <w:sz w:val="24"/>
          <w:szCs w:val="24"/>
        </w:rPr>
      </w:pPr>
      <w:r w:rsidRPr="002C2274">
        <w:rPr>
          <w:rFonts w:ascii="Times New Roman" w:hAnsi="Times New Roman"/>
          <w:sz w:val="24"/>
          <w:szCs w:val="24"/>
          <w:lang w:val="en-US"/>
        </w:rPr>
        <w:t xml:space="preserve">Austrheim G., Eriksson O. 2001. Plant Species Diversity and Grazing in the Scandinavian Mountains: Patterns and Processesat Different Spatial Scales. </w:t>
      </w:r>
      <w:r w:rsidRPr="002C2274">
        <w:rPr>
          <w:rFonts w:ascii="Times New Roman" w:hAnsi="Times New Roman"/>
          <w:sz w:val="24"/>
          <w:szCs w:val="24"/>
        </w:rPr>
        <w:t xml:space="preserve">Ecography, Vol. 24, </w:t>
      </w:r>
      <w:r w:rsidRPr="002C2274">
        <w:rPr>
          <w:rFonts w:ascii="Times New Roman" w:hAnsi="Times New Roman"/>
          <w:sz w:val="24"/>
          <w:szCs w:val="24"/>
        </w:rPr>
        <w:br/>
        <w:t>No. 6 pp. 683-695.</w:t>
      </w:r>
    </w:p>
    <w:p w14:paraId="08890F81" w14:textId="77777777" w:rsidR="00C424F6" w:rsidRPr="002C2274" w:rsidRDefault="00C424F6" w:rsidP="00932FDC">
      <w:pPr>
        <w:pStyle w:val="Akapitzlist"/>
        <w:numPr>
          <w:ilvl w:val="0"/>
          <w:numId w:val="12"/>
        </w:numPr>
        <w:spacing w:after="0" w:line="240" w:lineRule="auto"/>
        <w:jc w:val="both"/>
        <w:rPr>
          <w:rFonts w:ascii="Times New Roman" w:hAnsi="Times New Roman"/>
          <w:sz w:val="24"/>
          <w:szCs w:val="24"/>
        </w:rPr>
      </w:pPr>
      <w:r w:rsidRPr="002C2274">
        <w:rPr>
          <w:rFonts w:ascii="Times New Roman" w:hAnsi="Times New Roman"/>
          <w:sz w:val="24"/>
          <w:szCs w:val="24"/>
          <w:lang w:val="en-US"/>
        </w:rPr>
        <w:t xml:space="preserve">Bakker J. P. 1985. The Impact of Grazing on Plant Communities, Plant Populations and Soil Conditions on SaltMarshes. </w:t>
      </w:r>
      <w:r w:rsidRPr="002C2274">
        <w:rPr>
          <w:rFonts w:ascii="Times New Roman" w:hAnsi="Times New Roman"/>
          <w:sz w:val="24"/>
          <w:szCs w:val="24"/>
        </w:rPr>
        <w:t>Vegetatio, Vol. 62, No. 1/3, pp. 391-398.</w:t>
      </w:r>
    </w:p>
    <w:p w14:paraId="0D247E44" w14:textId="77777777" w:rsidR="00C424F6" w:rsidRPr="002C2274" w:rsidRDefault="00C424F6" w:rsidP="00932FDC">
      <w:pPr>
        <w:pStyle w:val="Akapitzlist"/>
        <w:numPr>
          <w:ilvl w:val="0"/>
          <w:numId w:val="12"/>
        </w:numPr>
        <w:spacing w:after="0" w:line="240" w:lineRule="auto"/>
        <w:jc w:val="both"/>
        <w:rPr>
          <w:rFonts w:ascii="Times New Roman" w:hAnsi="Times New Roman"/>
          <w:sz w:val="24"/>
          <w:szCs w:val="24"/>
        </w:rPr>
      </w:pPr>
      <w:r w:rsidRPr="002C2274">
        <w:rPr>
          <w:rFonts w:ascii="Times New Roman" w:hAnsi="Times New Roman"/>
          <w:sz w:val="24"/>
          <w:szCs w:val="24"/>
        </w:rPr>
        <w:t>Bałtromiuk A. (2012). Natura 2000 – możliwości i dylematy rozwoju obszarów wiejskich objętych europejską siecią ekologiczną. Problemy Ekorozwoju, 7 (1): 117–128.</w:t>
      </w:r>
    </w:p>
    <w:p w14:paraId="4C0CA53C" w14:textId="77777777" w:rsidR="00C424F6" w:rsidRPr="002C2274" w:rsidRDefault="00C424F6" w:rsidP="00932FDC">
      <w:pPr>
        <w:pStyle w:val="Akapitzlist"/>
        <w:numPr>
          <w:ilvl w:val="0"/>
          <w:numId w:val="12"/>
        </w:numPr>
        <w:spacing w:after="0" w:line="240" w:lineRule="auto"/>
        <w:jc w:val="both"/>
        <w:rPr>
          <w:rFonts w:ascii="Times New Roman" w:hAnsi="Times New Roman"/>
          <w:sz w:val="24"/>
          <w:szCs w:val="24"/>
        </w:rPr>
      </w:pPr>
      <w:r w:rsidRPr="002C2274">
        <w:rPr>
          <w:rFonts w:ascii="Times New Roman" w:hAnsi="Times New Roman"/>
          <w:sz w:val="24"/>
          <w:szCs w:val="24"/>
        </w:rPr>
        <w:t xml:space="preserve">Balvanera P, Pfisterer AB, Buchmann N, Nakashizuka T, Raffaelli D, Schmid B. 2006. </w:t>
      </w:r>
      <w:r w:rsidRPr="002C2274">
        <w:rPr>
          <w:rFonts w:ascii="Times New Roman" w:hAnsi="Times New Roman"/>
          <w:sz w:val="24"/>
          <w:szCs w:val="24"/>
          <w:lang w:val="en-US"/>
        </w:rPr>
        <w:t xml:space="preserve">Quantifying the evidence for biodiversity effects on ecosystem functioning and services. </w:t>
      </w:r>
      <w:r w:rsidRPr="002C2274">
        <w:rPr>
          <w:rFonts w:ascii="Times New Roman" w:hAnsi="Times New Roman"/>
          <w:sz w:val="24"/>
          <w:szCs w:val="24"/>
        </w:rPr>
        <w:t>Ecology Letters 9[10]:1146.</w:t>
      </w:r>
    </w:p>
    <w:p w14:paraId="1C2BC0EC" w14:textId="77777777" w:rsidR="00C424F6" w:rsidRPr="002C2274" w:rsidRDefault="00C424F6" w:rsidP="00932FDC">
      <w:pPr>
        <w:pStyle w:val="Akapitzlist"/>
        <w:numPr>
          <w:ilvl w:val="0"/>
          <w:numId w:val="12"/>
        </w:numPr>
        <w:spacing w:after="0" w:line="240" w:lineRule="auto"/>
        <w:jc w:val="both"/>
        <w:rPr>
          <w:rFonts w:ascii="Times New Roman" w:hAnsi="Times New Roman"/>
          <w:sz w:val="24"/>
          <w:szCs w:val="24"/>
          <w:lang w:val="en-US"/>
        </w:rPr>
      </w:pPr>
      <w:r w:rsidRPr="002C2274">
        <w:rPr>
          <w:rFonts w:ascii="Times New Roman" w:hAnsi="Times New Roman"/>
          <w:sz w:val="24"/>
          <w:szCs w:val="24"/>
          <w:lang w:val="en-US"/>
        </w:rPr>
        <w:t>Banaszak J. 2000: a checklist of the bee species (Hymenoptera, Apoidea) of Poland, with remarks on their taxonomy and zoogeography: revised version. Fragm. faun., 43 (14):135-193).</w:t>
      </w:r>
    </w:p>
    <w:p w14:paraId="5594D435" w14:textId="77777777" w:rsidR="00C424F6" w:rsidRPr="002C2274" w:rsidRDefault="00C424F6" w:rsidP="00932FDC">
      <w:pPr>
        <w:pStyle w:val="Akapitzlist"/>
        <w:numPr>
          <w:ilvl w:val="0"/>
          <w:numId w:val="12"/>
        </w:numPr>
        <w:spacing w:after="0" w:line="240" w:lineRule="auto"/>
        <w:jc w:val="both"/>
        <w:rPr>
          <w:rFonts w:ascii="Times New Roman" w:hAnsi="Times New Roman"/>
          <w:sz w:val="24"/>
          <w:szCs w:val="24"/>
        </w:rPr>
      </w:pPr>
      <w:r w:rsidRPr="002C2274">
        <w:rPr>
          <w:rFonts w:ascii="Times New Roman" w:hAnsi="Times New Roman"/>
          <w:sz w:val="24"/>
          <w:szCs w:val="24"/>
        </w:rPr>
        <w:t xml:space="preserve">Banaszak J. 2002: Apoidea pszczoły. [W:] Z. GŁOWACIŃSKI (red.): Czerwona lista zwierząt ginących i zagrożonych w Polsce. Instytut Ochrony Przyrody PAN, Kraków: </w:t>
      </w:r>
      <w:r w:rsidRPr="002C2274">
        <w:rPr>
          <w:rFonts w:ascii="Times New Roman" w:hAnsi="Times New Roman"/>
          <w:sz w:val="24"/>
          <w:szCs w:val="24"/>
        </w:rPr>
        <w:br/>
        <w:t>69-75.</w:t>
      </w:r>
    </w:p>
    <w:p w14:paraId="499DD11E" w14:textId="77777777" w:rsidR="00C424F6" w:rsidRPr="002C2274" w:rsidRDefault="00C424F6" w:rsidP="00932FDC">
      <w:pPr>
        <w:pStyle w:val="Akapitzlist"/>
        <w:numPr>
          <w:ilvl w:val="0"/>
          <w:numId w:val="12"/>
        </w:numPr>
        <w:spacing w:after="0" w:line="240" w:lineRule="auto"/>
        <w:jc w:val="both"/>
        <w:rPr>
          <w:rFonts w:ascii="Times New Roman" w:hAnsi="Times New Roman"/>
          <w:sz w:val="24"/>
          <w:szCs w:val="24"/>
          <w:lang w:val="en-US"/>
        </w:rPr>
      </w:pPr>
      <w:r w:rsidRPr="002C2274">
        <w:rPr>
          <w:rFonts w:ascii="Times New Roman" w:hAnsi="Times New Roman"/>
          <w:sz w:val="24"/>
          <w:szCs w:val="24"/>
          <w:lang w:val="en-US"/>
        </w:rPr>
        <w:t xml:space="preserve">Banaszak W. A. 2005: What has caused the decline of the solitary bee Anthophora plagiata (ILLIGER, 1806) (Hymenoptera: Apoidea) in the Wielkopolska-Kujawy Lowland in the west Poland?. Pol. Pismo ent., 74: 157-185. </w:t>
      </w:r>
    </w:p>
    <w:p w14:paraId="466C39E6" w14:textId="77777777" w:rsidR="00C424F6" w:rsidRPr="002C2274" w:rsidRDefault="00C424F6" w:rsidP="00932FDC">
      <w:pPr>
        <w:pStyle w:val="Akapitzlist"/>
        <w:numPr>
          <w:ilvl w:val="0"/>
          <w:numId w:val="12"/>
        </w:numPr>
        <w:spacing w:after="0" w:line="240" w:lineRule="auto"/>
        <w:jc w:val="both"/>
        <w:rPr>
          <w:rFonts w:ascii="Times New Roman" w:hAnsi="Times New Roman"/>
          <w:sz w:val="24"/>
          <w:szCs w:val="24"/>
        </w:rPr>
      </w:pPr>
      <w:r w:rsidRPr="002C2274">
        <w:rPr>
          <w:rFonts w:ascii="Times New Roman" w:hAnsi="Times New Roman"/>
          <w:sz w:val="24"/>
          <w:szCs w:val="24"/>
        </w:rPr>
        <w:t>Baryła R., Urban D. 2002. Ekosystemy łąkowe. W: Poleski Park Narodowy. Pr. zbior. Red. S. Radwan. Lublin. Wydaw. MORPOL s. 199–214.</w:t>
      </w:r>
    </w:p>
    <w:p w14:paraId="40F609C4" w14:textId="77777777" w:rsidR="00C424F6" w:rsidRPr="002C2274" w:rsidRDefault="00C424F6" w:rsidP="00932FDC">
      <w:pPr>
        <w:pStyle w:val="Akapitzlist"/>
        <w:numPr>
          <w:ilvl w:val="0"/>
          <w:numId w:val="12"/>
        </w:numPr>
        <w:spacing w:after="0" w:line="240" w:lineRule="auto"/>
        <w:jc w:val="both"/>
        <w:rPr>
          <w:rFonts w:ascii="Times New Roman" w:hAnsi="Times New Roman"/>
          <w:sz w:val="24"/>
          <w:szCs w:val="24"/>
        </w:rPr>
      </w:pPr>
      <w:r w:rsidRPr="002C2274">
        <w:rPr>
          <w:rFonts w:ascii="Times New Roman" w:hAnsi="Times New Roman"/>
          <w:sz w:val="24"/>
          <w:szCs w:val="24"/>
          <w:lang w:val="en-US"/>
        </w:rPr>
        <w:t xml:space="preserve">Benstead P., Drake M., José P., Mountford J.O., Newbold C., Treweek J. 1997. The wet grassland guide – Managing Floodplain and Coastal Wet Grassland for Wildlife. </w:t>
      </w:r>
      <w:r w:rsidRPr="002C2274">
        <w:rPr>
          <w:rFonts w:ascii="Times New Roman" w:hAnsi="Times New Roman"/>
          <w:sz w:val="24"/>
          <w:szCs w:val="24"/>
        </w:rPr>
        <w:t>Royal Society for the Protection of Birds. Sandy: 254</w:t>
      </w:r>
    </w:p>
    <w:p w14:paraId="39E17C8B" w14:textId="77777777" w:rsidR="00C424F6" w:rsidRPr="002C2274" w:rsidRDefault="00C424F6" w:rsidP="00932FDC">
      <w:pPr>
        <w:pStyle w:val="Akapitzlist"/>
        <w:numPr>
          <w:ilvl w:val="0"/>
          <w:numId w:val="12"/>
        </w:numPr>
        <w:autoSpaceDE w:val="0"/>
        <w:autoSpaceDN w:val="0"/>
        <w:adjustRightInd w:val="0"/>
        <w:spacing w:after="0" w:line="240" w:lineRule="auto"/>
        <w:jc w:val="both"/>
        <w:rPr>
          <w:rFonts w:ascii="Times New Roman" w:hAnsi="Times New Roman"/>
          <w:bCs/>
          <w:sz w:val="24"/>
          <w:szCs w:val="24"/>
        </w:rPr>
      </w:pPr>
      <w:r w:rsidRPr="002C2274">
        <w:rPr>
          <w:rFonts w:ascii="Times New Roman" w:hAnsi="Times New Roman"/>
          <w:bCs/>
          <w:sz w:val="24"/>
          <w:szCs w:val="24"/>
        </w:rPr>
        <w:t xml:space="preserve">Bobiec A., Muraina T., Dołęga A., Tobiasz-Salach R. Zaguła G., Wolański P., Wójcik S., Kuberski L. 2023. </w:t>
      </w:r>
      <w:r w:rsidRPr="002C2274">
        <w:rPr>
          <w:rFonts w:ascii="Times New Roman" w:hAnsi="Times New Roman"/>
          <w:bCs/>
          <w:sz w:val="24"/>
          <w:szCs w:val="24"/>
          <w:lang w:val="en-US"/>
        </w:rPr>
        <w:t xml:space="preserve">Cattle grazing as a driver of landscape revitalisation in the rural-urban interface subjected to agricultural abandonment. </w:t>
      </w:r>
      <w:r w:rsidRPr="002C2274">
        <w:rPr>
          <w:rFonts w:ascii="Times New Roman" w:hAnsi="Times New Roman"/>
          <w:bCs/>
          <w:sz w:val="24"/>
          <w:szCs w:val="24"/>
        </w:rPr>
        <w:t>10.20944/preprints202308.2182.v1.</w:t>
      </w:r>
    </w:p>
    <w:p w14:paraId="1A73C042" w14:textId="77777777" w:rsidR="00C424F6" w:rsidRPr="002C2274" w:rsidRDefault="00C424F6" w:rsidP="00932FDC">
      <w:pPr>
        <w:pStyle w:val="Akapitzlist"/>
        <w:numPr>
          <w:ilvl w:val="0"/>
          <w:numId w:val="12"/>
        </w:numPr>
        <w:spacing w:after="0" w:line="240" w:lineRule="auto"/>
        <w:jc w:val="both"/>
        <w:rPr>
          <w:rFonts w:ascii="Times New Roman" w:hAnsi="Times New Roman"/>
          <w:sz w:val="24"/>
          <w:szCs w:val="24"/>
        </w:rPr>
      </w:pPr>
      <w:r w:rsidRPr="002C2274">
        <w:rPr>
          <w:rFonts w:ascii="Times New Roman" w:hAnsi="Times New Roman"/>
          <w:sz w:val="24"/>
          <w:szCs w:val="24"/>
        </w:rPr>
        <w:t>Bogdanowski J. 1976. Kompozycja i planowanie w architekturze krajobrazu. PAN, Kraków.</w:t>
      </w:r>
    </w:p>
    <w:p w14:paraId="65A35CB2" w14:textId="77777777" w:rsidR="00C424F6" w:rsidRPr="002C2274" w:rsidRDefault="00C424F6" w:rsidP="00932FDC">
      <w:pPr>
        <w:pStyle w:val="Akapitzlist"/>
        <w:numPr>
          <w:ilvl w:val="0"/>
          <w:numId w:val="12"/>
        </w:numPr>
        <w:spacing w:after="0" w:line="240" w:lineRule="auto"/>
        <w:jc w:val="both"/>
        <w:rPr>
          <w:rFonts w:ascii="Times New Roman" w:hAnsi="Times New Roman"/>
          <w:sz w:val="24"/>
          <w:szCs w:val="24"/>
        </w:rPr>
      </w:pPr>
      <w:r w:rsidRPr="002C2274">
        <w:rPr>
          <w:rFonts w:ascii="Times New Roman" w:hAnsi="Times New Roman"/>
          <w:sz w:val="24"/>
          <w:szCs w:val="24"/>
        </w:rPr>
        <w:t>Brejta W., Miejski A., Trela J. 2014. Sprawozdanie z realizacji programu  „Inwentaryzacja przyrodnicza cennych obszarów Natura 2000, zlokalizowanych w Beskidzie Niskim wraz z edukacją ekologiczną„ [msk].</w:t>
      </w:r>
    </w:p>
    <w:p w14:paraId="472805C2" w14:textId="77777777" w:rsidR="00C424F6" w:rsidRPr="002C2274" w:rsidRDefault="00C424F6" w:rsidP="00932FDC">
      <w:pPr>
        <w:pStyle w:val="Akapitzlist"/>
        <w:numPr>
          <w:ilvl w:val="0"/>
          <w:numId w:val="12"/>
        </w:numPr>
        <w:spacing w:after="0" w:line="240" w:lineRule="auto"/>
        <w:jc w:val="both"/>
        <w:rPr>
          <w:rFonts w:ascii="Times New Roman" w:hAnsi="Times New Roman"/>
          <w:sz w:val="24"/>
          <w:szCs w:val="24"/>
        </w:rPr>
      </w:pPr>
      <w:r w:rsidRPr="002C2274">
        <w:rPr>
          <w:rFonts w:ascii="Times New Roman" w:hAnsi="Times New Roman"/>
          <w:sz w:val="24"/>
          <w:szCs w:val="24"/>
        </w:rPr>
        <w:t>Bujak F. 1908. GALICJA – kraj, ludność, społeczeństwo, rolnictwo T 1.</w:t>
      </w:r>
    </w:p>
    <w:p w14:paraId="6571CF4C" w14:textId="77777777" w:rsidR="00C424F6" w:rsidRPr="002C2274" w:rsidRDefault="00C424F6" w:rsidP="00932FDC">
      <w:pPr>
        <w:pStyle w:val="Akapitzlist"/>
        <w:numPr>
          <w:ilvl w:val="0"/>
          <w:numId w:val="12"/>
        </w:numPr>
        <w:spacing w:after="0" w:line="240" w:lineRule="auto"/>
        <w:jc w:val="both"/>
        <w:rPr>
          <w:rFonts w:ascii="Times New Roman" w:hAnsi="Times New Roman"/>
          <w:sz w:val="24"/>
          <w:szCs w:val="24"/>
        </w:rPr>
      </w:pPr>
      <w:r w:rsidRPr="002C2274">
        <w:rPr>
          <w:rFonts w:ascii="Times New Roman" w:hAnsi="Times New Roman"/>
          <w:sz w:val="24"/>
          <w:szCs w:val="24"/>
        </w:rPr>
        <w:t>Bujalska E. 2018. Zmiany w składzie gatunkowym zbiorowisk wywołane zabiegami związanymi ze zwalczaniem barszczu Sosnowskiego w powiecie sanockim. Instytut Gospodarki Rolnej i Leśnej PWSZ w Sanoku. [msk].</w:t>
      </w:r>
    </w:p>
    <w:p w14:paraId="5A2A7F0F" w14:textId="77777777" w:rsidR="00C424F6" w:rsidRPr="002C2274" w:rsidRDefault="00C424F6" w:rsidP="00932FDC">
      <w:pPr>
        <w:pStyle w:val="Akapitzlist"/>
        <w:numPr>
          <w:ilvl w:val="0"/>
          <w:numId w:val="12"/>
        </w:numPr>
        <w:spacing w:after="0" w:line="240" w:lineRule="auto"/>
        <w:jc w:val="both"/>
        <w:rPr>
          <w:rFonts w:ascii="Times New Roman" w:hAnsi="Times New Roman"/>
          <w:sz w:val="24"/>
          <w:szCs w:val="24"/>
        </w:rPr>
      </w:pPr>
      <w:r w:rsidRPr="002C2274">
        <w:rPr>
          <w:rFonts w:ascii="Times New Roman" w:hAnsi="Times New Roman"/>
          <w:sz w:val="24"/>
          <w:szCs w:val="24"/>
        </w:rPr>
        <w:t>Cassandro M. (2014). Ekstensywna produkcja zwierzęca i jej wartość dodana w łańcuchach produkcyjnych i środowiskowych: studia nad bydłem mlecznym. Prz. Hod., 82 (5): 1–4.</w:t>
      </w:r>
    </w:p>
    <w:p w14:paraId="2B59443B" w14:textId="77777777" w:rsidR="00C424F6" w:rsidRPr="002C2274" w:rsidRDefault="00C424F6" w:rsidP="00932FDC">
      <w:pPr>
        <w:pStyle w:val="Akapitzlist"/>
        <w:numPr>
          <w:ilvl w:val="0"/>
          <w:numId w:val="12"/>
        </w:numPr>
        <w:spacing w:after="0" w:line="240" w:lineRule="auto"/>
        <w:jc w:val="both"/>
        <w:rPr>
          <w:rFonts w:ascii="Times New Roman" w:hAnsi="Times New Roman"/>
          <w:sz w:val="24"/>
          <w:szCs w:val="24"/>
        </w:rPr>
      </w:pPr>
      <w:r w:rsidRPr="002C2274">
        <w:rPr>
          <w:rFonts w:ascii="Times New Roman" w:hAnsi="Times New Roman"/>
          <w:sz w:val="24"/>
          <w:szCs w:val="24"/>
        </w:rPr>
        <w:t>Chabuz W., Grzywaczewski G., Rysiak A., Cios S., Podolak G., Litwińczuk Z. 2012. Wpływ wypasu lokalnych ras bydła na różnorodność biologiczną łąk i pastwisk Polesia Lubelskiego. Roczniki Naukowe Polskiego Towarzystwa Zootechnicznego nr 4: 81-90.</w:t>
      </w:r>
    </w:p>
    <w:p w14:paraId="1A9B66D9" w14:textId="77777777" w:rsidR="00C424F6" w:rsidRPr="002C2274" w:rsidRDefault="00C424F6" w:rsidP="00932FDC">
      <w:pPr>
        <w:pStyle w:val="Akapitzlist"/>
        <w:numPr>
          <w:ilvl w:val="0"/>
          <w:numId w:val="12"/>
        </w:numPr>
        <w:spacing w:after="0" w:line="240" w:lineRule="auto"/>
        <w:jc w:val="both"/>
        <w:rPr>
          <w:rFonts w:ascii="Times New Roman" w:hAnsi="Times New Roman"/>
          <w:sz w:val="24"/>
          <w:szCs w:val="24"/>
          <w:lang w:val="en-US"/>
        </w:rPr>
      </w:pPr>
      <w:r w:rsidRPr="002C2274">
        <w:rPr>
          <w:rFonts w:ascii="Times New Roman" w:hAnsi="Times New Roman"/>
          <w:sz w:val="24"/>
          <w:szCs w:val="24"/>
          <w:lang w:val="en-US"/>
        </w:rPr>
        <w:t xml:space="preserve"> Cingolani A. M., Noy-Meir I., Sandra Díaz S. 2005. Ecological Applications, 15[2] pp. 757-773.</w:t>
      </w:r>
    </w:p>
    <w:p w14:paraId="56C55D62" w14:textId="77777777" w:rsidR="00C424F6" w:rsidRPr="002C2274" w:rsidRDefault="00C424F6" w:rsidP="00932FDC">
      <w:pPr>
        <w:pStyle w:val="Akapitzlist"/>
        <w:numPr>
          <w:ilvl w:val="0"/>
          <w:numId w:val="12"/>
        </w:numPr>
        <w:spacing w:after="0" w:line="240" w:lineRule="auto"/>
        <w:jc w:val="both"/>
        <w:rPr>
          <w:rFonts w:ascii="Times New Roman" w:hAnsi="Times New Roman"/>
          <w:sz w:val="24"/>
          <w:szCs w:val="24"/>
        </w:rPr>
      </w:pPr>
      <w:r w:rsidRPr="002C2274">
        <w:rPr>
          <w:rFonts w:ascii="Times New Roman" w:hAnsi="Times New Roman"/>
          <w:sz w:val="24"/>
          <w:szCs w:val="24"/>
        </w:rPr>
        <w:t>Cioran É. M. 2004, Zeszyty 1957-1972, Wyd. KR, Warszawa.</w:t>
      </w:r>
    </w:p>
    <w:p w14:paraId="6C9C6E89" w14:textId="77777777" w:rsidR="00C424F6" w:rsidRPr="002C2274" w:rsidRDefault="00C424F6" w:rsidP="00932FDC">
      <w:pPr>
        <w:pStyle w:val="Tekstpodstawowywcity"/>
        <w:numPr>
          <w:ilvl w:val="0"/>
          <w:numId w:val="12"/>
        </w:numPr>
        <w:jc w:val="both"/>
        <w:rPr>
          <w:sz w:val="24"/>
          <w:szCs w:val="24"/>
          <w:lang w:val="en-US"/>
        </w:rPr>
      </w:pPr>
      <w:r w:rsidRPr="002C2274">
        <w:rPr>
          <w:sz w:val="24"/>
          <w:szCs w:val="24"/>
        </w:rPr>
        <w:lastRenderedPageBreak/>
        <w:t xml:space="preserve">Costanza R., d’Arge R., de Groot R., Farber S., Grasso M., Hannon B., Limburg K., Naeem S., O’Neill R.V., Paruelo J., Raskin G.R., Sutton P., van den Belt M. 1997. </w:t>
      </w:r>
      <w:r w:rsidRPr="002C2274">
        <w:rPr>
          <w:sz w:val="24"/>
          <w:szCs w:val="24"/>
          <w:lang w:val="en-US"/>
        </w:rPr>
        <w:t>The value of the world’secosystem services and natural capital. Nature 387: 253-260.</w:t>
      </w:r>
    </w:p>
    <w:p w14:paraId="48497A3A" w14:textId="77777777" w:rsidR="00C424F6" w:rsidRPr="002C2274" w:rsidRDefault="00C424F6" w:rsidP="00932FDC">
      <w:pPr>
        <w:pStyle w:val="Akapitzlist"/>
        <w:numPr>
          <w:ilvl w:val="0"/>
          <w:numId w:val="12"/>
        </w:numPr>
        <w:shd w:val="clear" w:color="auto" w:fill="FFFFFF"/>
        <w:spacing w:after="0" w:line="240" w:lineRule="auto"/>
        <w:jc w:val="both"/>
        <w:rPr>
          <w:rFonts w:ascii="Times New Roman" w:eastAsia="Times New Roman" w:hAnsi="Times New Roman"/>
          <w:sz w:val="24"/>
          <w:szCs w:val="24"/>
          <w:lang w:eastAsia="pl-PL"/>
        </w:rPr>
      </w:pPr>
      <w:r w:rsidRPr="002C2274">
        <w:rPr>
          <w:rFonts w:ascii="Times New Roman" w:eastAsia="Times New Roman" w:hAnsi="Times New Roman"/>
          <w:sz w:val="24"/>
          <w:szCs w:val="24"/>
          <w:lang w:eastAsia="pl-PL"/>
        </w:rPr>
        <w:t>Czerny M., Kołodziej M., Zygmunt M., Dubiel A., Wilczyńska A. 2014. Plan ochrony Obszaru NATURA 2000 Bieszczady. Operat ogólny. Część wstępna.  Krameko Spółka zoo, ss. 92.</w:t>
      </w:r>
    </w:p>
    <w:p w14:paraId="45E2D1AC" w14:textId="77777777" w:rsidR="00C424F6" w:rsidRPr="002C2274" w:rsidRDefault="00C424F6" w:rsidP="00932FDC">
      <w:pPr>
        <w:pStyle w:val="Akapitzlist"/>
        <w:numPr>
          <w:ilvl w:val="0"/>
          <w:numId w:val="12"/>
        </w:numPr>
        <w:spacing w:after="0" w:line="240" w:lineRule="auto"/>
        <w:jc w:val="both"/>
        <w:rPr>
          <w:rFonts w:ascii="Times New Roman" w:hAnsi="Times New Roman"/>
          <w:sz w:val="24"/>
          <w:szCs w:val="24"/>
        </w:rPr>
      </w:pPr>
      <w:r w:rsidRPr="002C2274">
        <w:rPr>
          <w:rFonts w:ascii="Times New Roman" w:hAnsi="Times New Roman"/>
          <w:sz w:val="24"/>
          <w:szCs w:val="24"/>
        </w:rPr>
        <w:t>Czudec A. 2013. Wielofunkcyjność rolnictwa górskiego i podgórskiego [na przykładzie Bieszczadów i Beskidu Niskiego]. Polish Journal of Agronomy, 13, 3–9</w:t>
      </w:r>
    </w:p>
    <w:p w14:paraId="29927BB8" w14:textId="77777777" w:rsidR="00C424F6" w:rsidRPr="002C2274" w:rsidRDefault="00C424F6" w:rsidP="00932FDC">
      <w:pPr>
        <w:pStyle w:val="Akapitzlist"/>
        <w:numPr>
          <w:ilvl w:val="0"/>
          <w:numId w:val="12"/>
        </w:numPr>
        <w:spacing w:after="0" w:line="240" w:lineRule="auto"/>
        <w:jc w:val="both"/>
        <w:rPr>
          <w:rFonts w:ascii="Times New Roman" w:hAnsi="Times New Roman"/>
          <w:sz w:val="24"/>
          <w:szCs w:val="24"/>
        </w:rPr>
      </w:pPr>
      <w:r w:rsidRPr="002C2274">
        <w:rPr>
          <w:rFonts w:ascii="Times New Roman" w:hAnsi="Times New Roman"/>
          <w:sz w:val="24"/>
          <w:szCs w:val="24"/>
        </w:rPr>
        <w:t>Czudec A., Cierpiał-Wolan M. [red.]. 2013. Strukturalne i przestrzenne uwarunkowania rozwoju podkarkackiego rolnictwa. Uniwersytet Rzeszowski – Wydział Ekonomii. Rzeszów.</w:t>
      </w:r>
    </w:p>
    <w:p w14:paraId="73A0F937" w14:textId="77777777" w:rsidR="00C424F6" w:rsidRPr="002C2274" w:rsidRDefault="00C424F6" w:rsidP="00932FDC">
      <w:pPr>
        <w:pStyle w:val="Akapitzlist"/>
        <w:numPr>
          <w:ilvl w:val="0"/>
          <w:numId w:val="12"/>
        </w:numPr>
        <w:spacing w:after="0" w:line="240" w:lineRule="auto"/>
        <w:jc w:val="both"/>
        <w:rPr>
          <w:rFonts w:ascii="Times New Roman" w:hAnsi="Times New Roman"/>
          <w:sz w:val="24"/>
          <w:szCs w:val="24"/>
        </w:rPr>
      </w:pPr>
      <w:r w:rsidRPr="002C2274">
        <w:rPr>
          <w:rFonts w:ascii="Times New Roman" w:hAnsi="Times New Roman"/>
          <w:sz w:val="24"/>
          <w:szCs w:val="24"/>
        </w:rPr>
        <w:t>Czylok A. Ślusarczyk M., Tyc A., Waga J.M. 2010. Wypas zwierząt gospodarskich jako sposób czynnej ochrony krajobrazu i różnorodności biologicznej rezerwatu przyrody Góra Zborów. Prądnik. Prace Muzeum Szafera 20: 175-184.</w:t>
      </w:r>
    </w:p>
    <w:p w14:paraId="018595BD" w14:textId="77777777" w:rsidR="00C424F6" w:rsidRPr="002C2274" w:rsidRDefault="00C424F6" w:rsidP="00932FDC">
      <w:pPr>
        <w:pStyle w:val="Tekstpodstawowywcity"/>
        <w:numPr>
          <w:ilvl w:val="0"/>
          <w:numId w:val="12"/>
        </w:numPr>
        <w:jc w:val="both"/>
        <w:rPr>
          <w:sz w:val="24"/>
          <w:szCs w:val="24"/>
          <w:lang w:val="en-US"/>
        </w:rPr>
      </w:pPr>
      <w:r w:rsidRPr="002C2274">
        <w:rPr>
          <w:sz w:val="24"/>
          <w:szCs w:val="24"/>
          <w:lang w:val="nl-NL"/>
        </w:rPr>
        <w:t xml:space="preserve">De Groot R.S., Alkemade R., Braat L., Hein L.,. </w:t>
      </w:r>
      <w:r w:rsidRPr="002C2274">
        <w:rPr>
          <w:sz w:val="24"/>
          <w:szCs w:val="24"/>
          <w:lang w:val="en-US"/>
        </w:rPr>
        <w:t>Willemen L. 2010. Challenges in integrating the concept of ecosystem services and values in landscape planning, management and decision making, Ecological Complexity 7, 3: 260–272.</w:t>
      </w:r>
    </w:p>
    <w:p w14:paraId="7CCE36B8" w14:textId="77777777" w:rsidR="00C424F6" w:rsidRPr="002C2274" w:rsidRDefault="00C424F6" w:rsidP="00932FDC">
      <w:pPr>
        <w:pStyle w:val="Akapitzlist"/>
        <w:numPr>
          <w:ilvl w:val="0"/>
          <w:numId w:val="12"/>
        </w:numPr>
        <w:spacing w:after="0" w:line="240" w:lineRule="auto"/>
        <w:jc w:val="both"/>
        <w:rPr>
          <w:rFonts w:ascii="Times New Roman" w:hAnsi="Times New Roman"/>
          <w:sz w:val="24"/>
          <w:szCs w:val="24"/>
        </w:rPr>
      </w:pPr>
      <w:r w:rsidRPr="002C2274">
        <w:rPr>
          <w:rFonts w:ascii="Times New Roman" w:hAnsi="Times New Roman"/>
          <w:sz w:val="24"/>
          <w:szCs w:val="24"/>
        </w:rPr>
        <w:t>Denisiuk Z., 1976, Łąki północnej części Puszczy Niepołomickiej, Studia Naturae, Seria A, 13, s. 7-100.</w:t>
      </w:r>
    </w:p>
    <w:p w14:paraId="0E16207E" w14:textId="77777777" w:rsidR="00C424F6" w:rsidRPr="002C2274" w:rsidRDefault="00C424F6" w:rsidP="00932FDC">
      <w:pPr>
        <w:pStyle w:val="Akapitzlist"/>
        <w:numPr>
          <w:ilvl w:val="0"/>
          <w:numId w:val="12"/>
        </w:numPr>
        <w:spacing w:after="0" w:line="240" w:lineRule="auto"/>
        <w:jc w:val="both"/>
        <w:rPr>
          <w:rFonts w:ascii="Times New Roman" w:hAnsi="Times New Roman"/>
          <w:sz w:val="24"/>
          <w:szCs w:val="24"/>
        </w:rPr>
      </w:pPr>
      <w:r w:rsidRPr="002C2274">
        <w:rPr>
          <w:rFonts w:ascii="Times New Roman" w:hAnsi="Times New Roman"/>
          <w:sz w:val="24"/>
          <w:szCs w:val="24"/>
        </w:rPr>
        <w:t xml:space="preserve">Denisiuk Z., Korzeniak J., 1999, </w:t>
      </w:r>
      <w:r w:rsidRPr="002C2274">
        <w:rPr>
          <w:rFonts w:ascii="Times New Roman" w:hAnsi="Times New Roman"/>
          <w:iCs/>
          <w:sz w:val="24"/>
          <w:szCs w:val="24"/>
        </w:rPr>
        <w:t xml:space="preserve">Zbiorowiska nieleśne krainy dolin Bieszczadzkiego Parku </w:t>
      </w:r>
    </w:p>
    <w:p w14:paraId="01E93328" w14:textId="77777777" w:rsidR="00C424F6" w:rsidRPr="002C2274" w:rsidRDefault="00C424F6" w:rsidP="00932FDC">
      <w:pPr>
        <w:pStyle w:val="Akapitzlist"/>
        <w:numPr>
          <w:ilvl w:val="0"/>
          <w:numId w:val="12"/>
        </w:numPr>
        <w:spacing w:after="0" w:line="240" w:lineRule="auto"/>
        <w:jc w:val="both"/>
        <w:rPr>
          <w:rFonts w:ascii="Times New Roman" w:hAnsi="Times New Roman"/>
          <w:sz w:val="24"/>
          <w:szCs w:val="24"/>
        </w:rPr>
      </w:pPr>
      <w:r w:rsidRPr="002C2274">
        <w:rPr>
          <w:rFonts w:ascii="Times New Roman" w:hAnsi="Times New Roman"/>
          <w:sz w:val="24"/>
          <w:szCs w:val="24"/>
        </w:rPr>
        <w:t>Denisow B. 2017. Interakcja roślina-owad a działania determinujące poprawę bazy pożytkowej. 54 Konferencja Pszczelarska. Puławy.</w:t>
      </w:r>
    </w:p>
    <w:p w14:paraId="6A5C2D8A" w14:textId="77777777" w:rsidR="00C424F6" w:rsidRPr="002C2274" w:rsidRDefault="00C424F6" w:rsidP="00932FDC">
      <w:pPr>
        <w:pStyle w:val="Akapitzlist"/>
        <w:numPr>
          <w:ilvl w:val="0"/>
          <w:numId w:val="12"/>
        </w:numPr>
        <w:spacing w:after="0" w:line="240" w:lineRule="auto"/>
        <w:jc w:val="both"/>
        <w:rPr>
          <w:rFonts w:ascii="Times New Roman" w:hAnsi="Times New Roman"/>
          <w:sz w:val="24"/>
          <w:szCs w:val="24"/>
        </w:rPr>
      </w:pPr>
      <w:r w:rsidRPr="002C2274">
        <w:rPr>
          <w:rFonts w:ascii="Times New Roman" w:hAnsi="Times New Roman"/>
          <w:sz w:val="24"/>
          <w:szCs w:val="24"/>
        </w:rPr>
        <w:t>Dobrzańska B.M. (2007). Planowanie strategiczne zrównoważonego rozwoju obszarów przyrodniczo cennych. Wydawnictwo Uniwersytetu w Białymstoku.</w:t>
      </w:r>
    </w:p>
    <w:p w14:paraId="6D4C072F" w14:textId="77777777" w:rsidR="00C424F6" w:rsidRPr="002C2274" w:rsidRDefault="00C424F6" w:rsidP="00932FDC">
      <w:pPr>
        <w:pStyle w:val="Akapitzlist"/>
        <w:numPr>
          <w:ilvl w:val="0"/>
          <w:numId w:val="12"/>
        </w:numPr>
        <w:autoSpaceDE w:val="0"/>
        <w:autoSpaceDN w:val="0"/>
        <w:adjustRightInd w:val="0"/>
        <w:spacing w:after="0" w:line="240" w:lineRule="auto"/>
        <w:jc w:val="both"/>
        <w:rPr>
          <w:rFonts w:ascii="Times New Roman" w:hAnsi="Times New Roman"/>
          <w:bCs/>
          <w:sz w:val="24"/>
          <w:szCs w:val="24"/>
        </w:rPr>
      </w:pPr>
      <w:r w:rsidRPr="002C2274">
        <w:rPr>
          <w:rFonts w:ascii="Times New Roman" w:hAnsi="Times New Roman"/>
          <w:bCs/>
          <w:sz w:val="24"/>
          <w:szCs w:val="24"/>
        </w:rPr>
        <w:t>Drożdż A., Twardy S. 2004. Gospodarcze i ekologiczne uwarunkowania wypasu dużych stad owiec w Karpatach polskich. WODA-ŚRODOWISKO-OBSZARY WIEJSKIE: t. 4 z. 2a (11) s. 265–276.</w:t>
      </w:r>
    </w:p>
    <w:p w14:paraId="18BC972E" w14:textId="77777777" w:rsidR="00C424F6" w:rsidRPr="002C2274" w:rsidRDefault="00C424F6" w:rsidP="00932FDC">
      <w:pPr>
        <w:pStyle w:val="Akapitzlist"/>
        <w:numPr>
          <w:ilvl w:val="0"/>
          <w:numId w:val="12"/>
        </w:numPr>
        <w:spacing w:after="0" w:line="240" w:lineRule="auto"/>
        <w:jc w:val="both"/>
        <w:rPr>
          <w:rFonts w:ascii="Times New Roman" w:hAnsi="Times New Roman"/>
          <w:sz w:val="24"/>
          <w:szCs w:val="24"/>
        </w:rPr>
      </w:pPr>
      <w:r w:rsidRPr="002C2274">
        <w:rPr>
          <w:rFonts w:ascii="Times New Roman" w:hAnsi="Times New Roman"/>
          <w:sz w:val="24"/>
          <w:szCs w:val="24"/>
        </w:rPr>
        <w:t>Dubiel E., Stachurska A., Gawroński S., 1999, Nieleśne zbiorowiska roślinne Magurskiego Parku Narodowego (Beskid Niski), Prace Botaniczne, 33, Instytut Botaniki UJ, Kraków.</w:t>
      </w:r>
    </w:p>
    <w:p w14:paraId="160071FE" w14:textId="77777777" w:rsidR="00C424F6" w:rsidRPr="002C2274" w:rsidRDefault="00C424F6" w:rsidP="00932FDC">
      <w:pPr>
        <w:pStyle w:val="Akapitzlist"/>
        <w:numPr>
          <w:ilvl w:val="0"/>
          <w:numId w:val="12"/>
        </w:numPr>
        <w:spacing w:after="0" w:line="240" w:lineRule="auto"/>
        <w:jc w:val="both"/>
        <w:rPr>
          <w:rFonts w:ascii="Times New Roman" w:hAnsi="Times New Roman"/>
          <w:sz w:val="24"/>
          <w:szCs w:val="24"/>
        </w:rPr>
      </w:pPr>
      <w:r w:rsidRPr="002C2274">
        <w:rPr>
          <w:rFonts w:ascii="Times New Roman" w:hAnsi="Times New Roman"/>
          <w:sz w:val="24"/>
          <w:szCs w:val="24"/>
        </w:rPr>
        <w:t xml:space="preserve">Dziubak M., 2019, </w:t>
      </w:r>
      <w:r w:rsidRPr="002C2274">
        <w:rPr>
          <w:rFonts w:ascii="Times New Roman" w:hAnsi="Times New Roman"/>
          <w:iCs/>
          <w:sz w:val="24"/>
          <w:szCs w:val="24"/>
        </w:rPr>
        <w:t xml:space="preserve">Ocena zróżnicowania fitosocjologicznego użytków zielonych w Kalnicy i Średnim Wielkim, </w:t>
      </w:r>
      <w:r w:rsidRPr="002C2274">
        <w:rPr>
          <w:rFonts w:ascii="Times New Roman" w:hAnsi="Times New Roman"/>
          <w:sz w:val="24"/>
          <w:szCs w:val="24"/>
        </w:rPr>
        <w:t xml:space="preserve">msk, PWSZ Sanok. </w:t>
      </w:r>
    </w:p>
    <w:p w14:paraId="2A21CC2E" w14:textId="77777777" w:rsidR="00C424F6" w:rsidRPr="002C2274" w:rsidRDefault="00C424F6" w:rsidP="00932FDC">
      <w:pPr>
        <w:pStyle w:val="Tekstpodstawowywcity"/>
        <w:numPr>
          <w:ilvl w:val="0"/>
          <w:numId w:val="12"/>
        </w:numPr>
        <w:jc w:val="both"/>
        <w:rPr>
          <w:sz w:val="24"/>
          <w:szCs w:val="24"/>
        </w:rPr>
      </w:pPr>
      <w:r w:rsidRPr="002C2274">
        <w:rPr>
          <w:sz w:val="24"/>
          <w:szCs w:val="24"/>
        </w:rPr>
        <w:t>Dzwonko Z. 2012. Pochodzenie, przemiany, znaczenie i ochrona nawapiennych muraw, zarośli i lasów kserotermicznych [w:] Loster S. (red.) Roślinność kserotermiczna na obszarach chronionych województwa małopolskiego. Przewodnik przyrodniczy. RDOŚ Kraków.</w:t>
      </w:r>
    </w:p>
    <w:p w14:paraId="6DA2CF4F" w14:textId="77777777" w:rsidR="00C424F6" w:rsidRPr="002C2274" w:rsidRDefault="00C424F6" w:rsidP="00932FDC">
      <w:pPr>
        <w:pStyle w:val="Akapitzlist"/>
        <w:numPr>
          <w:ilvl w:val="0"/>
          <w:numId w:val="12"/>
        </w:numPr>
        <w:spacing w:after="0" w:line="240" w:lineRule="auto"/>
        <w:jc w:val="both"/>
        <w:rPr>
          <w:rFonts w:ascii="Times New Roman" w:hAnsi="Times New Roman"/>
          <w:sz w:val="24"/>
          <w:szCs w:val="24"/>
        </w:rPr>
      </w:pPr>
      <w:r w:rsidRPr="002C2274">
        <w:rPr>
          <w:rFonts w:ascii="Times New Roman" w:hAnsi="Times New Roman"/>
          <w:sz w:val="24"/>
          <w:szCs w:val="24"/>
        </w:rPr>
        <w:t>EPPO 2009, Heracleum Mantegazzianum, Heracleum Sosnowskyi and Heracleum Persicum, 39 [3]: 489–99.</w:t>
      </w:r>
    </w:p>
    <w:p w14:paraId="19F7F84C" w14:textId="77777777" w:rsidR="00C424F6" w:rsidRPr="002C2274" w:rsidRDefault="00C424F6" w:rsidP="00932FDC">
      <w:pPr>
        <w:pStyle w:val="Akapitzlist"/>
        <w:numPr>
          <w:ilvl w:val="0"/>
          <w:numId w:val="12"/>
        </w:numPr>
        <w:spacing w:after="0" w:line="240" w:lineRule="auto"/>
        <w:jc w:val="both"/>
        <w:rPr>
          <w:rFonts w:ascii="Times New Roman" w:hAnsi="Times New Roman"/>
          <w:sz w:val="24"/>
          <w:szCs w:val="24"/>
        </w:rPr>
      </w:pPr>
      <w:r w:rsidRPr="002C2274">
        <w:rPr>
          <w:rFonts w:ascii="Times New Roman" w:hAnsi="Times New Roman"/>
          <w:sz w:val="24"/>
          <w:szCs w:val="24"/>
        </w:rPr>
        <w:t>Europejska Konwencja Krajobrazowa, Florencja dnia 20 października 2000 r. DzU z 29 stycznia 2006 r., nr 14, poz. 98, http://www.dziennik-ustaw-2006.azz.pl/poz-98.html.</w:t>
      </w:r>
    </w:p>
    <w:p w14:paraId="58FD32FB" w14:textId="77777777" w:rsidR="00C424F6" w:rsidRPr="002C2274" w:rsidRDefault="00C424F6" w:rsidP="00932FDC">
      <w:pPr>
        <w:pStyle w:val="Tekstpodstawowywcity"/>
        <w:numPr>
          <w:ilvl w:val="0"/>
          <w:numId w:val="12"/>
        </w:numPr>
        <w:jc w:val="both"/>
        <w:rPr>
          <w:sz w:val="24"/>
          <w:szCs w:val="24"/>
        </w:rPr>
      </w:pPr>
      <w:r w:rsidRPr="002C2274">
        <w:rPr>
          <w:sz w:val="24"/>
          <w:szCs w:val="24"/>
        </w:rPr>
        <w:t xml:space="preserve">Falińska K., 1991. Sukcesja jako efekt procesów demograficznych roślin. Phytocoenosis </w:t>
      </w:r>
      <w:r w:rsidRPr="002C2274">
        <w:rPr>
          <w:sz w:val="24"/>
          <w:szCs w:val="24"/>
        </w:rPr>
        <w:br/>
        <w:t>3 (N.S.), Sem. Geobot. 1, 43–67.</w:t>
      </w:r>
    </w:p>
    <w:p w14:paraId="0499A9F1" w14:textId="77777777" w:rsidR="00C424F6" w:rsidRPr="002C2274" w:rsidRDefault="00C424F6" w:rsidP="00932FDC">
      <w:pPr>
        <w:pStyle w:val="Akapitzlist"/>
        <w:numPr>
          <w:ilvl w:val="0"/>
          <w:numId w:val="12"/>
        </w:numPr>
        <w:spacing w:after="0" w:line="240" w:lineRule="auto"/>
        <w:jc w:val="both"/>
        <w:rPr>
          <w:rFonts w:ascii="Times New Roman" w:hAnsi="Times New Roman"/>
          <w:sz w:val="24"/>
          <w:szCs w:val="24"/>
        </w:rPr>
      </w:pPr>
      <w:r w:rsidRPr="002C2274">
        <w:rPr>
          <w:rFonts w:ascii="Times New Roman" w:hAnsi="Times New Roman"/>
          <w:sz w:val="24"/>
          <w:szCs w:val="24"/>
        </w:rPr>
        <w:t xml:space="preserve">Filipek J., 1973, </w:t>
      </w:r>
      <w:r w:rsidRPr="002C2274">
        <w:rPr>
          <w:rFonts w:ascii="Times New Roman" w:hAnsi="Times New Roman"/>
          <w:iCs/>
          <w:sz w:val="24"/>
          <w:szCs w:val="24"/>
        </w:rPr>
        <w:t>Projekt klasyfikacji roślin łąkowych i pastwiskowych na podstawie liczb wartości użytkowej</w:t>
      </w:r>
      <w:r w:rsidRPr="002C2274">
        <w:rPr>
          <w:rFonts w:ascii="Times New Roman" w:hAnsi="Times New Roman"/>
          <w:sz w:val="24"/>
          <w:szCs w:val="24"/>
        </w:rPr>
        <w:t>, Postępy Nauk Rolniczych, 4, Kraków, s. 59-68.</w:t>
      </w:r>
    </w:p>
    <w:p w14:paraId="16194577" w14:textId="77777777" w:rsidR="00C424F6" w:rsidRPr="002C2274" w:rsidRDefault="00C424F6" w:rsidP="00932FDC">
      <w:pPr>
        <w:pStyle w:val="Tekstpodstawowywcity"/>
        <w:numPr>
          <w:ilvl w:val="0"/>
          <w:numId w:val="12"/>
        </w:numPr>
        <w:jc w:val="both"/>
        <w:rPr>
          <w:sz w:val="24"/>
          <w:szCs w:val="24"/>
        </w:rPr>
      </w:pPr>
      <w:r w:rsidRPr="002C2274">
        <w:rPr>
          <w:sz w:val="24"/>
          <w:szCs w:val="24"/>
          <w:lang w:val="en-US"/>
        </w:rPr>
        <w:t xml:space="preserve">Gissi E., Gaglio M., Reho M. 2016. Sustainable energy potential from biomass through ecosystem services trade-off analysis: The case of the Province of Rovigo (Northern Italy). </w:t>
      </w:r>
      <w:r w:rsidRPr="002C2274">
        <w:rPr>
          <w:sz w:val="24"/>
          <w:szCs w:val="24"/>
        </w:rPr>
        <w:t>Ecosystem Services, 18: 1-19.</w:t>
      </w:r>
    </w:p>
    <w:p w14:paraId="628AA192" w14:textId="77777777" w:rsidR="00C424F6" w:rsidRPr="002C2274" w:rsidRDefault="00C424F6" w:rsidP="00932FDC">
      <w:pPr>
        <w:pStyle w:val="Akapitzlist"/>
        <w:numPr>
          <w:ilvl w:val="0"/>
          <w:numId w:val="12"/>
        </w:numPr>
        <w:spacing w:after="0" w:line="240" w:lineRule="auto"/>
        <w:jc w:val="both"/>
        <w:rPr>
          <w:rFonts w:ascii="Times New Roman" w:hAnsi="Times New Roman"/>
          <w:sz w:val="24"/>
          <w:szCs w:val="24"/>
        </w:rPr>
      </w:pPr>
      <w:r w:rsidRPr="002C2274">
        <w:rPr>
          <w:rFonts w:ascii="Times New Roman" w:hAnsi="Times New Roman"/>
          <w:sz w:val="24"/>
          <w:szCs w:val="24"/>
        </w:rPr>
        <w:t>Goździewicz-Biechońska J. 2014, Przegląd Prawa Rolnego, Nr 2 (15) – 2014, 65-81, DOI: 10.14746/ppr.2014.15.2.4</w:t>
      </w:r>
    </w:p>
    <w:p w14:paraId="7B6558D8" w14:textId="77777777" w:rsidR="00C424F6" w:rsidRPr="002C2274" w:rsidRDefault="00C424F6" w:rsidP="00932FDC">
      <w:pPr>
        <w:pStyle w:val="Akapitzlist"/>
        <w:numPr>
          <w:ilvl w:val="0"/>
          <w:numId w:val="12"/>
        </w:numPr>
        <w:spacing w:after="0" w:line="240" w:lineRule="auto"/>
        <w:jc w:val="both"/>
        <w:rPr>
          <w:rFonts w:ascii="Times New Roman" w:hAnsi="Times New Roman"/>
          <w:sz w:val="24"/>
          <w:szCs w:val="24"/>
        </w:rPr>
      </w:pPr>
      <w:r w:rsidRPr="002C2274">
        <w:rPr>
          <w:rFonts w:ascii="Times New Roman" w:hAnsi="Times New Roman"/>
          <w:sz w:val="24"/>
          <w:szCs w:val="24"/>
        </w:rPr>
        <w:t>Grodzińska K., 1961, Zespoły łąkowe i polne Wzniesienia Gubałowskiego, Fragm. Flor., Geobot, 7 (2), s. 357-418.</w:t>
      </w:r>
    </w:p>
    <w:p w14:paraId="7A0E4B81" w14:textId="77777777" w:rsidR="00C424F6" w:rsidRPr="002C2274" w:rsidRDefault="00C424F6" w:rsidP="00932FDC">
      <w:pPr>
        <w:pStyle w:val="Tekstpodstawowywcity"/>
        <w:numPr>
          <w:ilvl w:val="0"/>
          <w:numId w:val="12"/>
        </w:numPr>
        <w:jc w:val="both"/>
        <w:rPr>
          <w:sz w:val="24"/>
          <w:szCs w:val="24"/>
        </w:rPr>
      </w:pPr>
      <w:r w:rsidRPr="002C2274">
        <w:rPr>
          <w:sz w:val="24"/>
          <w:szCs w:val="24"/>
        </w:rPr>
        <w:lastRenderedPageBreak/>
        <w:t>Gruszecki T. M., (red.), 2012, Czynna ochrona wybranych siedlisk Natura 2000 z wykorzystaniem rodzimych ras owiec, UP w Lublinie, Lublin.</w:t>
      </w:r>
    </w:p>
    <w:p w14:paraId="11738994" w14:textId="77777777" w:rsidR="00C424F6" w:rsidRPr="002C2274" w:rsidRDefault="00C424F6" w:rsidP="00932FDC">
      <w:pPr>
        <w:pStyle w:val="Akapitzlist"/>
        <w:numPr>
          <w:ilvl w:val="0"/>
          <w:numId w:val="12"/>
        </w:numPr>
        <w:spacing w:after="0" w:line="240" w:lineRule="auto"/>
        <w:jc w:val="both"/>
        <w:rPr>
          <w:rFonts w:ascii="Times New Roman" w:hAnsi="Times New Roman"/>
          <w:sz w:val="24"/>
          <w:szCs w:val="24"/>
        </w:rPr>
      </w:pPr>
      <w:r w:rsidRPr="002C2274">
        <w:rPr>
          <w:rFonts w:ascii="Times New Roman" w:hAnsi="Times New Roman"/>
          <w:sz w:val="24"/>
          <w:szCs w:val="24"/>
        </w:rPr>
        <w:t>Gruszecki T. M., Junkuszew A. [red.]. 2017. Przeżuwacze w czynnej ochronie środowiska. Lublin: 5-295.</w:t>
      </w:r>
    </w:p>
    <w:p w14:paraId="1871B408" w14:textId="77777777" w:rsidR="00C424F6" w:rsidRPr="002C2274" w:rsidRDefault="00C424F6" w:rsidP="00932FDC">
      <w:pPr>
        <w:pStyle w:val="Akapitzlist"/>
        <w:numPr>
          <w:ilvl w:val="0"/>
          <w:numId w:val="12"/>
        </w:numPr>
        <w:spacing w:after="0" w:line="240" w:lineRule="auto"/>
        <w:jc w:val="both"/>
        <w:rPr>
          <w:rFonts w:ascii="Times New Roman" w:hAnsi="Times New Roman"/>
          <w:sz w:val="24"/>
          <w:szCs w:val="24"/>
        </w:rPr>
      </w:pPr>
      <w:r w:rsidRPr="002C2274">
        <w:rPr>
          <w:rFonts w:ascii="Times New Roman" w:hAnsi="Times New Roman"/>
          <w:sz w:val="24"/>
          <w:szCs w:val="24"/>
        </w:rPr>
        <w:t>Gruszecki T. M., Junkuszew A., [red.], 2019, Rasy rodzime w ochronie przyrody i produkcji żywności prozdrowotnej, Lublin: 7-263.</w:t>
      </w:r>
    </w:p>
    <w:p w14:paraId="5D145266" w14:textId="77777777" w:rsidR="00C424F6" w:rsidRPr="002C2274" w:rsidRDefault="00C424F6" w:rsidP="00932FDC">
      <w:pPr>
        <w:pStyle w:val="Akapitzlist"/>
        <w:numPr>
          <w:ilvl w:val="0"/>
          <w:numId w:val="12"/>
        </w:numPr>
        <w:spacing w:after="0" w:line="240" w:lineRule="auto"/>
        <w:jc w:val="both"/>
        <w:rPr>
          <w:rFonts w:ascii="Times New Roman" w:hAnsi="Times New Roman"/>
          <w:sz w:val="24"/>
          <w:szCs w:val="24"/>
        </w:rPr>
      </w:pPr>
      <w:r w:rsidRPr="002C2274">
        <w:rPr>
          <w:rFonts w:ascii="Times New Roman" w:hAnsi="Times New Roman"/>
          <w:sz w:val="24"/>
          <w:szCs w:val="24"/>
        </w:rPr>
        <w:t>Grzywaczewski G., 2019, Bioróżnorodność fauny na terenach wypasanych [w:] Gruszecki T. M., Junkuszew A., [red.] Rasy rodzime w ochronie przyrody i produkcji żywności prozdrowotnej, Lublin</w:t>
      </w:r>
    </w:p>
    <w:p w14:paraId="6FA9F56F" w14:textId="77777777" w:rsidR="00C424F6" w:rsidRPr="002C2274" w:rsidRDefault="00C424F6" w:rsidP="00932FDC">
      <w:pPr>
        <w:pStyle w:val="Default"/>
        <w:numPr>
          <w:ilvl w:val="0"/>
          <w:numId w:val="12"/>
        </w:numPr>
        <w:jc w:val="both"/>
        <w:rPr>
          <w:color w:val="auto"/>
          <w:lang w:val="en-US"/>
        </w:rPr>
      </w:pPr>
      <w:r w:rsidRPr="002C2274">
        <w:rPr>
          <w:color w:val="auto"/>
          <w:lang w:val="en-US"/>
        </w:rPr>
        <w:t xml:space="preserve">Hampicke U. 2010. Expert Report on the Level of Compensation Payments for the Near-Natural Exploitation of Agricultural Land in Germany. </w:t>
      </w:r>
    </w:p>
    <w:p w14:paraId="6639901E" w14:textId="77777777" w:rsidR="00C424F6" w:rsidRPr="002C2274" w:rsidRDefault="00C424F6" w:rsidP="00932FDC">
      <w:pPr>
        <w:pStyle w:val="Akapitzlist"/>
        <w:numPr>
          <w:ilvl w:val="0"/>
          <w:numId w:val="12"/>
        </w:numPr>
        <w:spacing w:after="0" w:line="240" w:lineRule="auto"/>
        <w:jc w:val="both"/>
        <w:rPr>
          <w:rFonts w:ascii="Times New Roman" w:hAnsi="Times New Roman"/>
          <w:sz w:val="24"/>
          <w:szCs w:val="24"/>
        </w:rPr>
      </w:pPr>
      <w:r w:rsidRPr="002C2274">
        <w:rPr>
          <w:rFonts w:ascii="Times New Roman" w:hAnsi="Times New Roman"/>
          <w:sz w:val="24"/>
          <w:szCs w:val="24"/>
          <w:lang w:val="en-US"/>
        </w:rPr>
        <w:t xml:space="preserve">Hart R. H. 2001. Plant biodiversity on shortgrass steppe after 55 years of zero, light, moderate, or heavy cattle grazing. </w:t>
      </w:r>
      <w:r w:rsidRPr="002C2274">
        <w:rPr>
          <w:rFonts w:ascii="Times New Roman" w:hAnsi="Times New Roman"/>
          <w:sz w:val="24"/>
          <w:szCs w:val="24"/>
        </w:rPr>
        <w:t>Plant Ecology 155: 111-118.</w:t>
      </w:r>
    </w:p>
    <w:p w14:paraId="495AC536" w14:textId="77777777" w:rsidR="00C424F6" w:rsidRPr="002C2274" w:rsidRDefault="00C424F6" w:rsidP="00932FDC">
      <w:pPr>
        <w:pStyle w:val="Akapitzlist"/>
        <w:numPr>
          <w:ilvl w:val="0"/>
          <w:numId w:val="12"/>
        </w:numPr>
        <w:spacing w:after="0" w:line="240" w:lineRule="auto"/>
        <w:jc w:val="both"/>
        <w:rPr>
          <w:rFonts w:ascii="Times New Roman" w:hAnsi="Times New Roman"/>
          <w:sz w:val="24"/>
          <w:szCs w:val="24"/>
        </w:rPr>
      </w:pPr>
      <w:r w:rsidRPr="002C2274">
        <w:rPr>
          <w:rFonts w:ascii="Times New Roman" w:hAnsi="Times New Roman"/>
          <w:sz w:val="24"/>
          <w:szCs w:val="24"/>
          <w:lang w:val="en-US"/>
        </w:rPr>
        <w:t xml:space="preserve">Hellström K., Huhta A-P., Rautio P., Tuomi J., Oksanen J., Laine K. 2009. Use of Sheep Grazing in the Restoration of Semi-Natural Meadows in Northern Finland. </w:t>
      </w:r>
      <w:r w:rsidRPr="002C2274">
        <w:rPr>
          <w:rFonts w:ascii="Times New Roman" w:hAnsi="Times New Roman"/>
          <w:sz w:val="24"/>
          <w:szCs w:val="24"/>
        </w:rPr>
        <w:t>Applied Vegetation Science, Vol. 6, No. 1 pp. 45-52.</w:t>
      </w:r>
    </w:p>
    <w:p w14:paraId="3A4C7B30" w14:textId="77777777" w:rsidR="00C424F6" w:rsidRPr="002C2274" w:rsidRDefault="00C424F6" w:rsidP="00932FDC">
      <w:pPr>
        <w:pStyle w:val="Akapitzlist"/>
        <w:numPr>
          <w:ilvl w:val="0"/>
          <w:numId w:val="12"/>
        </w:numPr>
        <w:spacing w:after="0" w:line="240" w:lineRule="auto"/>
        <w:jc w:val="both"/>
        <w:rPr>
          <w:rFonts w:ascii="Times New Roman" w:hAnsi="Times New Roman"/>
          <w:sz w:val="24"/>
          <w:szCs w:val="24"/>
        </w:rPr>
      </w:pPr>
      <w:r w:rsidRPr="002C2274">
        <w:rPr>
          <w:rFonts w:ascii="Times New Roman" w:hAnsi="Times New Roman"/>
          <w:sz w:val="24"/>
          <w:szCs w:val="24"/>
        </w:rPr>
        <w:t xml:space="preserve">Hryncewicz Z. 1959. Łąki i pastwiska Beskidu Niskiego pod względem geobotanicznym i gospodarczym. Zesz. Problemowe Postępów Nauk Rol. 19: 137-218. </w:t>
      </w:r>
    </w:p>
    <w:p w14:paraId="231EC0B9" w14:textId="77777777" w:rsidR="00C424F6" w:rsidRPr="002C2274" w:rsidRDefault="00C424F6" w:rsidP="00932FDC">
      <w:pPr>
        <w:pStyle w:val="Akapitzlist"/>
        <w:numPr>
          <w:ilvl w:val="0"/>
          <w:numId w:val="12"/>
        </w:numPr>
        <w:spacing w:after="0" w:line="240" w:lineRule="auto"/>
        <w:jc w:val="both"/>
        <w:rPr>
          <w:rFonts w:ascii="Times New Roman" w:hAnsi="Times New Roman"/>
          <w:sz w:val="24"/>
          <w:szCs w:val="24"/>
          <w:lang w:val="en-US"/>
        </w:rPr>
      </w:pPr>
      <w:r w:rsidRPr="002C2274">
        <w:rPr>
          <w:rFonts w:ascii="Times New Roman" w:hAnsi="Times New Roman"/>
          <w:sz w:val="24"/>
          <w:szCs w:val="24"/>
          <w:lang w:val="en-US"/>
        </w:rPr>
        <w:t>Huffman M. A., 2005, a study of primate self-medication, Collection of papers by the CHIMPP* Group on Primate Self-medication (1989–2004), s.641.</w:t>
      </w:r>
    </w:p>
    <w:p w14:paraId="6DD43C57" w14:textId="77777777" w:rsidR="00C424F6" w:rsidRPr="002C2274" w:rsidRDefault="00C424F6" w:rsidP="00932FDC">
      <w:pPr>
        <w:pStyle w:val="Akapitzlist"/>
        <w:numPr>
          <w:ilvl w:val="0"/>
          <w:numId w:val="12"/>
        </w:numPr>
        <w:tabs>
          <w:tab w:val="left" w:pos="0"/>
        </w:tabs>
        <w:spacing w:after="0" w:line="240" w:lineRule="auto"/>
        <w:jc w:val="both"/>
        <w:rPr>
          <w:rFonts w:ascii="Times New Roman" w:hAnsi="Times New Roman"/>
          <w:sz w:val="24"/>
          <w:szCs w:val="24"/>
        </w:rPr>
      </w:pPr>
      <w:r w:rsidRPr="002C2274">
        <w:rPr>
          <w:rFonts w:ascii="Times New Roman" w:hAnsi="Times New Roman"/>
          <w:sz w:val="24"/>
          <w:szCs w:val="24"/>
        </w:rPr>
        <w:t xml:space="preserve">Jankowska-Huflejt H., 2014, </w:t>
      </w:r>
      <w:r w:rsidRPr="002C2274">
        <w:rPr>
          <w:rFonts w:ascii="Times New Roman" w:hAnsi="Times New Roman"/>
          <w:iCs/>
          <w:sz w:val="24"/>
          <w:szCs w:val="24"/>
        </w:rPr>
        <w:t>Odnawianie zdegradowanych łąk i pastwisk, z uwzględnieniem gospodarstw ekologicznych</w:t>
      </w:r>
      <w:r w:rsidRPr="002C2274">
        <w:rPr>
          <w:rFonts w:ascii="Times New Roman" w:hAnsi="Times New Roman"/>
          <w:sz w:val="24"/>
          <w:szCs w:val="24"/>
        </w:rPr>
        <w:t>, W: Poradnik rolnika ekologicznego. Monografia. Red. K. Węglarzy. Wyd. 2. uzupełnione i rozszerzone, ZD IZ PIB Grodziec Śląski Sp. z o.o. s. 46-60.</w:t>
      </w:r>
    </w:p>
    <w:p w14:paraId="021BCC39" w14:textId="77777777" w:rsidR="00C424F6" w:rsidRPr="002C2274" w:rsidRDefault="00C424F6" w:rsidP="00932FDC">
      <w:pPr>
        <w:pStyle w:val="Akapitzlist"/>
        <w:numPr>
          <w:ilvl w:val="0"/>
          <w:numId w:val="12"/>
        </w:numPr>
        <w:tabs>
          <w:tab w:val="left" w:pos="0"/>
        </w:tabs>
        <w:spacing w:after="0" w:line="240" w:lineRule="auto"/>
        <w:jc w:val="both"/>
        <w:rPr>
          <w:rFonts w:ascii="Times New Roman" w:hAnsi="Times New Roman"/>
          <w:sz w:val="24"/>
          <w:szCs w:val="24"/>
        </w:rPr>
      </w:pPr>
      <w:r w:rsidRPr="002C2274">
        <w:rPr>
          <w:rFonts w:ascii="Times New Roman" w:hAnsi="Times New Roman"/>
          <w:sz w:val="24"/>
          <w:szCs w:val="24"/>
        </w:rPr>
        <w:t xml:space="preserve">Jankowska-Huflejt H., 2015, </w:t>
      </w:r>
      <w:r w:rsidRPr="002C2274">
        <w:rPr>
          <w:rFonts w:ascii="Times New Roman" w:hAnsi="Times New Roman"/>
          <w:iCs/>
          <w:sz w:val="24"/>
          <w:szCs w:val="24"/>
        </w:rPr>
        <w:t>Gospodarowanie na łąkach i pastwiskach w gospodarstwach ekologicznych</w:t>
      </w:r>
      <w:r w:rsidRPr="002C2274">
        <w:rPr>
          <w:rFonts w:ascii="Times New Roman" w:hAnsi="Times New Roman"/>
          <w:sz w:val="24"/>
          <w:szCs w:val="24"/>
        </w:rPr>
        <w:t>, Instytut Technologiczno-Przyrodniczy Zakład Użytków Zielonych, Falenty.</w:t>
      </w:r>
    </w:p>
    <w:p w14:paraId="7F76487F" w14:textId="77777777" w:rsidR="00C424F6" w:rsidRPr="002C2274" w:rsidRDefault="00C424F6" w:rsidP="00932FDC">
      <w:pPr>
        <w:pStyle w:val="Akapitzlist"/>
        <w:numPr>
          <w:ilvl w:val="0"/>
          <w:numId w:val="12"/>
        </w:numPr>
        <w:spacing w:after="0" w:line="240" w:lineRule="auto"/>
        <w:jc w:val="both"/>
        <w:rPr>
          <w:rFonts w:ascii="Times New Roman" w:hAnsi="Times New Roman"/>
          <w:sz w:val="24"/>
          <w:szCs w:val="24"/>
          <w:lang w:val="nl-NL"/>
        </w:rPr>
      </w:pPr>
      <w:r w:rsidRPr="002C2274">
        <w:rPr>
          <w:rFonts w:ascii="Times New Roman" w:hAnsi="Times New Roman"/>
          <w:sz w:val="24"/>
          <w:szCs w:val="24"/>
        </w:rPr>
        <w:t xml:space="preserve">Jermaczek-Sitak M. 2012. Dlaczego giną łąki? </w:t>
      </w:r>
      <w:r w:rsidRPr="002C2274">
        <w:rPr>
          <w:rFonts w:ascii="Times New Roman" w:hAnsi="Times New Roman"/>
          <w:sz w:val="24"/>
          <w:szCs w:val="24"/>
          <w:lang w:val="nl-NL"/>
        </w:rPr>
        <w:t>Salamandra 2/2012 [34] [http://magazyn.salamandra.org.pl/m34a02.html].</w:t>
      </w:r>
    </w:p>
    <w:p w14:paraId="77C82D44" w14:textId="77777777" w:rsidR="00C424F6" w:rsidRPr="002C2274" w:rsidRDefault="00C424F6" w:rsidP="00932FDC">
      <w:pPr>
        <w:pStyle w:val="Tekstpodstawowywcity"/>
        <w:numPr>
          <w:ilvl w:val="0"/>
          <w:numId w:val="12"/>
        </w:numPr>
        <w:jc w:val="both"/>
        <w:rPr>
          <w:sz w:val="24"/>
          <w:szCs w:val="24"/>
        </w:rPr>
      </w:pPr>
      <w:r w:rsidRPr="002C2274">
        <w:rPr>
          <w:sz w:val="24"/>
          <w:szCs w:val="24"/>
          <w:lang w:val="en-US"/>
        </w:rPr>
        <w:t xml:space="preserve">Johansen L., Westin A., Wehn S., Iuga A., Ivascu C.M., Kallioniemi E., Lennartsson T., 2019. Traditional semi-natural grassland management with heterogeneous mowing times enhances flower resources for pollinators in agricultural landscapes. </w:t>
      </w:r>
      <w:r w:rsidRPr="002C2274">
        <w:rPr>
          <w:sz w:val="24"/>
          <w:szCs w:val="24"/>
        </w:rPr>
        <w:t>Global Ecology and Conservation vol. 18.</w:t>
      </w:r>
    </w:p>
    <w:p w14:paraId="557D87A8" w14:textId="77777777" w:rsidR="00C424F6" w:rsidRPr="002C2274" w:rsidRDefault="00C424F6" w:rsidP="00932FDC">
      <w:pPr>
        <w:pStyle w:val="Tekstpodstawowywcity"/>
        <w:numPr>
          <w:ilvl w:val="0"/>
          <w:numId w:val="12"/>
        </w:numPr>
        <w:jc w:val="both"/>
        <w:rPr>
          <w:sz w:val="24"/>
          <w:szCs w:val="24"/>
          <w:lang w:val="en-US"/>
        </w:rPr>
      </w:pPr>
      <w:r w:rsidRPr="002C2274">
        <w:rPr>
          <w:sz w:val="24"/>
          <w:szCs w:val="24"/>
          <w:lang w:val="en-US"/>
        </w:rPr>
        <w:t>Johnston, A. J.F., Dormaar., Smoliak S., 1971, Long-term grazingeffect on fescuegrasslandsoils, J. Range Manage, 24:185-188.</w:t>
      </w:r>
    </w:p>
    <w:p w14:paraId="4BCA1EE8" w14:textId="77777777" w:rsidR="00C424F6" w:rsidRPr="002C2274" w:rsidRDefault="00C424F6" w:rsidP="00932FDC">
      <w:pPr>
        <w:pStyle w:val="Tekstpodstawowywcity"/>
        <w:numPr>
          <w:ilvl w:val="0"/>
          <w:numId w:val="12"/>
        </w:numPr>
        <w:jc w:val="both"/>
        <w:rPr>
          <w:sz w:val="24"/>
          <w:szCs w:val="24"/>
          <w:lang w:val="en-US"/>
        </w:rPr>
      </w:pPr>
      <w:r w:rsidRPr="002C2274">
        <w:rPr>
          <w:sz w:val="24"/>
          <w:szCs w:val="24"/>
          <w:lang w:val="en-US"/>
        </w:rPr>
        <w:t>Jones Ch. 2019</w:t>
      </w:r>
      <w:r w:rsidRPr="002C2274">
        <w:rPr>
          <w:i/>
          <w:sz w:val="24"/>
          <w:szCs w:val="24"/>
          <w:lang w:val="en-US"/>
        </w:rPr>
        <w:t>.</w:t>
      </w:r>
      <w:r w:rsidRPr="002C2274">
        <w:rPr>
          <w:i/>
          <w:lang w:val="en-US"/>
        </w:rPr>
        <w:t xml:space="preserve"> </w:t>
      </w:r>
      <w:r w:rsidRPr="002C2274">
        <w:rPr>
          <w:i/>
          <w:sz w:val="24"/>
          <w:szCs w:val="24"/>
          <w:lang w:val="en-US"/>
        </w:rPr>
        <w:t>Building New Topsoil Through The Liquid Carbon Pathway For Long Term Productivity And Profit</w:t>
      </w:r>
      <w:r w:rsidRPr="002C2274">
        <w:rPr>
          <w:sz w:val="24"/>
          <w:szCs w:val="24"/>
          <w:lang w:val="en-US"/>
        </w:rPr>
        <w:t xml:space="preserve"> - Conservation Tillage and Technology Conference, March 5 - 6, 2019, Ada, OH, USA. </w:t>
      </w:r>
    </w:p>
    <w:p w14:paraId="2410932F" w14:textId="77777777" w:rsidR="00C424F6" w:rsidRPr="002C2274" w:rsidRDefault="00C424F6" w:rsidP="00932FDC">
      <w:pPr>
        <w:pStyle w:val="Akapitzlist"/>
        <w:numPr>
          <w:ilvl w:val="0"/>
          <w:numId w:val="12"/>
        </w:numPr>
        <w:spacing w:after="0" w:line="240" w:lineRule="auto"/>
        <w:jc w:val="both"/>
        <w:rPr>
          <w:rFonts w:ascii="Times New Roman" w:hAnsi="Times New Roman"/>
          <w:sz w:val="24"/>
          <w:szCs w:val="24"/>
        </w:rPr>
      </w:pPr>
      <w:r w:rsidRPr="002C2274">
        <w:rPr>
          <w:rFonts w:ascii="Times New Roman" w:hAnsi="Times New Roman"/>
          <w:sz w:val="24"/>
          <w:szCs w:val="24"/>
        </w:rPr>
        <w:t>Jong R. 2002. Krajobraz kulturowy a turystyka. Stud. Mater. Krajobrazy 31 (43), Turystyka a ochrona krajobrazu Kotliny Jeleniogórskiej: Wieś – Park – Pałac, 16–20.</w:t>
      </w:r>
    </w:p>
    <w:p w14:paraId="2AEB30F1" w14:textId="77777777" w:rsidR="00C424F6" w:rsidRPr="002C2274" w:rsidRDefault="00C424F6" w:rsidP="00932FDC">
      <w:pPr>
        <w:pStyle w:val="Akapitzlist"/>
        <w:numPr>
          <w:ilvl w:val="0"/>
          <w:numId w:val="12"/>
        </w:numPr>
        <w:spacing w:after="0" w:line="240" w:lineRule="auto"/>
        <w:jc w:val="both"/>
        <w:rPr>
          <w:rFonts w:ascii="Times New Roman" w:hAnsi="Times New Roman"/>
          <w:sz w:val="24"/>
          <w:szCs w:val="24"/>
        </w:rPr>
      </w:pPr>
      <w:r w:rsidRPr="002C2274">
        <w:rPr>
          <w:rFonts w:ascii="Times New Roman" w:hAnsi="Times New Roman"/>
          <w:sz w:val="24"/>
          <w:szCs w:val="24"/>
        </w:rPr>
        <w:t xml:space="preserve">Józefowska A., Zaleski T., Zarzycki J., Fraczek K. 2018. </w:t>
      </w:r>
      <w:r w:rsidRPr="002C2274">
        <w:rPr>
          <w:rFonts w:ascii="Times New Roman" w:hAnsi="Times New Roman"/>
          <w:sz w:val="24"/>
          <w:szCs w:val="24"/>
          <w:lang w:val="en-US"/>
        </w:rPr>
        <w:t xml:space="preserve">Do mowing regimes affect plant and soil biological activity in the mountain meadows of Southern Poland? </w:t>
      </w:r>
      <w:r w:rsidRPr="002C2274">
        <w:rPr>
          <w:rFonts w:ascii="Times New Roman" w:hAnsi="Times New Roman"/>
          <w:sz w:val="24"/>
          <w:szCs w:val="24"/>
        </w:rPr>
        <w:t>J. Mount. Sci. 15 (11), 2409–2421.</w:t>
      </w:r>
    </w:p>
    <w:p w14:paraId="1BC1503D" w14:textId="77777777" w:rsidR="00C424F6" w:rsidRPr="002C2274" w:rsidRDefault="00C424F6" w:rsidP="00932FDC">
      <w:pPr>
        <w:pStyle w:val="Tekstpodstawowywcity"/>
        <w:numPr>
          <w:ilvl w:val="0"/>
          <w:numId w:val="12"/>
        </w:numPr>
        <w:jc w:val="both"/>
        <w:rPr>
          <w:sz w:val="24"/>
          <w:szCs w:val="24"/>
        </w:rPr>
      </w:pPr>
      <w:r w:rsidRPr="002C2274">
        <w:rPr>
          <w:sz w:val="24"/>
          <w:szCs w:val="24"/>
        </w:rPr>
        <w:t>Kasperczyk M., Szewczyk W., 2006, Skuteczność wapnowania łąki górskiej, Woda-Środowisko-Obszary Wiejskie, 6, 1 (16): 153-159.</w:t>
      </w:r>
    </w:p>
    <w:p w14:paraId="623000F6" w14:textId="77777777" w:rsidR="00C424F6" w:rsidRPr="002C2274" w:rsidRDefault="00C424F6" w:rsidP="00932FDC">
      <w:pPr>
        <w:pStyle w:val="Akapitzlist"/>
        <w:numPr>
          <w:ilvl w:val="0"/>
          <w:numId w:val="12"/>
        </w:numPr>
        <w:spacing w:after="0" w:line="240" w:lineRule="auto"/>
        <w:jc w:val="both"/>
        <w:rPr>
          <w:rFonts w:ascii="Times New Roman" w:hAnsi="Times New Roman"/>
          <w:sz w:val="24"/>
          <w:szCs w:val="24"/>
        </w:rPr>
      </w:pPr>
      <w:r w:rsidRPr="002C2274">
        <w:rPr>
          <w:rFonts w:ascii="Times New Roman" w:hAnsi="Times New Roman"/>
          <w:sz w:val="24"/>
          <w:szCs w:val="24"/>
        </w:rPr>
        <w:t>Kata R., 2010. Sytuacja ekonomiczno-finansowa gospodarstw rolnych położonych w regionie górskim. W: Czynniki kształtujące konkurencyjność regionu górskiego [na przykładzie polskich Karpat]; red.: Czudec A., Wyd. UR Rzeszów, Rzeszów, ss. 121-148.</w:t>
      </w:r>
    </w:p>
    <w:p w14:paraId="66A1BE2C" w14:textId="77777777" w:rsidR="00C424F6" w:rsidRPr="002C2274" w:rsidRDefault="00C424F6" w:rsidP="00932FDC">
      <w:pPr>
        <w:pStyle w:val="Akapitzlist"/>
        <w:numPr>
          <w:ilvl w:val="0"/>
          <w:numId w:val="12"/>
        </w:numPr>
        <w:spacing w:after="0" w:line="240" w:lineRule="auto"/>
        <w:jc w:val="both"/>
        <w:rPr>
          <w:rFonts w:ascii="Times New Roman" w:hAnsi="Times New Roman"/>
          <w:sz w:val="24"/>
          <w:szCs w:val="24"/>
        </w:rPr>
      </w:pPr>
      <w:r w:rsidRPr="002C2274">
        <w:rPr>
          <w:rFonts w:ascii="Times New Roman" w:hAnsi="Times New Roman"/>
          <w:sz w:val="24"/>
          <w:szCs w:val="24"/>
        </w:rPr>
        <w:t>Kawęcka A., Radkowska I., Szewczyk M., Radkowski A. 2017. Wypas kulturowy owiec w ochronie cennych zbiorowisk roślinnych na przykładzie Hali Majerz. IZ PIB Balice.</w:t>
      </w:r>
    </w:p>
    <w:p w14:paraId="660991E5" w14:textId="77777777" w:rsidR="00C424F6" w:rsidRPr="002C2274" w:rsidRDefault="00C424F6" w:rsidP="00932FDC">
      <w:pPr>
        <w:pStyle w:val="Tekstpodstawowywcity"/>
        <w:numPr>
          <w:ilvl w:val="0"/>
          <w:numId w:val="12"/>
        </w:numPr>
        <w:jc w:val="both"/>
        <w:rPr>
          <w:sz w:val="24"/>
          <w:szCs w:val="24"/>
        </w:rPr>
      </w:pPr>
      <w:r w:rsidRPr="002C2274">
        <w:rPr>
          <w:sz w:val="24"/>
          <w:szCs w:val="24"/>
        </w:rPr>
        <w:lastRenderedPageBreak/>
        <w:t>Kiełpiński J., Karkoszka W., Wiśniewska S. 1958. Badania nad koszarzeniem łąk i pastwisk górskich. Nawożenie zbiorowiska odłogowego zbliżonego do zespołu mietlicy pospolitej (Gladiolo-Agrostidetum). Roczniki Nauk Rolniczych F, 72 (3): 1055-1086.</w:t>
      </w:r>
    </w:p>
    <w:p w14:paraId="182EFE52" w14:textId="77777777" w:rsidR="00C424F6" w:rsidRPr="002C2274" w:rsidRDefault="00C424F6" w:rsidP="00932FDC">
      <w:pPr>
        <w:pStyle w:val="Akapitzlist"/>
        <w:numPr>
          <w:ilvl w:val="0"/>
          <w:numId w:val="12"/>
        </w:numPr>
        <w:spacing w:after="0" w:line="240" w:lineRule="auto"/>
        <w:jc w:val="both"/>
        <w:rPr>
          <w:rFonts w:ascii="Times New Roman" w:hAnsi="Times New Roman"/>
          <w:sz w:val="24"/>
          <w:szCs w:val="24"/>
        </w:rPr>
      </w:pPr>
      <w:r w:rsidRPr="002C2274">
        <w:rPr>
          <w:rFonts w:ascii="Times New Roman" w:hAnsi="Times New Roman"/>
          <w:sz w:val="24"/>
          <w:szCs w:val="24"/>
        </w:rPr>
        <w:t>Klapp E. 1962. Łąki i pastwiska. PWRiL. Warszawa, 600 ss.</w:t>
      </w:r>
    </w:p>
    <w:p w14:paraId="5DDF5A7E" w14:textId="77777777" w:rsidR="00C424F6" w:rsidRPr="002C2274" w:rsidRDefault="00C424F6" w:rsidP="00932FDC">
      <w:pPr>
        <w:pStyle w:val="Akapitzlist"/>
        <w:numPr>
          <w:ilvl w:val="0"/>
          <w:numId w:val="12"/>
        </w:numPr>
        <w:spacing w:after="0" w:line="240" w:lineRule="auto"/>
        <w:jc w:val="both"/>
        <w:rPr>
          <w:rFonts w:ascii="Times New Roman" w:hAnsi="Times New Roman"/>
          <w:sz w:val="24"/>
          <w:szCs w:val="24"/>
        </w:rPr>
      </w:pPr>
      <w:r w:rsidRPr="002C2274">
        <w:rPr>
          <w:rFonts w:ascii="Times New Roman" w:hAnsi="Times New Roman"/>
          <w:sz w:val="24"/>
          <w:szCs w:val="24"/>
          <w:lang w:val="en-US"/>
        </w:rPr>
        <w:t xml:space="preserve">Klaus G., Schmlll J., Schmld B., Edwards P. L. 2001. </w:t>
      </w:r>
      <w:r w:rsidRPr="002C2274">
        <w:rPr>
          <w:rFonts w:ascii="Times New Roman" w:hAnsi="Times New Roman"/>
          <w:sz w:val="24"/>
          <w:szCs w:val="24"/>
          <w:lang w:val="nl-NL"/>
        </w:rPr>
        <w:t xml:space="preserve">Biologische Vielfalt. Perspektiven fur das neue Jahrhundert. </w:t>
      </w:r>
      <w:r w:rsidRPr="002C2274">
        <w:rPr>
          <w:rFonts w:ascii="Times New Roman" w:hAnsi="Times New Roman"/>
          <w:sz w:val="24"/>
          <w:szCs w:val="24"/>
        </w:rPr>
        <w:t>Basel, Switzerland: Birkhauser Verlag</w:t>
      </w:r>
    </w:p>
    <w:p w14:paraId="5C9F7148" w14:textId="77777777" w:rsidR="00C424F6" w:rsidRPr="002C2274" w:rsidRDefault="00C424F6" w:rsidP="00932FDC">
      <w:pPr>
        <w:pStyle w:val="Akapitzlist"/>
        <w:numPr>
          <w:ilvl w:val="0"/>
          <w:numId w:val="12"/>
        </w:numPr>
        <w:spacing w:after="0" w:line="240" w:lineRule="auto"/>
        <w:jc w:val="both"/>
        <w:rPr>
          <w:rFonts w:ascii="Times New Roman" w:hAnsi="Times New Roman"/>
          <w:sz w:val="24"/>
          <w:szCs w:val="24"/>
        </w:rPr>
      </w:pPr>
      <w:r w:rsidRPr="002C2274">
        <w:rPr>
          <w:rFonts w:ascii="Times New Roman" w:hAnsi="Times New Roman"/>
          <w:sz w:val="24"/>
          <w:szCs w:val="24"/>
        </w:rPr>
        <w:t>Klima K. 2010. Zmiany w strukturze użytkowania ziemi w ekologicznych gospodarstwach rolnych zajmujących się agroturystyką. Probl. Zagospodar. Ziem Górs., PAN, Komitet Zagospodarowania Ziem Górskich, Kraków, 57: 41-46.</w:t>
      </w:r>
    </w:p>
    <w:p w14:paraId="6BC9CB5E" w14:textId="77777777" w:rsidR="00C424F6" w:rsidRPr="002C2274" w:rsidRDefault="00C424F6" w:rsidP="00932FDC">
      <w:pPr>
        <w:pStyle w:val="Akapitzlist"/>
        <w:numPr>
          <w:ilvl w:val="0"/>
          <w:numId w:val="12"/>
        </w:numPr>
        <w:spacing w:after="0" w:line="240" w:lineRule="auto"/>
        <w:jc w:val="both"/>
        <w:rPr>
          <w:rFonts w:ascii="Times New Roman" w:hAnsi="Times New Roman"/>
          <w:sz w:val="24"/>
          <w:szCs w:val="24"/>
        </w:rPr>
      </w:pPr>
      <w:r w:rsidRPr="002C2274">
        <w:rPr>
          <w:rFonts w:ascii="Times New Roman" w:hAnsi="Times New Roman"/>
          <w:sz w:val="24"/>
          <w:szCs w:val="24"/>
          <w:lang w:val="en-US"/>
        </w:rPr>
        <w:t xml:space="preserve">Kohyani P. T.,  Bossuyt B., Bonte D., Hoffmann M. 2011. Grazing impact on plant spatial distribution and community composition. </w:t>
      </w:r>
      <w:r w:rsidRPr="002C2274">
        <w:rPr>
          <w:rFonts w:ascii="Times New Roman" w:hAnsi="Times New Roman"/>
          <w:sz w:val="24"/>
          <w:szCs w:val="24"/>
        </w:rPr>
        <w:t>Plant Ecology and Evolution, Vol. 144, No. 1, pp. 19-28.</w:t>
      </w:r>
    </w:p>
    <w:p w14:paraId="378BCAC9" w14:textId="77777777" w:rsidR="00C424F6" w:rsidRPr="002C2274" w:rsidRDefault="00C424F6" w:rsidP="00932FDC">
      <w:pPr>
        <w:pStyle w:val="Akapitzlist"/>
        <w:numPr>
          <w:ilvl w:val="0"/>
          <w:numId w:val="12"/>
        </w:numPr>
        <w:spacing w:after="0" w:line="240" w:lineRule="auto"/>
        <w:jc w:val="both"/>
        <w:rPr>
          <w:rFonts w:ascii="Times New Roman" w:hAnsi="Times New Roman"/>
          <w:sz w:val="24"/>
          <w:szCs w:val="24"/>
        </w:rPr>
      </w:pPr>
      <w:r w:rsidRPr="002C2274">
        <w:rPr>
          <w:rFonts w:ascii="Times New Roman" w:hAnsi="Times New Roman"/>
          <w:sz w:val="24"/>
          <w:szCs w:val="24"/>
        </w:rPr>
        <w:t>Komunikat Komisji do Parlamentu Europejskiego, Rady, Europejskiego Komitetu Ekonomiczno-Społecznego i Komitetu Regionów. Inicjatywa UE na rzecz owadów zapylających. 2018. Bruksela.</w:t>
      </w:r>
    </w:p>
    <w:p w14:paraId="08EF61C1" w14:textId="77777777" w:rsidR="00C424F6" w:rsidRPr="002C2274" w:rsidRDefault="00C424F6" w:rsidP="00932FDC">
      <w:pPr>
        <w:pStyle w:val="Akapitzlist"/>
        <w:numPr>
          <w:ilvl w:val="0"/>
          <w:numId w:val="12"/>
        </w:numPr>
        <w:autoSpaceDE w:val="0"/>
        <w:autoSpaceDN w:val="0"/>
        <w:adjustRightInd w:val="0"/>
        <w:spacing w:after="0" w:line="240" w:lineRule="auto"/>
        <w:jc w:val="both"/>
        <w:rPr>
          <w:rFonts w:ascii="Times New Roman" w:hAnsi="Times New Roman"/>
          <w:bCs/>
          <w:sz w:val="24"/>
          <w:szCs w:val="24"/>
        </w:rPr>
      </w:pPr>
      <w:r w:rsidRPr="002C2274">
        <w:rPr>
          <w:rFonts w:ascii="Times New Roman" w:hAnsi="Times New Roman"/>
          <w:bCs/>
          <w:sz w:val="24"/>
          <w:szCs w:val="24"/>
        </w:rPr>
        <w:t>Kopczyński K. 2009. Edukacyjne walory krajobrazu kulturowego. Problemy Ekologii Krajobrazu, T. XXV. 53-62.</w:t>
      </w:r>
    </w:p>
    <w:p w14:paraId="6285EFB2" w14:textId="77777777" w:rsidR="00C424F6" w:rsidRPr="002C2274" w:rsidRDefault="00C424F6" w:rsidP="00932FDC">
      <w:pPr>
        <w:pStyle w:val="Akapitzlist"/>
        <w:numPr>
          <w:ilvl w:val="0"/>
          <w:numId w:val="12"/>
        </w:numPr>
        <w:spacing w:after="0" w:line="240" w:lineRule="auto"/>
        <w:jc w:val="both"/>
        <w:rPr>
          <w:rFonts w:ascii="Times New Roman" w:hAnsi="Times New Roman"/>
          <w:sz w:val="24"/>
          <w:szCs w:val="24"/>
        </w:rPr>
      </w:pPr>
      <w:r w:rsidRPr="002C2274">
        <w:rPr>
          <w:rFonts w:ascii="Times New Roman" w:hAnsi="Times New Roman"/>
          <w:sz w:val="24"/>
          <w:szCs w:val="24"/>
        </w:rPr>
        <w:t>Kopczyński K., Skoczylas J. 2008, Krajobraz przyrodniczy i kulturowy. Próba ujęcia interdyscyplinarnego, Wyd. Nauk. UAM, Poznań.</w:t>
      </w:r>
    </w:p>
    <w:p w14:paraId="47495D8D" w14:textId="77777777" w:rsidR="00C424F6" w:rsidRPr="002C2274" w:rsidRDefault="00C424F6" w:rsidP="00932FDC">
      <w:pPr>
        <w:pStyle w:val="Akapitzlist"/>
        <w:numPr>
          <w:ilvl w:val="0"/>
          <w:numId w:val="12"/>
        </w:numPr>
        <w:spacing w:after="0" w:line="240" w:lineRule="auto"/>
        <w:jc w:val="both"/>
        <w:rPr>
          <w:rFonts w:ascii="Times New Roman" w:hAnsi="Times New Roman"/>
          <w:sz w:val="24"/>
          <w:szCs w:val="24"/>
        </w:rPr>
      </w:pPr>
      <w:r w:rsidRPr="002C2274">
        <w:rPr>
          <w:rFonts w:ascii="Times New Roman" w:hAnsi="Times New Roman"/>
          <w:sz w:val="24"/>
          <w:szCs w:val="24"/>
        </w:rPr>
        <w:t xml:space="preserve">Kopeć M., Zarzycki J., Gondek K. 2010. </w:t>
      </w:r>
      <w:r w:rsidRPr="002C2274">
        <w:rPr>
          <w:rFonts w:ascii="Times New Roman" w:hAnsi="Times New Roman"/>
          <w:sz w:val="24"/>
          <w:szCs w:val="24"/>
          <w:lang w:val="en-US"/>
        </w:rPr>
        <w:t xml:space="preserve">Species diversity of submontane grasslands: Effects of topographic and soil factors. </w:t>
      </w:r>
      <w:r w:rsidRPr="002C2274">
        <w:rPr>
          <w:rFonts w:ascii="Times New Roman" w:hAnsi="Times New Roman"/>
          <w:sz w:val="24"/>
          <w:szCs w:val="24"/>
        </w:rPr>
        <w:t>Pol. J. Ecol. 58, 2, 285–295.</w:t>
      </w:r>
    </w:p>
    <w:p w14:paraId="6496B48D" w14:textId="77777777" w:rsidR="00C424F6" w:rsidRPr="002C2274" w:rsidRDefault="00C424F6" w:rsidP="00932FDC">
      <w:pPr>
        <w:pStyle w:val="Akapitzlist"/>
        <w:numPr>
          <w:ilvl w:val="0"/>
          <w:numId w:val="12"/>
        </w:numPr>
        <w:spacing w:after="0" w:line="240" w:lineRule="auto"/>
        <w:jc w:val="both"/>
        <w:rPr>
          <w:rFonts w:ascii="Times New Roman" w:hAnsi="Times New Roman"/>
          <w:sz w:val="24"/>
          <w:szCs w:val="24"/>
        </w:rPr>
      </w:pPr>
      <w:r w:rsidRPr="002C2274">
        <w:rPr>
          <w:rFonts w:ascii="Times New Roman" w:hAnsi="Times New Roman"/>
          <w:sz w:val="24"/>
          <w:szCs w:val="24"/>
        </w:rPr>
        <w:t xml:space="preserve">Kornaś J., Medwecka–Kornaś A., 1967, </w:t>
      </w:r>
      <w:r w:rsidRPr="002C2274">
        <w:rPr>
          <w:rFonts w:ascii="Times New Roman" w:hAnsi="Times New Roman"/>
          <w:iCs/>
          <w:sz w:val="24"/>
          <w:szCs w:val="24"/>
        </w:rPr>
        <w:t xml:space="preserve">Zespoły roślinne Gorców. </w:t>
      </w:r>
      <w:r w:rsidRPr="002C2274">
        <w:rPr>
          <w:rFonts w:ascii="Times New Roman" w:hAnsi="Times New Roman"/>
          <w:iCs/>
          <w:sz w:val="24"/>
          <w:szCs w:val="24"/>
          <w:lang w:val="en-US"/>
        </w:rPr>
        <w:t>I. Naturalne i na wpół naturalne zespoły nieleśne. – Plant communities of the Gorce Mts. (Polish Western Carpathian</w:t>
      </w:r>
      <w:r w:rsidRPr="002C2274">
        <w:rPr>
          <w:rFonts w:ascii="Times New Roman" w:hAnsi="Times New Roman"/>
          <w:sz w:val="24"/>
          <w:szCs w:val="24"/>
          <w:lang w:val="en-US"/>
        </w:rPr>
        <w:t xml:space="preserve">), </w:t>
      </w:r>
      <w:r w:rsidRPr="002C2274">
        <w:rPr>
          <w:rFonts w:ascii="Times New Roman" w:hAnsi="Times New Roman"/>
          <w:iCs/>
          <w:sz w:val="24"/>
          <w:szCs w:val="24"/>
          <w:lang w:val="en-US"/>
        </w:rPr>
        <w:t>I. Natural and seminatural non–forest communities,</w:t>
      </w:r>
      <w:r w:rsidRPr="002C2274">
        <w:rPr>
          <w:rFonts w:ascii="Times New Roman" w:hAnsi="Times New Roman"/>
          <w:sz w:val="24"/>
          <w:szCs w:val="24"/>
          <w:lang w:val="en-US"/>
        </w:rPr>
        <w:t xml:space="preserve"> Fragm. </w:t>
      </w:r>
      <w:r w:rsidRPr="002C2274">
        <w:rPr>
          <w:rFonts w:ascii="Times New Roman" w:hAnsi="Times New Roman"/>
          <w:sz w:val="24"/>
          <w:szCs w:val="24"/>
        </w:rPr>
        <w:t>Flor. Geobot,13 (3), s. 167-316.</w:t>
      </w:r>
    </w:p>
    <w:p w14:paraId="04996642" w14:textId="77777777" w:rsidR="00C424F6" w:rsidRPr="002C2274" w:rsidRDefault="00C424F6" w:rsidP="00932FDC">
      <w:pPr>
        <w:pStyle w:val="Tekstpodstawowywcity"/>
        <w:numPr>
          <w:ilvl w:val="0"/>
          <w:numId w:val="12"/>
        </w:numPr>
        <w:jc w:val="both"/>
        <w:rPr>
          <w:sz w:val="24"/>
          <w:szCs w:val="24"/>
        </w:rPr>
      </w:pPr>
      <w:r w:rsidRPr="002C2274">
        <w:rPr>
          <w:sz w:val="24"/>
          <w:szCs w:val="24"/>
        </w:rPr>
        <w:t xml:space="preserve">Korzeniak J. 1997. Koncepcja monitoringu przemian zbiorowisk łąkowych w krainie dolin Bieszczadzkiego Parku Narodowego. Roczniki Bieszczadzkie 6: 263-267. </w:t>
      </w:r>
    </w:p>
    <w:p w14:paraId="0BF4AE13" w14:textId="77777777" w:rsidR="00C424F6" w:rsidRPr="002C2274" w:rsidRDefault="00C424F6" w:rsidP="00932FDC">
      <w:pPr>
        <w:pStyle w:val="Tekstpodstawowywcity"/>
        <w:numPr>
          <w:ilvl w:val="0"/>
          <w:numId w:val="12"/>
        </w:numPr>
        <w:jc w:val="both"/>
        <w:rPr>
          <w:sz w:val="24"/>
          <w:szCs w:val="24"/>
        </w:rPr>
      </w:pPr>
      <w:r w:rsidRPr="002C2274">
        <w:rPr>
          <w:sz w:val="24"/>
          <w:szCs w:val="24"/>
          <w:lang w:val="en-US"/>
        </w:rPr>
        <w:t xml:space="preserve">Kotańska M. 1975. Succesion trends in a meadow of the Hieracio-Nardetum strictae association manured by folding. </w:t>
      </w:r>
      <w:r w:rsidRPr="002C2274">
        <w:rPr>
          <w:sz w:val="24"/>
          <w:szCs w:val="24"/>
        </w:rPr>
        <w:t>Bull. Acad. Pol. Sc. Ser. Biol. 24 (6): 333-340.</w:t>
      </w:r>
    </w:p>
    <w:p w14:paraId="44C6B5F1" w14:textId="77777777" w:rsidR="00C424F6" w:rsidRPr="002C2274" w:rsidRDefault="00C424F6" w:rsidP="00932FDC">
      <w:pPr>
        <w:pStyle w:val="Akapitzlist"/>
        <w:numPr>
          <w:ilvl w:val="0"/>
          <w:numId w:val="12"/>
        </w:numPr>
        <w:spacing w:after="0" w:line="240" w:lineRule="auto"/>
        <w:jc w:val="both"/>
        <w:rPr>
          <w:rFonts w:ascii="Times New Roman" w:hAnsi="Times New Roman"/>
          <w:sz w:val="24"/>
          <w:szCs w:val="24"/>
        </w:rPr>
      </w:pPr>
      <w:r w:rsidRPr="002C2274">
        <w:rPr>
          <w:rFonts w:ascii="Times New Roman" w:hAnsi="Times New Roman"/>
          <w:sz w:val="24"/>
          <w:szCs w:val="24"/>
        </w:rPr>
        <w:t>Kotowski W. 2003. Łąki półnaturalne, pastwiska ekstensywne, użytki przyrodnicze. MRiRW, Warszawa.</w:t>
      </w:r>
    </w:p>
    <w:p w14:paraId="163EAA62" w14:textId="77777777" w:rsidR="00C424F6" w:rsidRPr="002C2274" w:rsidRDefault="00C424F6" w:rsidP="00932FDC">
      <w:pPr>
        <w:pStyle w:val="Akapitzlist"/>
        <w:numPr>
          <w:ilvl w:val="0"/>
          <w:numId w:val="12"/>
        </w:numPr>
        <w:spacing w:after="160" w:line="240" w:lineRule="auto"/>
        <w:jc w:val="both"/>
        <w:rPr>
          <w:rFonts w:ascii="Times New Roman" w:hAnsi="Times New Roman"/>
          <w:sz w:val="24"/>
          <w:szCs w:val="24"/>
        </w:rPr>
      </w:pPr>
      <w:r w:rsidRPr="002C2274">
        <w:rPr>
          <w:rFonts w:ascii="Times New Roman" w:hAnsi="Times New Roman"/>
          <w:sz w:val="24"/>
          <w:szCs w:val="24"/>
        </w:rPr>
        <w:t>Krajnik M. 2020. Zróżnicowanie ziołorośli z Rudbeckia laciniata L. w powiecie sanockim. Sanok (msk).</w:t>
      </w:r>
    </w:p>
    <w:p w14:paraId="7D1B1E2E" w14:textId="77777777" w:rsidR="00C424F6" w:rsidRPr="002C2274" w:rsidRDefault="00C424F6" w:rsidP="00932FDC">
      <w:pPr>
        <w:pStyle w:val="Akapitzlist"/>
        <w:numPr>
          <w:ilvl w:val="0"/>
          <w:numId w:val="12"/>
        </w:numPr>
        <w:spacing w:after="0" w:line="240" w:lineRule="auto"/>
        <w:jc w:val="both"/>
        <w:rPr>
          <w:rFonts w:ascii="Times New Roman" w:hAnsi="Times New Roman"/>
          <w:sz w:val="24"/>
          <w:szCs w:val="24"/>
        </w:rPr>
      </w:pPr>
      <w:r w:rsidRPr="002C2274">
        <w:rPr>
          <w:rFonts w:ascii="Times New Roman" w:hAnsi="Times New Roman"/>
          <w:sz w:val="24"/>
          <w:szCs w:val="24"/>
        </w:rPr>
        <w:t>Kraszewski J., Wawrzy</w:t>
      </w:r>
      <w:r w:rsidRPr="002C2274">
        <w:rPr>
          <w:rFonts w:ascii="Times New Roman" w:eastAsia="TimesNewRoman" w:hAnsi="Times New Roman"/>
          <w:sz w:val="24"/>
          <w:szCs w:val="24"/>
        </w:rPr>
        <w:t>ń</w:t>
      </w:r>
      <w:r w:rsidRPr="002C2274">
        <w:rPr>
          <w:rFonts w:ascii="Times New Roman" w:hAnsi="Times New Roman"/>
          <w:sz w:val="24"/>
          <w:szCs w:val="24"/>
        </w:rPr>
        <w:t>czak S., Wawrzy</w:t>
      </w:r>
      <w:r w:rsidRPr="002C2274">
        <w:rPr>
          <w:rFonts w:ascii="Times New Roman" w:eastAsia="TimesNewRoman" w:hAnsi="Times New Roman"/>
          <w:sz w:val="24"/>
          <w:szCs w:val="24"/>
        </w:rPr>
        <w:t>ń</w:t>
      </w:r>
      <w:r w:rsidRPr="002C2274">
        <w:rPr>
          <w:rFonts w:ascii="Times New Roman" w:hAnsi="Times New Roman"/>
          <w:sz w:val="24"/>
          <w:szCs w:val="24"/>
        </w:rPr>
        <w:t xml:space="preserve">ski M., 2002, </w:t>
      </w:r>
      <w:r w:rsidRPr="002C2274">
        <w:rPr>
          <w:rFonts w:ascii="Times New Roman" w:hAnsi="Times New Roman"/>
          <w:iCs/>
          <w:sz w:val="24"/>
          <w:szCs w:val="24"/>
        </w:rPr>
        <w:t>Odchów ciel</w:t>
      </w:r>
      <w:r w:rsidRPr="002C2274">
        <w:rPr>
          <w:rFonts w:ascii="Times New Roman" w:eastAsia="TimesNewRoman" w:hAnsi="Times New Roman"/>
          <w:iCs/>
          <w:sz w:val="24"/>
          <w:szCs w:val="24"/>
        </w:rPr>
        <w:t>ą</w:t>
      </w:r>
      <w:r w:rsidRPr="002C2274">
        <w:rPr>
          <w:rFonts w:ascii="Times New Roman" w:hAnsi="Times New Roman"/>
          <w:iCs/>
          <w:sz w:val="24"/>
          <w:szCs w:val="24"/>
        </w:rPr>
        <w:t xml:space="preserve">t </w:t>
      </w:r>
      <w:r w:rsidRPr="002C2274">
        <w:rPr>
          <w:rFonts w:ascii="Times New Roman" w:eastAsia="TimesNewRoman" w:hAnsi="Times New Roman"/>
          <w:iCs/>
          <w:sz w:val="24"/>
          <w:szCs w:val="24"/>
        </w:rPr>
        <w:t>ż</w:t>
      </w:r>
      <w:r w:rsidRPr="002C2274">
        <w:rPr>
          <w:rFonts w:ascii="Times New Roman" w:hAnsi="Times New Roman"/>
          <w:iCs/>
          <w:sz w:val="24"/>
          <w:szCs w:val="24"/>
        </w:rPr>
        <w:t>ywionych dawkami z ró</w:t>
      </w:r>
      <w:r w:rsidRPr="002C2274">
        <w:rPr>
          <w:rFonts w:ascii="Times New Roman" w:eastAsia="TimesNewRoman" w:hAnsi="Times New Roman"/>
          <w:iCs/>
          <w:sz w:val="24"/>
          <w:szCs w:val="24"/>
        </w:rPr>
        <w:t>ż</w:t>
      </w:r>
      <w:r w:rsidRPr="002C2274">
        <w:rPr>
          <w:rFonts w:ascii="Times New Roman" w:hAnsi="Times New Roman"/>
          <w:iCs/>
          <w:sz w:val="24"/>
          <w:szCs w:val="24"/>
        </w:rPr>
        <w:t>nym udziałem mieszanki ziołowej</w:t>
      </w:r>
      <w:r w:rsidRPr="002C2274">
        <w:rPr>
          <w:rFonts w:ascii="Times New Roman" w:hAnsi="Times New Roman"/>
          <w:sz w:val="24"/>
          <w:szCs w:val="24"/>
        </w:rPr>
        <w:t>, Rocz. Nauk. Zoot, 29, 1: 145–154.</w:t>
      </w:r>
    </w:p>
    <w:p w14:paraId="1461CDD7" w14:textId="77777777" w:rsidR="00C424F6" w:rsidRPr="002C2274" w:rsidRDefault="00C424F6" w:rsidP="00932FDC">
      <w:pPr>
        <w:pStyle w:val="Akapitzlist"/>
        <w:numPr>
          <w:ilvl w:val="0"/>
          <w:numId w:val="12"/>
        </w:numPr>
        <w:spacing w:after="0" w:line="240" w:lineRule="auto"/>
        <w:jc w:val="both"/>
        <w:rPr>
          <w:rFonts w:ascii="Times New Roman" w:hAnsi="Times New Roman"/>
          <w:sz w:val="24"/>
          <w:szCs w:val="24"/>
        </w:rPr>
      </w:pPr>
      <w:r w:rsidRPr="002C2274">
        <w:rPr>
          <w:rFonts w:ascii="Times New Roman" w:hAnsi="Times New Roman"/>
          <w:sz w:val="24"/>
          <w:szCs w:val="24"/>
        </w:rPr>
        <w:t xml:space="preserve">Kraszewski J., Wawrzyński M., Radecki P., 2008, </w:t>
      </w:r>
      <w:r w:rsidRPr="002C2274">
        <w:rPr>
          <w:rFonts w:ascii="Times New Roman" w:hAnsi="Times New Roman"/>
          <w:iCs/>
          <w:sz w:val="24"/>
          <w:szCs w:val="24"/>
        </w:rPr>
        <w:t>Wpływ dodawania ziół do paszy dla krów na zdrowotność wymion i obraz cytologiczno-mikrobiologiczny mleka</w:t>
      </w:r>
      <w:r w:rsidRPr="002C2274">
        <w:rPr>
          <w:rFonts w:ascii="Times New Roman" w:hAnsi="Times New Roman"/>
          <w:sz w:val="24"/>
          <w:szCs w:val="24"/>
        </w:rPr>
        <w:t>, Wiadomości Zootechniczne, R. XLVI (2008), 3: 3–7</w:t>
      </w:r>
    </w:p>
    <w:p w14:paraId="07225FCA" w14:textId="77777777" w:rsidR="00C424F6" w:rsidRPr="002C2274" w:rsidRDefault="00C424F6" w:rsidP="00932FDC">
      <w:pPr>
        <w:pStyle w:val="Akapitzlist"/>
        <w:numPr>
          <w:ilvl w:val="0"/>
          <w:numId w:val="12"/>
        </w:numPr>
        <w:spacing w:after="0" w:line="240" w:lineRule="auto"/>
        <w:jc w:val="both"/>
        <w:rPr>
          <w:rFonts w:ascii="Times New Roman" w:hAnsi="Times New Roman"/>
          <w:sz w:val="24"/>
          <w:szCs w:val="24"/>
        </w:rPr>
      </w:pPr>
      <w:r w:rsidRPr="002C2274">
        <w:rPr>
          <w:rFonts w:ascii="Times New Roman" w:hAnsi="Times New Roman"/>
          <w:sz w:val="24"/>
          <w:szCs w:val="24"/>
        </w:rPr>
        <w:t xml:space="preserve">Krawczyk P., Szewczyk A., 2018, </w:t>
      </w:r>
      <w:r w:rsidRPr="002C2274">
        <w:rPr>
          <w:rFonts w:ascii="Times New Roman" w:hAnsi="Times New Roman"/>
          <w:iCs/>
          <w:sz w:val="24"/>
          <w:szCs w:val="24"/>
        </w:rPr>
        <w:t xml:space="preserve">Homeopatia jako metoda naturalnej profilaktyki i terapii w gospodarstwach ekologicznych prowadzących chów bydła, </w:t>
      </w:r>
      <w:r w:rsidRPr="002C2274">
        <w:rPr>
          <w:rFonts w:ascii="Times New Roman" w:hAnsi="Times New Roman"/>
          <w:sz w:val="24"/>
          <w:szCs w:val="24"/>
        </w:rPr>
        <w:t>Wiadomości Zootechniczne, R.LVI, 3, s.85-90.</w:t>
      </w:r>
    </w:p>
    <w:p w14:paraId="4CC18214" w14:textId="77777777" w:rsidR="00C424F6" w:rsidRPr="002C2274" w:rsidRDefault="00C424F6" w:rsidP="00932FDC">
      <w:pPr>
        <w:pStyle w:val="Tekstpodstawowywcity"/>
        <w:numPr>
          <w:ilvl w:val="0"/>
          <w:numId w:val="12"/>
        </w:numPr>
        <w:jc w:val="both"/>
        <w:rPr>
          <w:sz w:val="24"/>
          <w:szCs w:val="24"/>
        </w:rPr>
      </w:pPr>
      <w:r w:rsidRPr="002C2274">
        <w:rPr>
          <w:sz w:val="24"/>
          <w:szCs w:val="24"/>
          <w:lang w:val="nl-NL"/>
        </w:rPr>
        <w:t xml:space="preserve">Kronenberg, J., Bergier, T., (red.) 2010. </w:t>
      </w:r>
      <w:r w:rsidRPr="002C2274">
        <w:rPr>
          <w:sz w:val="24"/>
          <w:szCs w:val="24"/>
        </w:rPr>
        <w:t>Wyzwania zrównoważonego rozwoju w Polsce. Fundacja Sendzimira. Kraków.</w:t>
      </w:r>
    </w:p>
    <w:p w14:paraId="36A80DDC" w14:textId="77777777" w:rsidR="00C424F6" w:rsidRPr="002C2274" w:rsidRDefault="00C424F6" w:rsidP="00932FDC">
      <w:pPr>
        <w:pStyle w:val="Akapitzlist"/>
        <w:numPr>
          <w:ilvl w:val="0"/>
          <w:numId w:val="12"/>
        </w:numPr>
        <w:spacing w:after="0" w:line="240" w:lineRule="auto"/>
        <w:jc w:val="both"/>
        <w:rPr>
          <w:rFonts w:ascii="Times New Roman" w:hAnsi="Times New Roman"/>
          <w:sz w:val="24"/>
          <w:szCs w:val="24"/>
        </w:rPr>
      </w:pPr>
      <w:r w:rsidRPr="002C2274">
        <w:rPr>
          <w:rFonts w:ascii="Times New Roman" w:hAnsi="Times New Roman"/>
          <w:sz w:val="24"/>
          <w:szCs w:val="24"/>
        </w:rPr>
        <w:t>Krzysztofiak A., Krzysztofiak L. 2003: Ochrona owadów gniazdujących w glinie i drewnie na terenie Wigierskiego Parku Narodowego. Parki narodowe, 2003 (3).</w:t>
      </w:r>
    </w:p>
    <w:p w14:paraId="68288D88" w14:textId="77777777" w:rsidR="00C424F6" w:rsidRPr="002C2274" w:rsidRDefault="00C424F6" w:rsidP="00932FDC">
      <w:pPr>
        <w:pStyle w:val="Tekstpodstawowywcity"/>
        <w:numPr>
          <w:ilvl w:val="0"/>
          <w:numId w:val="12"/>
        </w:numPr>
        <w:jc w:val="both"/>
        <w:rPr>
          <w:sz w:val="24"/>
          <w:szCs w:val="24"/>
        </w:rPr>
      </w:pPr>
      <w:r w:rsidRPr="002C2274">
        <w:rPr>
          <w:sz w:val="24"/>
          <w:szCs w:val="24"/>
        </w:rPr>
        <w:t>Kucharski L., Michalska-Hajduk D., 1994. Przegląd zespołów z klasy Molinio-Arrhenatheretea stwierdzonych w Polsce. Wiadomości Botaniczne, 38(1/2), 95–104.</w:t>
      </w:r>
    </w:p>
    <w:p w14:paraId="76CA87B9" w14:textId="77777777" w:rsidR="00C424F6" w:rsidRPr="002C2274" w:rsidRDefault="00C424F6" w:rsidP="00932FDC">
      <w:pPr>
        <w:pStyle w:val="Akapitzlist"/>
        <w:numPr>
          <w:ilvl w:val="0"/>
          <w:numId w:val="12"/>
        </w:numPr>
        <w:spacing w:after="0" w:line="240" w:lineRule="auto"/>
        <w:jc w:val="both"/>
        <w:rPr>
          <w:rFonts w:ascii="Times New Roman" w:hAnsi="Times New Roman"/>
          <w:sz w:val="24"/>
          <w:szCs w:val="24"/>
        </w:rPr>
      </w:pPr>
      <w:r w:rsidRPr="002C2274">
        <w:rPr>
          <w:rFonts w:ascii="Times New Roman" w:hAnsi="Times New Roman"/>
          <w:sz w:val="24"/>
          <w:szCs w:val="24"/>
        </w:rPr>
        <w:t xml:space="preserve">Kulik M., Baryła R., Urban D., Grzywaczewski G., Bochniak A., Różycki A., Tokarz E., 2017. </w:t>
      </w:r>
      <w:r w:rsidRPr="002C2274">
        <w:rPr>
          <w:rFonts w:ascii="Times New Roman" w:hAnsi="Times New Roman"/>
          <w:sz w:val="24"/>
          <w:szCs w:val="24"/>
          <w:lang w:val="en-US"/>
        </w:rPr>
        <w:t xml:space="preserve">Vegetation and Birds Species Changes in Meadow Habitats in Polesie National Park, Eastern Poland. </w:t>
      </w:r>
      <w:r w:rsidRPr="002C2274">
        <w:rPr>
          <w:rFonts w:ascii="Times New Roman" w:hAnsi="Times New Roman"/>
          <w:sz w:val="24"/>
          <w:szCs w:val="24"/>
        </w:rPr>
        <w:t>Rocz. Ochrona Środowiska, 19, 211–229.</w:t>
      </w:r>
    </w:p>
    <w:p w14:paraId="52C5C4EF" w14:textId="77777777" w:rsidR="00C424F6" w:rsidRPr="002C2274" w:rsidRDefault="00C424F6" w:rsidP="00932FDC">
      <w:pPr>
        <w:pStyle w:val="Akapitzlist"/>
        <w:numPr>
          <w:ilvl w:val="0"/>
          <w:numId w:val="12"/>
        </w:numPr>
        <w:spacing w:after="0" w:line="240" w:lineRule="auto"/>
        <w:jc w:val="both"/>
        <w:rPr>
          <w:rFonts w:ascii="Times New Roman" w:hAnsi="Times New Roman"/>
          <w:sz w:val="24"/>
          <w:szCs w:val="24"/>
        </w:rPr>
      </w:pPr>
      <w:r w:rsidRPr="002C2274">
        <w:rPr>
          <w:rFonts w:ascii="Times New Roman" w:hAnsi="Times New Roman"/>
          <w:sz w:val="24"/>
          <w:szCs w:val="24"/>
        </w:rPr>
        <w:lastRenderedPageBreak/>
        <w:t>Kuszewska K., Fenyk M. A. 2010. Różnorodność biologiczna w krajobrazie rolniczym. Acta Sci. Pol., Administratio Locorum 9(1) 2010, 57-68.</w:t>
      </w:r>
    </w:p>
    <w:p w14:paraId="0820E111" w14:textId="77777777" w:rsidR="00C424F6" w:rsidRPr="002C2274" w:rsidRDefault="00C424F6" w:rsidP="00932FDC">
      <w:pPr>
        <w:pStyle w:val="Akapitzlist"/>
        <w:numPr>
          <w:ilvl w:val="0"/>
          <w:numId w:val="12"/>
        </w:numPr>
        <w:spacing w:after="0" w:line="240" w:lineRule="auto"/>
        <w:jc w:val="both"/>
        <w:rPr>
          <w:rFonts w:ascii="Times New Roman" w:hAnsi="Times New Roman"/>
          <w:sz w:val="24"/>
          <w:szCs w:val="24"/>
        </w:rPr>
      </w:pPr>
      <w:r w:rsidRPr="002C2274">
        <w:rPr>
          <w:rFonts w:ascii="Times New Roman" w:hAnsi="Times New Roman"/>
          <w:sz w:val="24"/>
          <w:szCs w:val="24"/>
        </w:rPr>
        <w:t>Łączyński A., Domaszewicz B (red.), 2019, Rolnictwo 2018 Analizy statystyczne, GUS, Warszawa.</w:t>
      </w:r>
    </w:p>
    <w:p w14:paraId="7066ED4A" w14:textId="77777777" w:rsidR="00C424F6" w:rsidRPr="002C2274" w:rsidRDefault="00C424F6" w:rsidP="00932FDC">
      <w:pPr>
        <w:pStyle w:val="Akapitzlist"/>
        <w:numPr>
          <w:ilvl w:val="0"/>
          <w:numId w:val="12"/>
        </w:numPr>
        <w:spacing w:after="0" w:line="240" w:lineRule="auto"/>
        <w:jc w:val="both"/>
        <w:rPr>
          <w:rFonts w:ascii="Times New Roman" w:hAnsi="Times New Roman"/>
          <w:sz w:val="24"/>
          <w:szCs w:val="24"/>
        </w:rPr>
      </w:pPr>
      <w:r w:rsidRPr="002C2274">
        <w:rPr>
          <w:rFonts w:ascii="Times New Roman" w:hAnsi="Times New Roman"/>
          <w:sz w:val="24"/>
          <w:szCs w:val="24"/>
          <w:lang w:val="en-US"/>
        </w:rPr>
        <w:t xml:space="preserve">Laiolo P., Dondero F.,Ciliento E., Rolando A.  2004. Consequences of pastoral abandonment for the structure and diversity of the alpine avifauna. </w:t>
      </w:r>
      <w:r w:rsidRPr="002C2274">
        <w:rPr>
          <w:rFonts w:ascii="Times New Roman" w:hAnsi="Times New Roman"/>
          <w:sz w:val="24"/>
          <w:szCs w:val="24"/>
        </w:rPr>
        <w:t>Journal of Applied Ecology 41, 294-304.</w:t>
      </w:r>
    </w:p>
    <w:p w14:paraId="37AA1EDA" w14:textId="77777777" w:rsidR="00C424F6" w:rsidRPr="002C2274" w:rsidRDefault="00C424F6" w:rsidP="00932FDC">
      <w:pPr>
        <w:pStyle w:val="Akapitzlist"/>
        <w:numPr>
          <w:ilvl w:val="0"/>
          <w:numId w:val="12"/>
        </w:numPr>
        <w:spacing w:after="0" w:line="240" w:lineRule="auto"/>
        <w:jc w:val="both"/>
        <w:rPr>
          <w:rFonts w:ascii="Times New Roman" w:hAnsi="Times New Roman"/>
          <w:sz w:val="24"/>
          <w:szCs w:val="24"/>
        </w:rPr>
      </w:pPr>
      <w:r w:rsidRPr="002C2274">
        <w:rPr>
          <w:rFonts w:ascii="Times New Roman" w:hAnsi="Times New Roman"/>
          <w:sz w:val="24"/>
          <w:szCs w:val="24"/>
          <w:lang w:val="en-US"/>
        </w:rPr>
        <w:t xml:space="preserve">Lavado R. S., Sierra J. O., Hashimoto P. N. 1996. Impact of Grazing on Soil Nutrients in a Pampean Grassland. </w:t>
      </w:r>
      <w:r w:rsidRPr="002C2274">
        <w:rPr>
          <w:rFonts w:ascii="Times New Roman" w:hAnsi="Times New Roman"/>
          <w:sz w:val="24"/>
          <w:szCs w:val="24"/>
        </w:rPr>
        <w:t>Journal of Range Management, Vol. 49, No. 5, pp. 452-457.</w:t>
      </w:r>
    </w:p>
    <w:p w14:paraId="146E6B7D" w14:textId="77777777" w:rsidR="00C424F6" w:rsidRPr="002C2274" w:rsidRDefault="00C424F6" w:rsidP="00932FDC">
      <w:pPr>
        <w:pStyle w:val="Akapitzlist"/>
        <w:numPr>
          <w:ilvl w:val="0"/>
          <w:numId w:val="12"/>
        </w:numPr>
        <w:spacing w:after="0" w:line="240" w:lineRule="auto"/>
        <w:jc w:val="both"/>
        <w:rPr>
          <w:rFonts w:ascii="Times New Roman" w:hAnsi="Times New Roman"/>
          <w:sz w:val="24"/>
          <w:szCs w:val="24"/>
          <w:lang w:val="en-US"/>
        </w:rPr>
      </w:pPr>
      <w:bookmarkStart w:id="44" w:name="_Hlk58771391"/>
      <w:r w:rsidRPr="002C2274">
        <w:rPr>
          <w:rFonts w:ascii="Times New Roman" w:hAnsi="Times New Roman"/>
          <w:sz w:val="24"/>
          <w:szCs w:val="24"/>
          <w:lang w:val="en-US"/>
        </w:rPr>
        <w:t>Lavado R. S., Sierra J. O., Hashimoto P. N., 1996, Impact of Grazing on Soil Nutrients in a Pampean Grassland, Journal of Range Management, 49 (5), s. 452</w:t>
      </w:r>
      <w:r w:rsidRPr="002C2274">
        <w:rPr>
          <w:rFonts w:ascii="Times New Roman" w:hAnsi="Times New Roman"/>
          <w:sz w:val="24"/>
          <w:szCs w:val="24"/>
          <w:lang w:val="en-US"/>
        </w:rPr>
        <w:noBreakHyphen/>
        <w:t>457.</w:t>
      </w:r>
    </w:p>
    <w:bookmarkEnd w:id="44"/>
    <w:p w14:paraId="6B1E492A" w14:textId="77777777" w:rsidR="00C424F6" w:rsidRPr="002C2274" w:rsidRDefault="00C424F6" w:rsidP="00932FDC">
      <w:pPr>
        <w:pStyle w:val="Akapitzlist"/>
        <w:numPr>
          <w:ilvl w:val="0"/>
          <w:numId w:val="12"/>
        </w:numPr>
        <w:spacing w:after="0" w:line="240" w:lineRule="auto"/>
        <w:jc w:val="both"/>
        <w:rPr>
          <w:rFonts w:ascii="Times New Roman" w:hAnsi="Times New Roman"/>
          <w:sz w:val="24"/>
          <w:szCs w:val="24"/>
        </w:rPr>
      </w:pPr>
      <w:r w:rsidRPr="002C2274">
        <w:rPr>
          <w:rFonts w:ascii="Times New Roman" w:hAnsi="Times New Roman"/>
          <w:sz w:val="24"/>
          <w:szCs w:val="24"/>
        </w:rPr>
        <w:t>Loch J. 2012. Wpływ wypasu owiec i koszenia na dynamikę liczebności Crocus scepusiensis i Galanthus nivalis na wybranych polanach Gorczańskiego Parku Narodowego. Ochrona Beskidów Zachodnich 4: 26-34.</w:t>
      </w:r>
    </w:p>
    <w:p w14:paraId="03E9B74A" w14:textId="77777777" w:rsidR="00C424F6" w:rsidRPr="002C2274" w:rsidRDefault="00C424F6" w:rsidP="00932FDC">
      <w:pPr>
        <w:pStyle w:val="Akapitzlist"/>
        <w:numPr>
          <w:ilvl w:val="0"/>
          <w:numId w:val="12"/>
        </w:numPr>
        <w:spacing w:after="0" w:line="240" w:lineRule="auto"/>
        <w:jc w:val="both"/>
        <w:rPr>
          <w:rFonts w:ascii="Times New Roman" w:hAnsi="Times New Roman"/>
          <w:sz w:val="24"/>
          <w:szCs w:val="24"/>
        </w:rPr>
      </w:pPr>
      <w:r w:rsidRPr="002C2274">
        <w:rPr>
          <w:rFonts w:ascii="Times New Roman" w:hAnsi="Times New Roman"/>
          <w:sz w:val="24"/>
          <w:szCs w:val="24"/>
          <w:lang w:val="en-US"/>
        </w:rPr>
        <w:t xml:space="preserve">Loeser M. R. R., Sisk T. D., Crews T. E. 2007. Impact of Grazing Intensity during Drought in an Arizona Grassland. </w:t>
      </w:r>
      <w:r w:rsidRPr="002C2274">
        <w:rPr>
          <w:rFonts w:ascii="Times New Roman" w:hAnsi="Times New Roman"/>
          <w:sz w:val="24"/>
          <w:szCs w:val="24"/>
        </w:rPr>
        <w:t>Conservation Biology, Vol. 21, No. 1, pp. 87-97.</w:t>
      </w:r>
    </w:p>
    <w:p w14:paraId="38293C11" w14:textId="77777777" w:rsidR="00C424F6" w:rsidRPr="002C2274" w:rsidRDefault="00C424F6" w:rsidP="00932FDC">
      <w:pPr>
        <w:pStyle w:val="Akapitzlist"/>
        <w:numPr>
          <w:ilvl w:val="0"/>
          <w:numId w:val="12"/>
        </w:numPr>
        <w:spacing w:after="0" w:line="240" w:lineRule="auto"/>
        <w:jc w:val="both"/>
        <w:rPr>
          <w:rFonts w:ascii="Times New Roman" w:hAnsi="Times New Roman"/>
          <w:sz w:val="24"/>
          <w:szCs w:val="24"/>
        </w:rPr>
      </w:pPr>
      <w:r w:rsidRPr="002C2274">
        <w:rPr>
          <w:rFonts w:ascii="Times New Roman" w:hAnsi="Times New Roman"/>
          <w:sz w:val="24"/>
          <w:szCs w:val="24"/>
        </w:rPr>
        <w:t>Loster S. [red.]. 2012. Roślinność kserotermiczna na obszarach chronionych województwa małopolskiego. Przewodnik przyrodniczy. RDOŚ. Kraków.</w:t>
      </w:r>
    </w:p>
    <w:p w14:paraId="20F23C22" w14:textId="77777777" w:rsidR="00C424F6" w:rsidRPr="002C2274" w:rsidRDefault="00C424F6" w:rsidP="00932FDC">
      <w:pPr>
        <w:pStyle w:val="Akapitzlist"/>
        <w:numPr>
          <w:ilvl w:val="0"/>
          <w:numId w:val="12"/>
        </w:numPr>
        <w:spacing w:after="0" w:line="240" w:lineRule="auto"/>
        <w:jc w:val="both"/>
        <w:rPr>
          <w:rFonts w:ascii="Times New Roman" w:hAnsi="Times New Roman"/>
          <w:sz w:val="24"/>
          <w:szCs w:val="24"/>
        </w:rPr>
      </w:pPr>
      <w:r w:rsidRPr="002C2274">
        <w:rPr>
          <w:rFonts w:ascii="Times New Roman" w:hAnsi="Times New Roman"/>
          <w:sz w:val="24"/>
          <w:szCs w:val="24"/>
        </w:rPr>
        <w:t>Madras-Majewska, B., Sciegosz, J. (2012): Wpływ środowiska na pszczoły i pszczół na środowisko. Przegląd Hodowlany, 80(10-12).</w:t>
      </w:r>
    </w:p>
    <w:p w14:paraId="07F9A3AB" w14:textId="77777777" w:rsidR="00C424F6" w:rsidRPr="002C2274" w:rsidRDefault="00C424F6" w:rsidP="00932FDC">
      <w:pPr>
        <w:pStyle w:val="Akapitzlist"/>
        <w:numPr>
          <w:ilvl w:val="0"/>
          <w:numId w:val="12"/>
        </w:numPr>
        <w:spacing w:after="0" w:line="240" w:lineRule="auto"/>
        <w:jc w:val="both"/>
        <w:rPr>
          <w:rFonts w:ascii="Times New Roman" w:hAnsi="Times New Roman"/>
          <w:sz w:val="24"/>
          <w:szCs w:val="24"/>
        </w:rPr>
      </w:pPr>
      <w:r w:rsidRPr="002C2274">
        <w:rPr>
          <w:rFonts w:ascii="Times New Roman" w:hAnsi="Times New Roman"/>
          <w:sz w:val="24"/>
          <w:szCs w:val="24"/>
        </w:rPr>
        <w:t>Magocsi P. R. 2022. Pod osłoną gór. Dzieje Rusi Karpackiej i Karpatorusinów. : Libra PL.</w:t>
      </w:r>
    </w:p>
    <w:p w14:paraId="0F089D42" w14:textId="77777777" w:rsidR="00C424F6" w:rsidRPr="002C2274" w:rsidRDefault="00C424F6" w:rsidP="00932FDC">
      <w:pPr>
        <w:pStyle w:val="Akapitzlist"/>
        <w:numPr>
          <w:ilvl w:val="0"/>
          <w:numId w:val="12"/>
        </w:numPr>
        <w:spacing w:after="0" w:line="240" w:lineRule="auto"/>
        <w:jc w:val="both"/>
        <w:rPr>
          <w:rFonts w:ascii="Times New Roman" w:hAnsi="Times New Roman"/>
          <w:sz w:val="24"/>
          <w:szCs w:val="24"/>
        </w:rPr>
      </w:pPr>
      <w:r w:rsidRPr="002C2274">
        <w:rPr>
          <w:rFonts w:ascii="Times New Roman" w:hAnsi="Times New Roman"/>
          <w:sz w:val="24"/>
          <w:szCs w:val="24"/>
        </w:rPr>
        <w:t>Majewski, J. (2011): Wartość zapylania roślin uprawnych w Polsce. Prace Naukowe. Uniwersytetu Ekonomicznego we Wrocławiu, (166), 426-43</w:t>
      </w:r>
    </w:p>
    <w:p w14:paraId="5885A10D" w14:textId="77777777" w:rsidR="00C424F6" w:rsidRPr="002C2274" w:rsidRDefault="00C424F6" w:rsidP="00932FDC">
      <w:pPr>
        <w:pStyle w:val="Akapitzlist"/>
        <w:numPr>
          <w:ilvl w:val="0"/>
          <w:numId w:val="12"/>
        </w:numPr>
        <w:autoSpaceDE w:val="0"/>
        <w:autoSpaceDN w:val="0"/>
        <w:adjustRightInd w:val="0"/>
        <w:spacing w:after="0" w:line="240" w:lineRule="auto"/>
        <w:jc w:val="both"/>
        <w:rPr>
          <w:rFonts w:ascii="Times New Roman" w:hAnsi="Times New Roman"/>
          <w:bCs/>
          <w:sz w:val="24"/>
          <w:szCs w:val="24"/>
        </w:rPr>
      </w:pPr>
      <w:r w:rsidRPr="002C2274">
        <w:rPr>
          <w:rFonts w:ascii="Times New Roman" w:hAnsi="Times New Roman"/>
          <w:bCs/>
          <w:sz w:val="24"/>
          <w:szCs w:val="24"/>
        </w:rPr>
        <w:t>Marks M., Nowicki J. 2002. Aktualne problemy gospodarowania ziemią rolniczą w Polsce. Fragm. Agronomica 1(73), 58-67.</w:t>
      </w:r>
    </w:p>
    <w:p w14:paraId="198052C8" w14:textId="77777777" w:rsidR="00C424F6" w:rsidRPr="002C2274" w:rsidRDefault="00C424F6" w:rsidP="00932FDC">
      <w:pPr>
        <w:pStyle w:val="Akapitzlist"/>
        <w:numPr>
          <w:ilvl w:val="0"/>
          <w:numId w:val="12"/>
        </w:numPr>
        <w:spacing w:after="0" w:line="240" w:lineRule="auto"/>
        <w:jc w:val="both"/>
        <w:rPr>
          <w:rFonts w:ascii="Times New Roman" w:hAnsi="Times New Roman"/>
          <w:sz w:val="24"/>
          <w:szCs w:val="24"/>
        </w:rPr>
      </w:pPr>
      <w:r w:rsidRPr="002C2274">
        <w:rPr>
          <w:rFonts w:ascii="Times New Roman" w:hAnsi="Times New Roman"/>
          <w:sz w:val="24"/>
          <w:szCs w:val="24"/>
          <w:lang w:val="en-US"/>
        </w:rPr>
        <w:t xml:space="preserve">Martin T. G., Possingham H. P. 2005. Predicting the Impact of Livestock Grazing on Birds Using Foraging Height Data. </w:t>
      </w:r>
      <w:r w:rsidRPr="002C2274">
        <w:rPr>
          <w:rFonts w:ascii="Times New Roman" w:hAnsi="Times New Roman"/>
          <w:sz w:val="24"/>
          <w:szCs w:val="24"/>
        </w:rPr>
        <w:t>Journal of Applied Ecology, Vol. 42, No. 2, pp. 400-408.</w:t>
      </w:r>
    </w:p>
    <w:p w14:paraId="6AF47B13" w14:textId="77777777" w:rsidR="00C424F6" w:rsidRPr="002C2274" w:rsidRDefault="00C424F6" w:rsidP="00932FDC">
      <w:pPr>
        <w:pStyle w:val="Akapitzlist"/>
        <w:numPr>
          <w:ilvl w:val="0"/>
          <w:numId w:val="12"/>
        </w:numPr>
        <w:spacing w:after="0" w:line="240" w:lineRule="auto"/>
        <w:jc w:val="both"/>
        <w:rPr>
          <w:rFonts w:ascii="Times New Roman" w:hAnsi="Times New Roman"/>
          <w:sz w:val="24"/>
          <w:szCs w:val="24"/>
        </w:rPr>
      </w:pPr>
      <w:r w:rsidRPr="002C2274">
        <w:rPr>
          <w:rFonts w:ascii="Times New Roman" w:hAnsi="Times New Roman"/>
          <w:sz w:val="24"/>
          <w:szCs w:val="24"/>
        </w:rPr>
        <w:t xml:space="preserve">Matuszkiewicz W., 2017, </w:t>
      </w:r>
      <w:r w:rsidRPr="002C2274">
        <w:rPr>
          <w:rFonts w:ascii="Times New Roman" w:hAnsi="Times New Roman"/>
          <w:iCs/>
          <w:sz w:val="24"/>
          <w:szCs w:val="24"/>
        </w:rPr>
        <w:t>Przewodnik do oznaczania zbiorowisk roślinnych Polski</w:t>
      </w:r>
      <w:r w:rsidRPr="002C2274">
        <w:rPr>
          <w:rFonts w:ascii="Times New Roman" w:hAnsi="Times New Roman"/>
          <w:sz w:val="24"/>
          <w:szCs w:val="24"/>
        </w:rPr>
        <w:t>, PWN, Warszawa.</w:t>
      </w:r>
    </w:p>
    <w:p w14:paraId="40227F7D" w14:textId="77777777" w:rsidR="00C424F6" w:rsidRPr="002C2274" w:rsidRDefault="00C424F6" w:rsidP="00932FDC">
      <w:pPr>
        <w:pStyle w:val="Tekstpodstawowywcity"/>
        <w:numPr>
          <w:ilvl w:val="0"/>
          <w:numId w:val="12"/>
        </w:numPr>
        <w:jc w:val="both"/>
        <w:rPr>
          <w:sz w:val="24"/>
          <w:szCs w:val="24"/>
          <w:lang w:val="en-US"/>
        </w:rPr>
      </w:pPr>
      <w:r w:rsidRPr="002C2274">
        <w:rPr>
          <w:sz w:val="24"/>
          <w:szCs w:val="24"/>
          <w:lang w:val="en-US"/>
        </w:rPr>
        <w:t>MEA (Millennium Ecosystem Assessment) 2005. Ecosystems and Human Well-Being: Global Assessment Reports. Island Press, Washington, DC. http://www.millenniumassessment.org/documents/document.356.aspx.pdf [dostęp 15.01.2021]</w:t>
      </w:r>
    </w:p>
    <w:p w14:paraId="0681B45B" w14:textId="77777777" w:rsidR="00C424F6" w:rsidRPr="002C2274" w:rsidRDefault="00C424F6" w:rsidP="00932FDC">
      <w:pPr>
        <w:pStyle w:val="Akapitzlist"/>
        <w:numPr>
          <w:ilvl w:val="0"/>
          <w:numId w:val="12"/>
        </w:numPr>
        <w:spacing w:after="0" w:line="240" w:lineRule="auto"/>
        <w:jc w:val="both"/>
        <w:rPr>
          <w:rFonts w:ascii="Times New Roman" w:hAnsi="Times New Roman"/>
          <w:sz w:val="24"/>
          <w:szCs w:val="24"/>
        </w:rPr>
      </w:pPr>
      <w:r w:rsidRPr="002C2274">
        <w:rPr>
          <w:rFonts w:ascii="Times New Roman" w:hAnsi="Times New Roman"/>
          <w:sz w:val="24"/>
          <w:szCs w:val="24"/>
        </w:rPr>
        <w:t xml:space="preserve">Metera E., Sakowski T., Słoniewski K., Romanowicz B. 2010. </w:t>
      </w:r>
      <w:r w:rsidRPr="002C2274">
        <w:rPr>
          <w:rFonts w:ascii="Times New Roman" w:hAnsi="Times New Roman"/>
          <w:sz w:val="24"/>
          <w:szCs w:val="24"/>
          <w:lang w:val="en-US"/>
        </w:rPr>
        <w:t xml:space="preserve">Grazing as a tool to maintain biodiversity of grasslands – a review. </w:t>
      </w:r>
      <w:r w:rsidRPr="002C2274">
        <w:rPr>
          <w:rFonts w:ascii="Times New Roman" w:hAnsi="Times New Roman"/>
          <w:sz w:val="24"/>
          <w:szCs w:val="24"/>
        </w:rPr>
        <w:t>W: Animals Science Papers and Reports 28[4], 315-334.</w:t>
      </w:r>
    </w:p>
    <w:p w14:paraId="38F0C7A6" w14:textId="77777777" w:rsidR="00C424F6" w:rsidRPr="002C2274" w:rsidRDefault="00C424F6" w:rsidP="00932FDC">
      <w:pPr>
        <w:pStyle w:val="Akapitzlist"/>
        <w:numPr>
          <w:ilvl w:val="0"/>
          <w:numId w:val="12"/>
        </w:numPr>
        <w:spacing w:after="0" w:line="240" w:lineRule="auto"/>
        <w:jc w:val="both"/>
        <w:rPr>
          <w:rFonts w:ascii="Times New Roman" w:hAnsi="Times New Roman"/>
          <w:sz w:val="24"/>
          <w:szCs w:val="24"/>
        </w:rPr>
      </w:pPr>
      <w:r w:rsidRPr="002C2274">
        <w:rPr>
          <w:rFonts w:ascii="Times New Roman" w:hAnsi="Times New Roman"/>
          <w:sz w:val="24"/>
          <w:szCs w:val="24"/>
        </w:rPr>
        <w:t>Michalik S. 1989. Przyroda Polska. Gorce. Wiedza Powszechna. Warszawa.</w:t>
      </w:r>
    </w:p>
    <w:p w14:paraId="0827F4D0" w14:textId="77777777" w:rsidR="00C424F6" w:rsidRPr="002C2274" w:rsidRDefault="00C424F6" w:rsidP="00932FDC">
      <w:pPr>
        <w:pStyle w:val="Tekstpodstawowywcity"/>
        <w:numPr>
          <w:ilvl w:val="0"/>
          <w:numId w:val="12"/>
        </w:numPr>
        <w:jc w:val="both"/>
        <w:rPr>
          <w:sz w:val="24"/>
          <w:szCs w:val="24"/>
        </w:rPr>
      </w:pPr>
      <w:r w:rsidRPr="002C2274">
        <w:rPr>
          <w:sz w:val="24"/>
          <w:szCs w:val="24"/>
          <w:lang w:val="en-US"/>
        </w:rPr>
        <w:t xml:space="preserve">Michalik S., Zarzycki K. 1995. Management of xerothermic grasslands in Poland: botanical approach. </w:t>
      </w:r>
      <w:r w:rsidRPr="002C2274">
        <w:rPr>
          <w:sz w:val="24"/>
          <w:szCs w:val="24"/>
        </w:rPr>
        <w:t>Colloques Phytosociologiques 24: 881-895.</w:t>
      </w:r>
    </w:p>
    <w:p w14:paraId="7FE78A4D" w14:textId="77777777" w:rsidR="00C424F6" w:rsidRPr="002C2274" w:rsidRDefault="00C424F6" w:rsidP="00932FDC">
      <w:pPr>
        <w:pStyle w:val="Akapitzlist"/>
        <w:numPr>
          <w:ilvl w:val="0"/>
          <w:numId w:val="12"/>
        </w:numPr>
        <w:spacing w:after="0" w:line="240" w:lineRule="auto"/>
        <w:jc w:val="both"/>
        <w:rPr>
          <w:rFonts w:ascii="Times New Roman" w:hAnsi="Times New Roman"/>
          <w:sz w:val="24"/>
          <w:szCs w:val="24"/>
        </w:rPr>
      </w:pPr>
      <w:r w:rsidRPr="002C2274">
        <w:rPr>
          <w:rFonts w:ascii="Times New Roman" w:hAnsi="Times New Roman"/>
          <w:sz w:val="24"/>
          <w:szCs w:val="24"/>
        </w:rPr>
        <w:t>Miedzińska I. 2007. Krajobraz kulturowy jako czynnik rozwoju zrównoważonego obszarów wiejskich. Folia Univ. Agric. Stetin. 2007, Oeconomica 258 (49), 123–128</w:t>
      </w:r>
    </w:p>
    <w:p w14:paraId="70B1BBC2" w14:textId="77777777" w:rsidR="00C424F6" w:rsidRPr="002C2274" w:rsidRDefault="00C424F6" w:rsidP="00932FDC">
      <w:pPr>
        <w:pStyle w:val="Akapitzlist"/>
        <w:numPr>
          <w:ilvl w:val="0"/>
          <w:numId w:val="12"/>
        </w:numPr>
        <w:spacing w:after="0" w:line="240" w:lineRule="auto"/>
        <w:jc w:val="both"/>
        <w:rPr>
          <w:rFonts w:ascii="Times New Roman" w:hAnsi="Times New Roman"/>
          <w:sz w:val="24"/>
          <w:szCs w:val="24"/>
        </w:rPr>
      </w:pPr>
      <w:r w:rsidRPr="002C2274">
        <w:rPr>
          <w:rFonts w:ascii="Times New Roman" w:hAnsi="Times New Roman"/>
          <w:sz w:val="24"/>
          <w:szCs w:val="24"/>
          <w:lang w:val="en-US"/>
        </w:rPr>
        <w:t xml:space="preserve">Milchunas D. G.,  Lauenroth W. K., Burke I. C. 1998. Livestock Grazing: Animal and Plant Biodiversity of Shortgrass Steppe and the Relationship to Ecosystem Function. </w:t>
      </w:r>
      <w:r w:rsidRPr="002C2274">
        <w:rPr>
          <w:rFonts w:ascii="Times New Roman" w:hAnsi="Times New Roman"/>
          <w:sz w:val="24"/>
          <w:szCs w:val="24"/>
        </w:rPr>
        <w:t xml:space="preserve">Oikos, </w:t>
      </w:r>
      <w:r w:rsidRPr="002C2274">
        <w:rPr>
          <w:rFonts w:ascii="Times New Roman" w:hAnsi="Times New Roman"/>
          <w:sz w:val="24"/>
          <w:szCs w:val="24"/>
        </w:rPr>
        <w:br/>
        <w:t>Vol. 83, No. 1, pp. 65-74.</w:t>
      </w:r>
    </w:p>
    <w:p w14:paraId="6D7CF131" w14:textId="77777777" w:rsidR="00C424F6" w:rsidRPr="002C2274" w:rsidRDefault="00C424F6" w:rsidP="00932FDC">
      <w:pPr>
        <w:pStyle w:val="Akapitzlist"/>
        <w:numPr>
          <w:ilvl w:val="0"/>
          <w:numId w:val="12"/>
        </w:numPr>
        <w:spacing w:after="0" w:line="240" w:lineRule="auto"/>
        <w:jc w:val="both"/>
        <w:rPr>
          <w:rFonts w:ascii="Times New Roman" w:hAnsi="Times New Roman"/>
          <w:sz w:val="24"/>
          <w:szCs w:val="24"/>
        </w:rPr>
      </w:pPr>
      <w:r w:rsidRPr="002C2274">
        <w:rPr>
          <w:rFonts w:ascii="Times New Roman" w:hAnsi="Times New Roman"/>
          <w:sz w:val="24"/>
          <w:szCs w:val="24"/>
        </w:rPr>
        <w:t>Mirek Z. 2004. Problemy różnorodności biologicznej obszarów pasterskich Polski w kontekście rozwoju zrównoważonego. Miejsce wypasu i gospodarki owczarskiej w koncepcji rozwoju zrównoważonego. Materiały VI Owczarskiej Szkoły Zimowej: 7-11.</w:t>
      </w:r>
    </w:p>
    <w:p w14:paraId="6D3DDE68" w14:textId="77777777" w:rsidR="00C424F6" w:rsidRPr="002C2274" w:rsidRDefault="00C424F6" w:rsidP="00932FDC">
      <w:pPr>
        <w:pStyle w:val="Tekstpodstawowywcity"/>
        <w:numPr>
          <w:ilvl w:val="0"/>
          <w:numId w:val="12"/>
        </w:numPr>
        <w:jc w:val="both"/>
        <w:rPr>
          <w:sz w:val="24"/>
          <w:szCs w:val="24"/>
          <w:lang w:val="en-US"/>
        </w:rPr>
      </w:pPr>
      <w:r w:rsidRPr="002C2274">
        <w:rPr>
          <w:sz w:val="24"/>
          <w:szCs w:val="24"/>
        </w:rPr>
        <w:t xml:space="preserve">Mizgajski A, Bernaciak A., Kronenberg J, Roo-Zielińska E., Solon J., Śleszyński, J. 2014. </w:t>
      </w:r>
      <w:r w:rsidRPr="002C2274">
        <w:rPr>
          <w:sz w:val="24"/>
          <w:szCs w:val="24"/>
          <w:lang w:val="en-US"/>
        </w:rPr>
        <w:t>Development of the ecosystem services approach in Poland. Ekonomia i Środowisko, 4(51): 10-19.</w:t>
      </w:r>
    </w:p>
    <w:p w14:paraId="798A347D" w14:textId="77777777" w:rsidR="00C424F6" w:rsidRPr="002C2274" w:rsidRDefault="00C424F6" w:rsidP="00932FDC">
      <w:pPr>
        <w:pStyle w:val="Akapitzlist"/>
        <w:numPr>
          <w:ilvl w:val="0"/>
          <w:numId w:val="12"/>
        </w:numPr>
        <w:spacing w:after="0" w:line="240" w:lineRule="auto"/>
        <w:jc w:val="both"/>
        <w:rPr>
          <w:rFonts w:ascii="Times New Roman" w:hAnsi="Times New Roman"/>
          <w:sz w:val="24"/>
          <w:szCs w:val="24"/>
        </w:rPr>
      </w:pPr>
      <w:r w:rsidRPr="002C2274">
        <w:rPr>
          <w:rFonts w:ascii="Times New Roman" w:hAnsi="Times New Roman"/>
          <w:sz w:val="24"/>
          <w:szCs w:val="24"/>
        </w:rPr>
        <w:lastRenderedPageBreak/>
        <w:t xml:space="preserve">Moroń D., Lenda M., Skórka P., Szentgyorgyi H., Settele J., Wojciechowski M. 2009. </w:t>
      </w:r>
      <w:r w:rsidRPr="002C2274">
        <w:rPr>
          <w:rFonts w:ascii="Times New Roman" w:hAnsi="Times New Roman"/>
          <w:sz w:val="24"/>
          <w:szCs w:val="24"/>
          <w:lang w:val="en-US"/>
        </w:rPr>
        <w:t xml:space="preserve">Wild pollinator communities are negatively affected by invasion of alien goldenrods in grassland landscapes. </w:t>
      </w:r>
      <w:r w:rsidRPr="002C2274">
        <w:rPr>
          <w:rFonts w:ascii="Times New Roman" w:hAnsi="Times New Roman"/>
          <w:sz w:val="24"/>
          <w:szCs w:val="24"/>
        </w:rPr>
        <w:t>Biological Conservation 142: 1322-1332.</w:t>
      </w:r>
    </w:p>
    <w:p w14:paraId="460C913A" w14:textId="77777777" w:rsidR="00C424F6" w:rsidRPr="002C2274" w:rsidRDefault="00C424F6" w:rsidP="00932FDC">
      <w:pPr>
        <w:pStyle w:val="Tekstpodstawowywcity"/>
        <w:numPr>
          <w:ilvl w:val="0"/>
          <w:numId w:val="12"/>
        </w:numPr>
        <w:jc w:val="both"/>
        <w:rPr>
          <w:sz w:val="24"/>
          <w:szCs w:val="24"/>
        </w:rPr>
      </w:pPr>
      <w:r w:rsidRPr="002C2274">
        <w:rPr>
          <w:sz w:val="24"/>
          <w:szCs w:val="24"/>
        </w:rPr>
        <w:t>Motyka J. 1953. Badania geobotaniczne nad łąkami górskimi w okolicach Grybowa. Ann. Univ. M. Curie-Skłodowska Lublin, Sect.B. 6(2): 61-216.</w:t>
      </w:r>
    </w:p>
    <w:p w14:paraId="6B2C349C" w14:textId="77777777" w:rsidR="00C424F6" w:rsidRPr="002C2274" w:rsidRDefault="00C424F6" w:rsidP="00932FDC">
      <w:pPr>
        <w:pStyle w:val="Akapitzlist"/>
        <w:numPr>
          <w:ilvl w:val="0"/>
          <w:numId w:val="12"/>
        </w:numPr>
        <w:spacing w:after="0" w:line="240" w:lineRule="auto"/>
        <w:jc w:val="both"/>
        <w:rPr>
          <w:rFonts w:ascii="Times New Roman" w:hAnsi="Times New Roman"/>
          <w:sz w:val="24"/>
          <w:szCs w:val="24"/>
        </w:rPr>
      </w:pPr>
      <w:r w:rsidRPr="002C2274">
        <w:rPr>
          <w:rFonts w:ascii="Times New Roman" w:hAnsi="Times New Roman"/>
          <w:sz w:val="24"/>
          <w:szCs w:val="24"/>
        </w:rPr>
        <w:t>Myga-Piątek U. 2001. Ewolucja krajobrazu środkowej części Wyżyny Częstochowskiej –</w:t>
      </w:r>
    </w:p>
    <w:p w14:paraId="19EB3D02" w14:textId="77777777" w:rsidR="00C424F6" w:rsidRPr="002C2274" w:rsidRDefault="00C424F6" w:rsidP="00932FDC">
      <w:pPr>
        <w:pStyle w:val="Akapitzlist"/>
        <w:numPr>
          <w:ilvl w:val="0"/>
          <w:numId w:val="12"/>
        </w:numPr>
        <w:spacing w:after="0" w:line="240" w:lineRule="auto"/>
        <w:jc w:val="both"/>
        <w:rPr>
          <w:rFonts w:ascii="Times New Roman" w:hAnsi="Times New Roman"/>
          <w:sz w:val="24"/>
          <w:szCs w:val="24"/>
        </w:rPr>
      </w:pPr>
      <w:r w:rsidRPr="002C2274">
        <w:rPr>
          <w:rFonts w:ascii="Times New Roman" w:hAnsi="Times New Roman"/>
          <w:sz w:val="24"/>
          <w:szCs w:val="24"/>
          <w:lang w:val="nl-NL"/>
        </w:rPr>
        <w:t xml:space="preserve">Nielsen C., Ravn H.P., Nentwig W, Wade M. [eds.], 2005. </w:t>
      </w:r>
      <w:r w:rsidRPr="002C2274">
        <w:rPr>
          <w:rFonts w:ascii="Times New Roman" w:hAnsi="Times New Roman"/>
          <w:sz w:val="24"/>
          <w:szCs w:val="24"/>
          <w:lang w:val="en-US"/>
        </w:rPr>
        <w:t xml:space="preserve">The Giant Hogweed Best Practice Manual. Guidelines for the management and control of an invasive weed in Europe. </w:t>
      </w:r>
      <w:r w:rsidRPr="002C2274">
        <w:rPr>
          <w:rFonts w:ascii="Times New Roman" w:hAnsi="Times New Roman"/>
          <w:sz w:val="24"/>
          <w:szCs w:val="24"/>
        </w:rPr>
        <w:t>Forest &amp; Landscape. Denmark, Hoersholm, 44 p.</w:t>
      </w:r>
    </w:p>
    <w:p w14:paraId="709044C6" w14:textId="77777777" w:rsidR="00C424F6" w:rsidRPr="002C2274" w:rsidRDefault="00C424F6" w:rsidP="00932FDC">
      <w:pPr>
        <w:pStyle w:val="Akapitzlist"/>
        <w:numPr>
          <w:ilvl w:val="0"/>
          <w:numId w:val="12"/>
        </w:numPr>
        <w:spacing w:after="0" w:line="240" w:lineRule="auto"/>
        <w:jc w:val="both"/>
        <w:rPr>
          <w:rFonts w:ascii="Times New Roman" w:hAnsi="Times New Roman"/>
          <w:sz w:val="24"/>
          <w:szCs w:val="24"/>
        </w:rPr>
      </w:pPr>
      <w:r w:rsidRPr="002C2274">
        <w:rPr>
          <w:rFonts w:ascii="Times New Roman" w:hAnsi="Times New Roman"/>
          <w:sz w:val="24"/>
          <w:szCs w:val="24"/>
        </w:rPr>
        <w:t>Nowak A., Kącki Z. 2009. Gatunki z rodzaju nawłoć – Solidago ssp. [w:[ Dajdok Z., Pawlaczyk P. [red.]. Inwazyjne gatunki roślin mokradeł Polski. Klub Przyrodników. Świebodzin.</w:t>
      </w:r>
    </w:p>
    <w:p w14:paraId="69AB51F8" w14:textId="77777777" w:rsidR="00C424F6" w:rsidRPr="002C2274" w:rsidRDefault="00C424F6" w:rsidP="00932FDC">
      <w:pPr>
        <w:pStyle w:val="Akapitzlist"/>
        <w:numPr>
          <w:ilvl w:val="0"/>
          <w:numId w:val="12"/>
        </w:numPr>
        <w:spacing w:after="0" w:line="240" w:lineRule="auto"/>
        <w:jc w:val="both"/>
        <w:rPr>
          <w:rFonts w:ascii="Times New Roman" w:hAnsi="Times New Roman"/>
          <w:sz w:val="24"/>
          <w:szCs w:val="24"/>
          <w:lang w:val="en-US"/>
        </w:rPr>
      </w:pPr>
      <w:r w:rsidRPr="002C2274">
        <w:rPr>
          <w:rFonts w:ascii="Times New Roman" w:hAnsi="Times New Roman"/>
          <w:sz w:val="24"/>
          <w:szCs w:val="24"/>
          <w:lang w:val="en-US"/>
        </w:rPr>
        <w:t>Ockinger E., Smith H.G. (2007): Semi-natural grasslands as population sources for pollinating insects in agricultural landscapes. Journal of Applied Ecology. 44, 50–59.</w:t>
      </w:r>
    </w:p>
    <w:p w14:paraId="6C74829D" w14:textId="77777777" w:rsidR="00C424F6" w:rsidRPr="002C2274" w:rsidRDefault="00C424F6" w:rsidP="00932FDC">
      <w:pPr>
        <w:pStyle w:val="Tekstpodstawowywcity"/>
        <w:numPr>
          <w:ilvl w:val="0"/>
          <w:numId w:val="12"/>
        </w:numPr>
        <w:jc w:val="both"/>
        <w:rPr>
          <w:sz w:val="24"/>
          <w:szCs w:val="24"/>
        </w:rPr>
      </w:pPr>
      <w:r w:rsidRPr="002C2274">
        <w:rPr>
          <w:sz w:val="24"/>
          <w:szCs w:val="24"/>
        </w:rPr>
        <w:t>Oklejewicz K., Trąba Cz., Wolanin M., Wolański P., Wolanin M. N., Rogut K. 2015 Czerwona Księga Roślin Województwa Podkarpackiego. Pro Carpatia. Rzeszów.</w:t>
      </w:r>
    </w:p>
    <w:p w14:paraId="4CC3B3FA" w14:textId="77777777" w:rsidR="00C424F6" w:rsidRPr="002C2274" w:rsidRDefault="00C424F6" w:rsidP="00932FDC">
      <w:pPr>
        <w:pStyle w:val="Akapitzlist"/>
        <w:numPr>
          <w:ilvl w:val="0"/>
          <w:numId w:val="12"/>
        </w:numPr>
        <w:spacing w:after="0" w:line="240" w:lineRule="auto"/>
        <w:jc w:val="both"/>
        <w:rPr>
          <w:rFonts w:ascii="Times New Roman" w:hAnsi="Times New Roman"/>
          <w:sz w:val="24"/>
          <w:szCs w:val="24"/>
        </w:rPr>
      </w:pPr>
      <w:r w:rsidRPr="002C2274">
        <w:rPr>
          <w:rFonts w:ascii="Times New Roman" w:hAnsi="Times New Roman"/>
          <w:sz w:val="24"/>
          <w:szCs w:val="24"/>
        </w:rPr>
        <w:t>Olaczek R. 1995. Prognoza zmian ekosystemów i fizjocenoz. Polskie. Zesz. Nauk. Kom. Człowiek i Środowisko 10 Prognoza ostrzegawcza zmian środowiskowych w Polsce na początku XXI wieku, 161–187.</w:t>
      </w:r>
    </w:p>
    <w:p w14:paraId="0ADC49E0" w14:textId="77777777" w:rsidR="00C424F6" w:rsidRPr="002C2274" w:rsidRDefault="00C424F6" w:rsidP="00932FDC">
      <w:pPr>
        <w:pStyle w:val="Akapitzlist"/>
        <w:numPr>
          <w:ilvl w:val="0"/>
          <w:numId w:val="12"/>
        </w:numPr>
        <w:spacing w:after="0" w:line="240" w:lineRule="auto"/>
        <w:jc w:val="both"/>
        <w:rPr>
          <w:rFonts w:ascii="Times New Roman" w:hAnsi="Times New Roman"/>
          <w:sz w:val="24"/>
          <w:szCs w:val="24"/>
        </w:rPr>
      </w:pPr>
      <w:r w:rsidRPr="002C2274">
        <w:rPr>
          <w:rFonts w:ascii="Times New Roman" w:hAnsi="Times New Roman"/>
          <w:sz w:val="24"/>
          <w:szCs w:val="24"/>
          <w:lang w:val="en-US"/>
        </w:rPr>
        <w:t xml:space="preserve">Olff H., Ritchie M.E. 1998. Effects of herbivores on grassland plant diversity. </w:t>
      </w:r>
      <w:r w:rsidRPr="002C2274">
        <w:rPr>
          <w:rFonts w:ascii="Times New Roman" w:hAnsi="Times New Roman"/>
          <w:sz w:val="24"/>
          <w:szCs w:val="24"/>
        </w:rPr>
        <w:t>Trends in Ecology &amp; Evolution 13 [7]: 261-265.</w:t>
      </w:r>
    </w:p>
    <w:p w14:paraId="400AD7DD" w14:textId="77777777" w:rsidR="00C424F6" w:rsidRPr="002C2274" w:rsidRDefault="00C424F6" w:rsidP="00932FDC">
      <w:pPr>
        <w:pStyle w:val="Akapitzlist"/>
        <w:numPr>
          <w:ilvl w:val="0"/>
          <w:numId w:val="12"/>
        </w:numPr>
        <w:spacing w:after="0" w:line="240" w:lineRule="auto"/>
        <w:jc w:val="both"/>
        <w:rPr>
          <w:rFonts w:ascii="Times New Roman" w:hAnsi="Times New Roman"/>
          <w:sz w:val="24"/>
          <w:szCs w:val="24"/>
          <w:lang w:val="en-US"/>
        </w:rPr>
      </w:pPr>
      <w:r w:rsidRPr="002C2274">
        <w:rPr>
          <w:rFonts w:ascii="Times New Roman" w:hAnsi="Times New Roman"/>
          <w:sz w:val="24"/>
          <w:szCs w:val="24"/>
          <w:lang w:val="en-US"/>
        </w:rPr>
        <w:t>Osborne, J.L., Clark, S.J., Morris, R.J., Williams, I.H., Riley, J.R., Smith, A.D., Reynolds, D.R. and Edwards, A.S. (1999), a landscape-scale study of bumble bee foraging range and constancy, using harmonic radar. Journal of Applied Ecology, 36: 519–533. doi: 10.1046/j.1365-2664.1999.00428.x</w:t>
      </w:r>
    </w:p>
    <w:p w14:paraId="7B0809AE" w14:textId="77777777" w:rsidR="00C424F6" w:rsidRPr="002C2274" w:rsidRDefault="00C424F6" w:rsidP="00932FDC">
      <w:pPr>
        <w:pStyle w:val="Tekstpodstawowywcity"/>
        <w:numPr>
          <w:ilvl w:val="0"/>
          <w:numId w:val="12"/>
        </w:numPr>
        <w:jc w:val="both"/>
        <w:rPr>
          <w:sz w:val="24"/>
          <w:szCs w:val="24"/>
        </w:rPr>
      </w:pPr>
      <w:r w:rsidRPr="002C2274">
        <w:rPr>
          <w:sz w:val="24"/>
          <w:szCs w:val="24"/>
        </w:rPr>
        <w:t>Pałczyński A. 1962. Łąki i pastwiska w Bieszczadach Zachodnich. Studia geobotaniczno-gospodarcze. Rocz. Nauk Roln. 99, Ser. D: 1-128.</w:t>
      </w:r>
    </w:p>
    <w:p w14:paraId="7E685497" w14:textId="77777777" w:rsidR="00C424F6" w:rsidRPr="002C2274" w:rsidRDefault="00C424F6" w:rsidP="00932FDC">
      <w:pPr>
        <w:pStyle w:val="Tekstpodstawowywcity"/>
        <w:numPr>
          <w:ilvl w:val="0"/>
          <w:numId w:val="12"/>
        </w:numPr>
        <w:jc w:val="both"/>
        <w:rPr>
          <w:sz w:val="24"/>
          <w:szCs w:val="24"/>
        </w:rPr>
      </w:pPr>
      <w:r w:rsidRPr="002C2274">
        <w:rPr>
          <w:sz w:val="24"/>
          <w:szCs w:val="24"/>
        </w:rPr>
        <w:t>Patrzałek A., Kozłowski S., Swędrzyński A., Trąba Cz., 2011. Trzcinnik piaskowy jako „potencjalna” roślina energetyczna. Monografia, Wydawnictwo Politechnika Śląska, ss.52.</w:t>
      </w:r>
    </w:p>
    <w:p w14:paraId="038212C7" w14:textId="77777777" w:rsidR="00C424F6" w:rsidRPr="002C2274" w:rsidRDefault="00C424F6" w:rsidP="00932FDC">
      <w:pPr>
        <w:pStyle w:val="Akapitzlist"/>
        <w:numPr>
          <w:ilvl w:val="0"/>
          <w:numId w:val="12"/>
        </w:numPr>
        <w:spacing w:after="0" w:line="240" w:lineRule="auto"/>
        <w:jc w:val="both"/>
        <w:rPr>
          <w:rFonts w:ascii="Times New Roman" w:hAnsi="Times New Roman"/>
          <w:sz w:val="24"/>
          <w:szCs w:val="24"/>
        </w:rPr>
      </w:pPr>
      <w:r w:rsidRPr="002C2274">
        <w:rPr>
          <w:rFonts w:ascii="Times New Roman" w:hAnsi="Times New Roman"/>
          <w:sz w:val="24"/>
          <w:szCs w:val="24"/>
        </w:rPr>
        <w:t xml:space="preserve">Pawłowski B., Pawłowska S., Zarzycki K., 1960, </w:t>
      </w:r>
      <w:r w:rsidRPr="002C2274">
        <w:rPr>
          <w:rFonts w:ascii="Times New Roman" w:hAnsi="Times New Roman"/>
          <w:iCs/>
          <w:sz w:val="24"/>
          <w:szCs w:val="24"/>
        </w:rPr>
        <w:t>Zespoły roślinne łąk północnej części Tatr i Podtatrza</w:t>
      </w:r>
      <w:r w:rsidRPr="002C2274">
        <w:rPr>
          <w:rFonts w:ascii="Times New Roman" w:hAnsi="Times New Roman"/>
          <w:sz w:val="24"/>
          <w:szCs w:val="24"/>
        </w:rPr>
        <w:t>, Fragm. Flor. Geobot. 6 (2) 95-222.</w:t>
      </w:r>
    </w:p>
    <w:p w14:paraId="301721C1" w14:textId="77777777" w:rsidR="00C424F6" w:rsidRPr="002C2274" w:rsidRDefault="00C424F6" w:rsidP="00932FDC">
      <w:pPr>
        <w:pStyle w:val="Tekstpodstawowywcity"/>
        <w:numPr>
          <w:ilvl w:val="0"/>
          <w:numId w:val="12"/>
        </w:numPr>
        <w:jc w:val="both"/>
        <w:rPr>
          <w:sz w:val="24"/>
          <w:szCs w:val="24"/>
        </w:rPr>
      </w:pPr>
      <w:r w:rsidRPr="002C2274">
        <w:rPr>
          <w:sz w:val="24"/>
          <w:szCs w:val="24"/>
          <w:lang w:val="en-US"/>
        </w:rPr>
        <w:t xml:space="preserve">Pearson, S., Lynch, A.J.J., Plant, R., Cork, S., Taffs, K., Dodson, J., Maynard, S., Gergis, J., Gell,P., Thackway, R., Sealie, L., Donaldson, J. 2015. Increasing the understanding and use of natural archives of ecosystem services, resilience and thresholds to improve policy, science and practice. </w:t>
      </w:r>
      <w:r w:rsidRPr="002C2274">
        <w:rPr>
          <w:sz w:val="24"/>
          <w:szCs w:val="24"/>
        </w:rPr>
        <w:t>The Holocene Vol. 25(2), 366–378.</w:t>
      </w:r>
    </w:p>
    <w:p w14:paraId="0276AB34" w14:textId="77777777" w:rsidR="00C424F6" w:rsidRPr="002C2274" w:rsidRDefault="00C424F6" w:rsidP="00932FDC">
      <w:pPr>
        <w:pStyle w:val="Akapitzlist"/>
        <w:numPr>
          <w:ilvl w:val="0"/>
          <w:numId w:val="12"/>
        </w:numPr>
        <w:spacing w:after="0" w:line="240" w:lineRule="auto"/>
        <w:jc w:val="both"/>
        <w:rPr>
          <w:rFonts w:ascii="Times New Roman" w:hAnsi="Times New Roman"/>
          <w:sz w:val="24"/>
          <w:szCs w:val="24"/>
        </w:rPr>
      </w:pPr>
      <w:r w:rsidRPr="002C2274">
        <w:rPr>
          <w:rFonts w:ascii="Times New Roman" w:hAnsi="Times New Roman"/>
          <w:sz w:val="24"/>
          <w:szCs w:val="24"/>
          <w:lang w:val="en-US"/>
        </w:rPr>
        <w:t xml:space="preserve">Piek H. 1998. The practical use of grazing in nature reserves in The Netherlands. In: WallisDeVries M.F., Van Wieren S.E., Bakker J.P. [eds] Grazing and Conservation Management. Conservation Biology Series, vol 11. </w:t>
      </w:r>
      <w:r w:rsidRPr="002C2274">
        <w:rPr>
          <w:rFonts w:ascii="Times New Roman" w:hAnsi="Times New Roman"/>
          <w:sz w:val="24"/>
          <w:szCs w:val="24"/>
        </w:rPr>
        <w:t>Springer, Dordrecht.</w:t>
      </w:r>
    </w:p>
    <w:p w14:paraId="1D92A550" w14:textId="77777777" w:rsidR="00C424F6" w:rsidRPr="002C2274" w:rsidRDefault="00C424F6" w:rsidP="00932FDC">
      <w:pPr>
        <w:pStyle w:val="Akapitzlist"/>
        <w:numPr>
          <w:ilvl w:val="0"/>
          <w:numId w:val="12"/>
        </w:numPr>
        <w:spacing w:after="0" w:line="240" w:lineRule="auto"/>
        <w:jc w:val="both"/>
        <w:rPr>
          <w:rFonts w:ascii="Times New Roman" w:hAnsi="Times New Roman"/>
          <w:sz w:val="24"/>
          <w:szCs w:val="24"/>
          <w:lang w:val="en-US"/>
        </w:rPr>
      </w:pPr>
      <w:r w:rsidRPr="002C2274">
        <w:rPr>
          <w:rFonts w:ascii="Times New Roman" w:hAnsi="Times New Roman"/>
          <w:sz w:val="24"/>
          <w:szCs w:val="24"/>
          <w:lang w:val="en-US"/>
        </w:rPr>
        <w:t xml:space="preserve">Plantureux S., Peeters A., Mccracken D. (2005): Biodiversity in intensive grasslands: effects of management, improvement and challenges, Agronomy Research 3, 153–164. </w:t>
      </w:r>
    </w:p>
    <w:p w14:paraId="1DDCA31E" w14:textId="77777777" w:rsidR="00C424F6" w:rsidRPr="002C2274" w:rsidRDefault="00C424F6" w:rsidP="00932FDC">
      <w:pPr>
        <w:pStyle w:val="Default"/>
        <w:numPr>
          <w:ilvl w:val="0"/>
          <w:numId w:val="12"/>
        </w:numPr>
        <w:jc w:val="both"/>
        <w:rPr>
          <w:color w:val="auto"/>
          <w:lang w:val="en-US"/>
        </w:rPr>
      </w:pPr>
      <w:r w:rsidRPr="002C2274">
        <w:rPr>
          <w:color w:val="auto"/>
          <w:lang w:val="en-US"/>
        </w:rPr>
        <w:t>Poláková, J, Tucker, G M, Hart, K, Dwyer, J and Rayment, M. 2011. Addressing biodiversity and habitat preservation through Measures applied under the Common Agricultural Policy. Report prepared for DG Agriculture and Rural Development, Contract No. 30-CE-0388497/00-44, Institute for European Environmental Policy, London.</w:t>
      </w:r>
    </w:p>
    <w:p w14:paraId="346A7118" w14:textId="77777777" w:rsidR="00C424F6" w:rsidRPr="002C2274" w:rsidRDefault="00C424F6" w:rsidP="00932FDC">
      <w:pPr>
        <w:pStyle w:val="Akapitzlist"/>
        <w:numPr>
          <w:ilvl w:val="0"/>
          <w:numId w:val="12"/>
        </w:numPr>
        <w:spacing w:after="0" w:line="240" w:lineRule="auto"/>
        <w:jc w:val="both"/>
        <w:rPr>
          <w:rFonts w:ascii="Times New Roman" w:hAnsi="Times New Roman"/>
          <w:sz w:val="24"/>
          <w:szCs w:val="24"/>
        </w:rPr>
      </w:pPr>
      <w:r w:rsidRPr="002C2274">
        <w:rPr>
          <w:rFonts w:ascii="Times New Roman" w:hAnsi="Times New Roman"/>
          <w:sz w:val="24"/>
          <w:szCs w:val="24"/>
          <w:lang w:val="en-US"/>
        </w:rPr>
        <w:t xml:space="preserve">Pollock M. L., Holland P., Morgan-Davies C., Morgan-Davies J., Waterhouse A. 2013. Reduced Sheep Grazing and Biodiversity: a Novel Approach to Selecting and Measuring Biodiversity Indicators. </w:t>
      </w:r>
      <w:r w:rsidRPr="002C2274">
        <w:rPr>
          <w:rFonts w:ascii="Times New Roman" w:hAnsi="Times New Roman"/>
          <w:sz w:val="24"/>
          <w:szCs w:val="24"/>
        </w:rPr>
        <w:t>Rangeland Ecology &amp; Management, Vol. 66, No. 4 pp. 387-400.</w:t>
      </w:r>
    </w:p>
    <w:p w14:paraId="72816C39" w14:textId="77777777" w:rsidR="00C424F6" w:rsidRPr="002C2274" w:rsidRDefault="00C424F6" w:rsidP="00932FDC">
      <w:pPr>
        <w:pStyle w:val="Akapitzlist"/>
        <w:numPr>
          <w:ilvl w:val="0"/>
          <w:numId w:val="12"/>
        </w:numPr>
        <w:spacing w:after="0" w:line="240" w:lineRule="auto"/>
        <w:jc w:val="both"/>
        <w:rPr>
          <w:rFonts w:ascii="Times New Roman" w:hAnsi="Times New Roman"/>
          <w:sz w:val="24"/>
          <w:szCs w:val="24"/>
        </w:rPr>
      </w:pPr>
      <w:r w:rsidRPr="002C2274">
        <w:rPr>
          <w:rFonts w:ascii="Times New Roman" w:hAnsi="Times New Roman"/>
          <w:sz w:val="24"/>
          <w:szCs w:val="24"/>
        </w:rPr>
        <w:t xml:space="preserve">Radkowska I., Szewczyk A., 2017, </w:t>
      </w:r>
      <w:r w:rsidRPr="002C2274">
        <w:rPr>
          <w:rFonts w:ascii="Times New Roman" w:hAnsi="Times New Roman"/>
          <w:iCs/>
          <w:sz w:val="24"/>
          <w:szCs w:val="24"/>
        </w:rPr>
        <w:t>Wykorzystanie fitoterapii w profilaktyce i leczeniu cieląt</w:t>
      </w:r>
      <w:r w:rsidRPr="002C2274">
        <w:rPr>
          <w:rFonts w:ascii="Times New Roman" w:hAnsi="Times New Roman"/>
          <w:sz w:val="24"/>
          <w:szCs w:val="24"/>
        </w:rPr>
        <w:t>, Rocz. Nauk. Zoot., 44 (2): 149-160.</w:t>
      </w:r>
    </w:p>
    <w:p w14:paraId="6A21C3FC" w14:textId="77777777" w:rsidR="00C424F6" w:rsidRPr="002C2274" w:rsidRDefault="00C424F6" w:rsidP="00932FDC">
      <w:pPr>
        <w:pStyle w:val="Akapitzlist"/>
        <w:numPr>
          <w:ilvl w:val="0"/>
          <w:numId w:val="12"/>
        </w:numPr>
        <w:spacing w:after="0" w:line="240" w:lineRule="auto"/>
        <w:jc w:val="both"/>
        <w:rPr>
          <w:rFonts w:ascii="Times New Roman" w:hAnsi="Times New Roman"/>
          <w:sz w:val="24"/>
          <w:szCs w:val="24"/>
        </w:rPr>
      </w:pPr>
      <w:r w:rsidRPr="002C2274">
        <w:rPr>
          <w:rFonts w:ascii="Times New Roman" w:hAnsi="Times New Roman"/>
          <w:sz w:val="24"/>
          <w:szCs w:val="24"/>
        </w:rPr>
        <w:lastRenderedPageBreak/>
        <w:t xml:space="preserve">Radkowska I., Szewczyk A., Karpowicz A., 2018, </w:t>
      </w:r>
      <w:r w:rsidRPr="002C2274">
        <w:rPr>
          <w:rFonts w:ascii="Times New Roman" w:hAnsi="Times New Roman"/>
          <w:iCs/>
          <w:sz w:val="24"/>
          <w:szCs w:val="24"/>
        </w:rPr>
        <w:t xml:space="preserve">Pastwiska w hodowli bydła mlecznego i produkcji mleka o podwyższonych walorach prozdrowotnych, </w:t>
      </w:r>
      <w:r w:rsidRPr="002C2274">
        <w:rPr>
          <w:rFonts w:ascii="Times New Roman" w:hAnsi="Times New Roman"/>
          <w:sz w:val="24"/>
          <w:szCs w:val="24"/>
        </w:rPr>
        <w:t>Wiadomości Zootechniczne,</w:t>
      </w:r>
      <w:r w:rsidRPr="002C2274">
        <w:rPr>
          <w:rFonts w:ascii="Times New Roman" w:hAnsi="Times New Roman"/>
          <w:iCs/>
          <w:sz w:val="24"/>
          <w:szCs w:val="24"/>
        </w:rPr>
        <w:t xml:space="preserve"> R.LVI, 3, s. 58-65. </w:t>
      </w:r>
    </w:p>
    <w:p w14:paraId="2C688F5D" w14:textId="77777777" w:rsidR="00C424F6" w:rsidRPr="002C2274" w:rsidRDefault="00C424F6" w:rsidP="00932FDC">
      <w:pPr>
        <w:pStyle w:val="Akapitzlist"/>
        <w:numPr>
          <w:ilvl w:val="0"/>
          <w:numId w:val="12"/>
        </w:numPr>
        <w:spacing w:after="0" w:line="240" w:lineRule="auto"/>
        <w:jc w:val="both"/>
        <w:rPr>
          <w:rFonts w:ascii="Times New Roman" w:hAnsi="Times New Roman"/>
          <w:sz w:val="24"/>
          <w:szCs w:val="24"/>
        </w:rPr>
      </w:pPr>
      <w:r w:rsidRPr="002C2274">
        <w:rPr>
          <w:rFonts w:ascii="Times New Roman" w:hAnsi="Times New Roman"/>
          <w:sz w:val="24"/>
          <w:szCs w:val="24"/>
        </w:rPr>
        <w:t>Radzikowski P. 2018. Wpływ utraty bioróżnorodności agroekosystemów na spadek populacji owadów zapylających ze szczególnym uwzględnieniem pszczoły miodnej. Zagadnienia doradztwa rolniczego 1/2018. CDR Brwinów-Poznań.</w:t>
      </w:r>
    </w:p>
    <w:p w14:paraId="42509D14" w14:textId="77777777" w:rsidR="00C424F6" w:rsidRPr="002C2274" w:rsidRDefault="00C424F6" w:rsidP="00932FDC">
      <w:pPr>
        <w:pStyle w:val="Akapitzlist"/>
        <w:numPr>
          <w:ilvl w:val="0"/>
          <w:numId w:val="12"/>
        </w:numPr>
        <w:spacing w:after="0" w:line="240" w:lineRule="auto"/>
        <w:jc w:val="both"/>
        <w:rPr>
          <w:rFonts w:ascii="Times New Roman" w:hAnsi="Times New Roman"/>
          <w:sz w:val="24"/>
          <w:szCs w:val="24"/>
          <w:lang w:val="en-US"/>
        </w:rPr>
      </w:pPr>
      <w:r w:rsidRPr="002C2274">
        <w:rPr>
          <w:rFonts w:ascii="Times New Roman" w:hAnsi="Times New Roman"/>
          <w:sz w:val="24"/>
          <w:szCs w:val="24"/>
          <w:lang w:val="en-US"/>
        </w:rPr>
        <w:t>Ravetto Enri, S., Probo, Farruggia, A., Lanore, L., Blanchetete, A., Dumont, B. 2017. a biodiver-sity-friendly rotational grazing system enhancing flower-visiting insect assemblages while maintaining animal and grassland productivity. Agric. Ecosyst. Environ. 241, 1–10.</w:t>
      </w:r>
    </w:p>
    <w:p w14:paraId="29A6EE3F" w14:textId="77777777" w:rsidR="00C424F6" w:rsidRPr="002C2274" w:rsidRDefault="00C424F6" w:rsidP="00932FDC">
      <w:pPr>
        <w:pStyle w:val="Akapitzlist"/>
        <w:numPr>
          <w:ilvl w:val="0"/>
          <w:numId w:val="12"/>
        </w:numPr>
        <w:spacing w:after="0" w:line="240" w:lineRule="auto"/>
        <w:jc w:val="both"/>
        <w:rPr>
          <w:rFonts w:ascii="Times New Roman" w:hAnsi="Times New Roman"/>
          <w:sz w:val="24"/>
          <w:szCs w:val="24"/>
        </w:rPr>
      </w:pPr>
      <w:r w:rsidRPr="002C2274">
        <w:rPr>
          <w:rFonts w:ascii="Times New Roman" w:hAnsi="Times New Roman"/>
          <w:sz w:val="24"/>
          <w:szCs w:val="24"/>
        </w:rPr>
        <w:t>Rocznik Statystyczny Leśnictwa 2020.  Główny Urząd Statystyczny, Warszawa 2020 r.</w:t>
      </w:r>
    </w:p>
    <w:p w14:paraId="040EA289" w14:textId="77777777" w:rsidR="00C424F6" w:rsidRPr="002C2274" w:rsidRDefault="00C424F6" w:rsidP="00932FDC">
      <w:pPr>
        <w:pStyle w:val="Akapitzlist"/>
        <w:numPr>
          <w:ilvl w:val="0"/>
          <w:numId w:val="12"/>
        </w:numPr>
        <w:spacing w:after="0" w:line="240" w:lineRule="auto"/>
        <w:jc w:val="both"/>
        <w:rPr>
          <w:rFonts w:ascii="Times New Roman" w:hAnsi="Times New Roman"/>
          <w:sz w:val="24"/>
          <w:szCs w:val="24"/>
        </w:rPr>
      </w:pPr>
      <w:r w:rsidRPr="002C2274">
        <w:rPr>
          <w:rFonts w:ascii="Times New Roman" w:hAnsi="Times New Roman"/>
          <w:sz w:val="24"/>
          <w:szCs w:val="24"/>
        </w:rPr>
        <w:t>Rogalski M., Wieczorek A., Kardyńska S., Płatek K. 2001. Wpływ pasących się zwierząt na bioróżnorodność florystyczną runi. Zesz. Probl. Post. Nauk Rol. 478: 65-70.</w:t>
      </w:r>
    </w:p>
    <w:p w14:paraId="407E055C" w14:textId="77777777" w:rsidR="00C424F6" w:rsidRPr="002C2274" w:rsidRDefault="00C424F6" w:rsidP="00932FDC">
      <w:pPr>
        <w:pStyle w:val="Akapitzlist"/>
        <w:numPr>
          <w:ilvl w:val="0"/>
          <w:numId w:val="12"/>
        </w:numPr>
        <w:spacing w:after="0" w:line="240" w:lineRule="auto"/>
        <w:jc w:val="both"/>
        <w:rPr>
          <w:rFonts w:ascii="Times New Roman" w:hAnsi="Times New Roman"/>
          <w:sz w:val="24"/>
          <w:szCs w:val="24"/>
        </w:rPr>
      </w:pPr>
      <w:r w:rsidRPr="002C2274">
        <w:rPr>
          <w:rFonts w:ascii="Times New Roman" w:hAnsi="Times New Roman"/>
          <w:sz w:val="24"/>
          <w:szCs w:val="24"/>
        </w:rPr>
        <w:t>Rolnictwo w województwie podkarpackim w 2019 r. Urząd Statystyczny w Rzeszowie 2020 r.</w:t>
      </w:r>
    </w:p>
    <w:p w14:paraId="3DA07EFA" w14:textId="77777777" w:rsidR="00C424F6" w:rsidRPr="002C2274" w:rsidRDefault="00C424F6" w:rsidP="00932FDC">
      <w:pPr>
        <w:pStyle w:val="Akapitzlist"/>
        <w:numPr>
          <w:ilvl w:val="0"/>
          <w:numId w:val="12"/>
        </w:numPr>
        <w:spacing w:after="0" w:line="240" w:lineRule="auto"/>
        <w:jc w:val="both"/>
        <w:rPr>
          <w:rFonts w:ascii="Times New Roman" w:hAnsi="Times New Roman"/>
          <w:sz w:val="24"/>
          <w:szCs w:val="24"/>
        </w:rPr>
      </w:pPr>
      <w:r w:rsidRPr="002C2274">
        <w:rPr>
          <w:rFonts w:ascii="Times New Roman" w:hAnsi="Times New Roman"/>
          <w:sz w:val="24"/>
          <w:szCs w:val="24"/>
        </w:rPr>
        <w:t>Rozwałka R., 2012, Materiały do znajomości pająków Araneae Bieszczadzkiego Parku Narodowego. Roczniki Bieszczadzkie, 20: 156-195.</w:t>
      </w:r>
    </w:p>
    <w:p w14:paraId="51340D84" w14:textId="77777777" w:rsidR="00C424F6" w:rsidRPr="002C2274" w:rsidRDefault="00C424F6" w:rsidP="00932FDC">
      <w:pPr>
        <w:pStyle w:val="Akapitzlist"/>
        <w:numPr>
          <w:ilvl w:val="0"/>
          <w:numId w:val="12"/>
        </w:numPr>
        <w:spacing w:after="0" w:line="240" w:lineRule="auto"/>
        <w:jc w:val="both"/>
        <w:rPr>
          <w:rFonts w:ascii="Times New Roman" w:hAnsi="Times New Roman"/>
          <w:sz w:val="24"/>
          <w:szCs w:val="24"/>
        </w:rPr>
      </w:pPr>
      <w:r w:rsidRPr="002C2274">
        <w:rPr>
          <w:rFonts w:ascii="Times New Roman" w:hAnsi="Times New Roman"/>
          <w:sz w:val="24"/>
          <w:szCs w:val="24"/>
        </w:rPr>
        <w:t>Ruda M., Kilar J., Zając S., Kilar M. 2019. Hodowcy bydła w Programie „Podkarpacki Naturalny Wypas”. Wiadomości Zootechniczne, R. LVII (2019), 1: 39–47</w:t>
      </w:r>
    </w:p>
    <w:p w14:paraId="54F772D8" w14:textId="77777777" w:rsidR="00C424F6" w:rsidRPr="002C2274" w:rsidRDefault="00C424F6" w:rsidP="00932FDC">
      <w:pPr>
        <w:pStyle w:val="Akapitzlist"/>
        <w:numPr>
          <w:ilvl w:val="0"/>
          <w:numId w:val="12"/>
        </w:numPr>
        <w:spacing w:after="0" w:line="240" w:lineRule="auto"/>
        <w:jc w:val="both"/>
        <w:rPr>
          <w:rFonts w:ascii="Times New Roman" w:hAnsi="Times New Roman"/>
          <w:sz w:val="24"/>
          <w:szCs w:val="24"/>
        </w:rPr>
      </w:pPr>
      <w:r w:rsidRPr="002C2274">
        <w:rPr>
          <w:rFonts w:ascii="Times New Roman" w:hAnsi="Times New Roman"/>
          <w:sz w:val="24"/>
          <w:szCs w:val="24"/>
        </w:rPr>
        <w:t>Sachajdakiewicz I., Mędrzycki P., 2014, Wytyczne dotyczące zwalczania barszczu Sosnowskiego [Heracleum sosnowskyi] i barszczu Mantegazziego [Heracleum mantegazzianum] na terenie Polski, Warszawa.</w:t>
      </w:r>
    </w:p>
    <w:p w14:paraId="33FDA5E8" w14:textId="77777777" w:rsidR="00C424F6" w:rsidRPr="002C2274" w:rsidRDefault="00C424F6" w:rsidP="00932FDC">
      <w:pPr>
        <w:pStyle w:val="Tekstpodstawowywcity"/>
        <w:numPr>
          <w:ilvl w:val="0"/>
          <w:numId w:val="12"/>
        </w:numPr>
        <w:jc w:val="both"/>
        <w:rPr>
          <w:sz w:val="24"/>
          <w:szCs w:val="24"/>
          <w:lang w:val="en-US"/>
        </w:rPr>
      </w:pPr>
      <w:r w:rsidRPr="002C2274">
        <w:rPr>
          <w:sz w:val="24"/>
          <w:szCs w:val="24"/>
          <w:lang w:val="en-US"/>
        </w:rPr>
        <w:t>Segura, M., Maroto, C., Belton, V., &amp; Ginestar, C. 2015. a new collaborative methodology for assessment and management of ecosystem services. Forests, 6(5), 1696-1720.</w:t>
      </w:r>
    </w:p>
    <w:p w14:paraId="24D27C2A" w14:textId="77777777" w:rsidR="00C424F6" w:rsidRPr="002C2274" w:rsidRDefault="00C424F6" w:rsidP="00932FDC">
      <w:pPr>
        <w:pStyle w:val="Akapitzlist"/>
        <w:numPr>
          <w:ilvl w:val="0"/>
          <w:numId w:val="12"/>
        </w:numPr>
        <w:spacing w:after="0" w:line="240" w:lineRule="auto"/>
        <w:jc w:val="both"/>
        <w:rPr>
          <w:rFonts w:ascii="Times New Roman" w:hAnsi="Times New Roman"/>
          <w:sz w:val="24"/>
          <w:szCs w:val="24"/>
        </w:rPr>
      </w:pPr>
      <w:r w:rsidRPr="002C2274">
        <w:rPr>
          <w:rFonts w:ascii="Times New Roman" w:hAnsi="Times New Roman"/>
          <w:sz w:val="24"/>
          <w:szCs w:val="24"/>
          <w:shd w:val="clear" w:color="auto" w:fill="FFFFFF"/>
        </w:rPr>
        <w:t>Sieniarska E., Fortuna W., Smuk-Stratenwerth E. (red.). 2016. ZIEMIA, która żywi. Kurs rolnictwa ekologicznego. Stowarzyszenie Ekologiczno-Kulturalne ZIARNO w Grzybowie. Grzybów.</w:t>
      </w:r>
    </w:p>
    <w:p w14:paraId="39F22AA7" w14:textId="77777777" w:rsidR="00C424F6" w:rsidRPr="002C2274" w:rsidRDefault="00C424F6" w:rsidP="00932FDC">
      <w:pPr>
        <w:pStyle w:val="Akapitzlist"/>
        <w:numPr>
          <w:ilvl w:val="0"/>
          <w:numId w:val="12"/>
        </w:numPr>
        <w:spacing w:after="0" w:line="240" w:lineRule="auto"/>
        <w:jc w:val="both"/>
        <w:rPr>
          <w:rFonts w:ascii="Times New Roman" w:hAnsi="Times New Roman"/>
          <w:sz w:val="24"/>
          <w:szCs w:val="24"/>
        </w:rPr>
      </w:pPr>
      <w:r w:rsidRPr="002C2274">
        <w:rPr>
          <w:rFonts w:ascii="Times New Roman" w:hAnsi="Times New Roman"/>
          <w:sz w:val="24"/>
          <w:szCs w:val="24"/>
        </w:rPr>
        <w:t xml:space="preserve">Skórka P., Lenda M., Tryjanowski P. 2010. </w:t>
      </w:r>
      <w:r w:rsidRPr="002C2274">
        <w:rPr>
          <w:rFonts w:ascii="Times New Roman" w:hAnsi="Times New Roman"/>
          <w:sz w:val="24"/>
          <w:szCs w:val="24"/>
          <w:lang w:val="en-US"/>
        </w:rPr>
        <w:t xml:space="preserve">Invasive alien goldenrods negatively affect grassland bird communities in Eastern Europe. </w:t>
      </w:r>
      <w:r w:rsidRPr="002C2274">
        <w:rPr>
          <w:rFonts w:ascii="Times New Roman" w:hAnsi="Times New Roman"/>
          <w:sz w:val="24"/>
          <w:szCs w:val="24"/>
        </w:rPr>
        <w:t>Biological Conserrvation 143: 856-861.</w:t>
      </w:r>
    </w:p>
    <w:p w14:paraId="1A5B28E1" w14:textId="77777777" w:rsidR="00C424F6" w:rsidRPr="002C2274" w:rsidRDefault="00C424F6" w:rsidP="00932FDC">
      <w:pPr>
        <w:pStyle w:val="Akapitzlist"/>
        <w:numPr>
          <w:ilvl w:val="0"/>
          <w:numId w:val="12"/>
        </w:numPr>
        <w:spacing w:after="0" w:line="240" w:lineRule="auto"/>
        <w:jc w:val="both"/>
        <w:rPr>
          <w:rFonts w:ascii="Times New Roman" w:hAnsi="Times New Roman"/>
          <w:sz w:val="24"/>
          <w:szCs w:val="24"/>
        </w:rPr>
      </w:pPr>
      <w:r w:rsidRPr="002C2274">
        <w:rPr>
          <w:rFonts w:ascii="Times New Roman" w:hAnsi="Times New Roman"/>
          <w:sz w:val="24"/>
          <w:szCs w:val="24"/>
        </w:rPr>
        <w:t>Sobala M. 2014. Krajobrazy pasterskie w Polsce i Europie – wybrane typy, przykłady i formy ochrony. Prace Komisji Krajobrazu Kulturowego 25: 81-98.</w:t>
      </w:r>
    </w:p>
    <w:p w14:paraId="363BFBE8" w14:textId="77777777" w:rsidR="00C424F6" w:rsidRPr="002C2274" w:rsidRDefault="00C424F6" w:rsidP="00932FDC">
      <w:pPr>
        <w:pStyle w:val="Tekstpodstawowywcity"/>
        <w:numPr>
          <w:ilvl w:val="0"/>
          <w:numId w:val="12"/>
        </w:numPr>
        <w:jc w:val="both"/>
        <w:rPr>
          <w:sz w:val="24"/>
          <w:szCs w:val="24"/>
        </w:rPr>
      </w:pPr>
      <w:r w:rsidRPr="002C2274">
        <w:rPr>
          <w:sz w:val="24"/>
          <w:szCs w:val="24"/>
        </w:rPr>
        <w:t>Solon J. 2014. Koncepcja „Ecosystem Services” i jej zastosowania w badaniach ekologiczno-krajobrazowych. Problemy Ekologii Krajobrazu, 21: 25-42.</w:t>
      </w:r>
    </w:p>
    <w:p w14:paraId="363BC7A7" w14:textId="77777777" w:rsidR="00C424F6" w:rsidRPr="002C2274" w:rsidRDefault="00C424F6" w:rsidP="00932FDC">
      <w:pPr>
        <w:pStyle w:val="Akapitzlist"/>
        <w:numPr>
          <w:ilvl w:val="0"/>
          <w:numId w:val="12"/>
        </w:numPr>
        <w:spacing w:after="0" w:line="240" w:lineRule="auto"/>
        <w:jc w:val="both"/>
        <w:rPr>
          <w:rFonts w:ascii="Times New Roman" w:hAnsi="Times New Roman"/>
          <w:sz w:val="24"/>
          <w:szCs w:val="24"/>
        </w:rPr>
      </w:pPr>
      <w:r w:rsidRPr="002C2274">
        <w:rPr>
          <w:rFonts w:ascii="Times New Roman" w:hAnsi="Times New Roman"/>
          <w:sz w:val="24"/>
          <w:szCs w:val="24"/>
        </w:rPr>
        <w:t>Sosin-Bzducha E., Chełmińska A., Sikora J. 2012. Wypas owiec jako element czynnej ochrony krajobrazu Wyżyny Krakowsko-Częstochowskiej. Wiadomości Zootechniczne, R.L. 2: 85-88.</w:t>
      </w:r>
    </w:p>
    <w:p w14:paraId="2E671960" w14:textId="77777777" w:rsidR="00C424F6" w:rsidRPr="002C2274" w:rsidRDefault="00C424F6" w:rsidP="00932FDC">
      <w:pPr>
        <w:pStyle w:val="Tekstpodstawowywcity"/>
        <w:numPr>
          <w:ilvl w:val="0"/>
          <w:numId w:val="12"/>
        </w:numPr>
        <w:jc w:val="both"/>
        <w:rPr>
          <w:sz w:val="24"/>
          <w:szCs w:val="24"/>
        </w:rPr>
      </w:pPr>
      <w:r w:rsidRPr="002C2274">
        <w:rPr>
          <w:sz w:val="24"/>
          <w:szCs w:val="24"/>
        </w:rPr>
        <w:t>Stalenga J., Brzezińska K., Stańska M., Błaszkowska B., Czekała W., Feledyn-Szewczyk B., Gutkowska A., Hajdamowicz I., Kaliszewski G., Kazuń A., Kotowska K., Kulik M., Nasiłowska B., Radzikowski P., Sienkiewicz P., Staniak M., Teper D., Berbeć A., Dach J., Dzierża P., Ebertowska B., Kowalska M., Stasiak K., Szczepaniuk A., Wielgosz M., 2016, Kodeks Dobrych Praktyk Rolniczych sprzyjających bioróżnorodności, Monografia, Wyd. IUNG-PIB, Puławy.</w:t>
      </w:r>
    </w:p>
    <w:p w14:paraId="44454B32" w14:textId="77777777" w:rsidR="00C424F6" w:rsidRPr="002C2274" w:rsidRDefault="00C424F6" w:rsidP="00932FDC">
      <w:pPr>
        <w:pStyle w:val="Tekstpodstawowywcity"/>
        <w:numPr>
          <w:ilvl w:val="0"/>
          <w:numId w:val="12"/>
        </w:numPr>
        <w:jc w:val="both"/>
        <w:rPr>
          <w:sz w:val="24"/>
          <w:szCs w:val="24"/>
        </w:rPr>
      </w:pPr>
      <w:r w:rsidRPr="002C2274">
        <w:rPr>
          <w:sz w:val="24"/>
          <w:szCs w:val="24"/>
        </w:rPr>
        <w:t>Stuchlikowa B. 1967. Zespoły łąkowe pasma Policy w Karpatach Zachodnich. Fragm. Flor. Geobot. 13(3): 357-402.</w:t>
      </w:r>
    </w:p>
    <w:p w14:paraId="31629668" w14:textId="77777777" w:rsidR="00C424F6" w:rsidRPr="002C2274" w:rsidRDefault="00C424F6" w:rsidP="00932FDC">
      <w:pPr>
        <w:pStyle w:val="Tekstpodstawowywcity"/>
        <w:numPr>
          <w:ilvl w:val="0"/>
          <w:numId w:val="12"/>
        </w:numPr>
        <w:jc w:val="both"/>
        <w:rPr>
          <w:sz w:val="24"/>
          <w:szCs w:val="24"/>
        </w:rPr>
      </w:pPr>
      <w:r w:rsidRPr="002C2274">
        <w:rPr>
          <w:sz w:val="24"/>
          <w:szCs w:val="24"/>
        </w:rPr>
        <w:t>Świderska K. 2019. Zróżnicowanie fitosocjologiczne użytków zielonych wypasanych przez konie huculskie w Wołosatym. PWSZ Sanok (msk.).</w:t>
      </w:r>
    </w:p>
    <w:p w14:paraId="2E30D412" w14:textId="77777777" w:rsidR="00C424F6" w:rsidRPr="002C2274" w:rsidRDefault="00C424F6" w:rsidP="00932FDC">
      <w:pPr>
        <w:pStyle w:val="Akapitzlist"/>
        <w:numPr>
          <w:ilvl w:val="0"/>
          <w:numId w:val="12"/>
        </w:numPr>
        <w:spacing w:after="0" w:line="240" w:lineRule="auto"/>
        <w:jc w:val="both"/>
        <w:rPr>
          <w:rFonts w:ascii="Times New Roman" w:hAnsi="Times New Roman"/>
          <w:sz w:val="24"/>
          <w:szCs w:val="24"/>
        </w:rPr>
      </w:pPr>
      <w:r w:rsidRPr="002C2274">
        <w:rPr>
          <w:rFonts w:ascii="Times New Roman" w:hAnsi="Times New Roman"/>
          <w:sz w:val="24"/>
          <w:szCs w:val="24"/>
        </w:rPr>
        <w:t>Szabla K. 2018. Pszczoły wracają do lasu [w:] Konferencja „Pszczoły ludziom, ludzie pszczołom”. Wieś i Doradztwo Nr 1 (95) 2018.</w:t>
      </w:r>
    </w:p>
    <w:p w14:paraId="22448A89" w14:textId="77777777" w:rsidR="00C424F6" w:rsidRPr="002C2274" w:rsidRDefault="00C424F6" w:rsidP="00932FDC">
      <w:pPr>
        <w:pStyle w:val="Tekstpodstawowywcity"/>
        <w:numPr>
          <w:ilvl w:val="0"/>
          <w:numId w:val="12"/>
        </w:numPr>
        <w:jc w:val="both"/>
        <w:rPr>
          <w:sz w:val="24"/>
          <w:szCs w:val="24"/>
        </w:rPr>
      </w:pPr>
      <w:r w:rsidRPr="002C2274">
        <w:rPr>
          <w:sz w:val="24"/>
          <w:szCs w:val="24"/>
        </w:rPr>
        <w:t>Szary A. 2013. Tajemnice bieszczadzkich roślin wczoraj i dziś. Carpathia. Rzeszów.</w:t>
      </w:r>
    </w:p>
    <w:p w14:paraId="3A837500" w14:textId="77777777" w:rsidR="00C424F6" w:rsidRPr="002C2274" w:rsidRDefault="00C424F6" w:rsidP="00932FDC">
      <w:pPr>
        <w:pStyle w:val="Tekstpodstawowywcity"/>
        <w:numPr>
          <w:ilvl w:val="0"/>
          <w:numId w:val="12"/>
        </w:numPr>
        <w:jc w:val="both"/>
        <w:rPr>
          <w:sz w:val="24"/>
          <w:szCs w:val="24"/>
        </w:rPr>
      </w:pPr>
      <w:r w:rsidRPr="002C2274">
        <w:rPr>
          <w:sz w:val="24"/>
          <w:szCs w:val="24"/>
        </w:rPr>
        <w:lastRenderedPageBreak/>
        <w:t>Szary A. 2020. Rośliny i siedliska związane z wypasem na obszarze polskich Karpat Wschodnich. „Pro Carpathia”, Rzeszów.</w:t>
      </w:r>
    </w:p>
    <w:p w14:paraId="602C4290" w14:textId="77777777" w:rsidR="00C424F6" w:rsidRPr="002C2274" w:rsidRDefault="00C424F6" w:rsidP="00932FDC">
      <w:pPr>
        <w:pStyle w:val="Akapitzlist"/>
        <w:numPr>
          <w:ilvl w:val="0"/>
          <w:numId w:val="12"/>
        </w:numPr>
        <w:spacing w:after="0" w:line="240" w:lineRule="auto"/>
        <w:jc w:val="both"/>
        <w:rPr>
          <w:rFonts w:ascii="Times New Roman" w:hAnsi="Times New Roman"/>
          <w:sz w:val="24"/>
          <w:szCs w:val="24"/>
        </w:rPr>
      </w:pPr>
      <w:r w:rsidRPr="002C2274">
        <w:rPr>
          <w:rFonts w:ascii="Times New Roman" w:hAnsi="Times New Roman"/>
          <w:sz w:val="24"/>
          <w:szCs w:val="24"/>
        </w:rPr>
        <w:t>Szewczyk M. 2017. Bioróżnorodność na łąkach i pastwiskach w programach rolnośrodowiskowych. Roczniki Bieszczadzkie 25: 125-126.</w:t>
      </w:r>
    </w:p>
    <w:p w14:paraId="1D0265AE" w14:textId="77777777" w:rsidR="00C424F6" w:rsidRPr="002C2274" w:rsidRDefault="00C424F6" w:rsidP="00932FDC">
      <w:pPr>
        <w:pStyle w:val="Akapitzlist"/>
        <w:numPr>
          <w:ilvl w:val="0"/>
          <w:numId w:val="12"/>
        </w:numPr>
        <w:spacing w:after="0" w:line="240" w:lineRule="auto"/>
        <w:jc w:val="both"/>
        <w:rPr>
          <w:rFonts w:ascii="Times New Roman" w:hAnsi="Times New Roman"/>
          <w:sz w:val="24"/>
          <w:szCs w:val="24"/>
        </w:rPr>
      </w:pPr>
      <w:r w:rsidRPr="002C2274">
        <w:rPr>
          <w:rFonts w:ascii="Times New Roman" w:hAnsi="Times New Roman"/>
          <w:sz w:val="24"/>
          <w:szCs w:val="24"/>
        </w:rPr>
        <w:t>Szewczyk M., Gawroński S., Zelek R. 2014. Zróżnicowanie florystyczne użytkowanych przez ekstensywny wypas łąk w dolinie Wisłoka na obszarze Natura 2000. Materiały konferencyjne. Uniwersytet Przyrodniczy. Poznań.</w:t>
      </w:r>
    </w:p>
    <w:p w14:paraId="0003961D" w14:textId="77777777" w:rsidR="00C424F6" w:rsidRPr="002C2274" w:rsidRDefault="00C424F6" w:rsidP="00932FDC">
      <w:pPr>
        <w:pStyle w:val="Akapitzlist"/>
        <w:numPr>
          <w:ilvl w:val="0"/>
          <w:numId w:val="12"/>
        </w:numPr>
        <w:spacing w:after="0" w:line="240" w:lineRule="auto"/>
        <w:jc w:val="both"/>
        <w:rPr>
          <w:rFonts w:ascii="Times New Roman" w:hAnsi="Times New Roman"/>
          <w:sz w:val="24"/>
          <w:szCs w:val="24"/>
        </w:rPr>
      </w:pPr>
      <w:r w:rsidRPr="002C2274">
        <w:rPr>
          <w:rFonts w:ascii="Times New Roman" w:hAnsi="Times New Roman"/>
          <w:sz w:val="24"/>
          <w:szCs w:val="24"/>
        </w:rPr>
        <w:t>Szewczyk W. 2006. Racjonalne nawożenie łąk i pastwisk. Program Aktywizacji Gospodarczej i Ochrony Dziedzictwa Małopolskich Karpat – Owca Plus – 2006. Mat. Szkol. Kraków: 70-80.</w:t>
      </w:r>
    </w:p>
    <w:p w14:paraId="24A2781B" w14:textId="77777777" w:rsidR="00C424F6" w:rsidRPr="002C2274" w:rsidRDefault="00C424F6" w:rsidP="00932FDC">
      <w:pPr>
        <w:pStyle w:val="Akapitzlist"/>
        <w:numPr>
          <w:ilvl w:val="0"/>
          <w:numId w:val="12"/>
        </w:numPr>
        <w:spacing w:after="0" w:line="240" w:lineRule="auto"/>
        <w:jc w:val="both"/>
        <w:rPr>
          <w:rFonts w:ascii="Times New Roman" w:hAnsi="Times New Roman"/>
          <w:sz w:val="24"/>
          <w:szCs w:val="24"/>
        </w:rPr>
      </w:pPr>
      <w:r w:rsidRPr="002C2274">
        <w:rPr>
          <w:rFonts w:ascii="Times New Roman" w:hAnsi="Times New Roman"/>
          <w:sz w:val="24"/>
          <w:szCs w:val="24"/>
        </w:rPr>
        <w:t>Sznajder M., Przezbórska L. 2006, Agroturystyka, PWN, Warszawa: 257.</w:t>
      </w:r>
    </w:p>
    <w:p w14:paraId="07E665AD" w14:textId="77777777" w:rsidR="00C424F6" w:rsidRPr="002C2274" w:rsidRDefault="00C424F6" w:rsidP="00932FDC">
      <w:pPr>
        <w:pStyle w:val="Akapitzlist"/>
        <w:numPr>
          <w:ilvl w:val="0"/>
          <w:numId w:val="12"/>
        </w:numPr>
        <w:spacing w:after="0" w:line="240" w:lineRule="auto"/>
        <w:jc w:val="both"/>
        <w:rPr>
          <w:rFonts w:ascii="Times New Roman" w:hAnsi="Times New Roman"/>
          <w:sz w:val="24"/>
          <w:szCs w:val="24"/>
        </w:rPr>
      </w:pPr>
      <w:r w:rsidRPr="002C2274">
        <w:rPr>
          <w:rFonts w:ascii="Times New Roman" w:hAnsi="Times New Roman"/>
          <w:sz w:val="24"/>
          <w:szCs w:val="24"/>
        </w:rPr>
        <w:t>Szymanowska A., Patkowski K., Gruszecki T. M., Junkuszew A., Nazar P., Chabuz W., Lipiec A., 2019, Wypas jako forma ochrony środowiska przyrodniczego, [w:] Gruszecki T. M., Junkuszew A., [red.] Rasy rodzime w ochronie przyrody i produkcji żywności prozdrowotnej, Lublin</w:t>
      </w:r>
    </w:p>
    <w:p w14:paraId="2CD75230" w14:textId="77777777" w:rsidR="00C424F6" w:rsidRPr="002C2274" w:rsidRDefault="00C424F6" w:rsidP="00932FDC">
      <w:pPr>
        <w:pStyle w:val="Akapitzlist"/>
        <w:numPr>
          <w:ilvl w:val="0"/>
          <w:numId w:val="12"/>
        </w:numPr>
        <w:spacing w:after="0" w:line="240" w:lineRule="auto"/>
        <w:jc w:val="both"/>
        <w:rPr>
          <w:rFonts w:ascii="Times New Roman" w:hAnsi="Times New Roman"/>
          <w:sz w:val="24"/>
          <w:szCs w:val="24"/>
        </w:rPr>
      </w:pPr>
      <w:r w:rsidRPr="002C2274">
        <w:rPr>
          <w:rFonts w:ascii="Times New Roman" w:hAnsi="Times New Roman"/>
          <w:sz w:val="24"/>
          <w:szCs w:val="24"/>
        </w:rPr>
        <w:t>Szymanowska A., Patkowski K., Gruszecki T. M., Junkuszew A., Nazar P., Chabuz W., Lipiec A., 2019, Wypas jako forma ochrony środowiska przyrodniczego, [w:] Gruszecki T. M., Junkuszew A., [red.] Rasy rodzime w ochronie przyrody i produkcji żywności prozdrowotnej, Lublin</w:t>
      </w:r>
    </w:p>
    <w:p w14:paraId="5B78BD56" w14:textId="77777777" w:rsidR="00C424F6" w:rsidRPr="002C2274" w:rsidRDefault="00C424F6" w:rsidP="00932FDC">
      <w:pPr>
        <w:pStyle w:val="Tekstpodstawowywcity"/>
        <w:numPr>
          <w:ilvl w:val="0"/>
          <w:numId w:val="12"/>
        </w:numPr>
        <w:jc w:val="both"/>
        <w:rPr>
          <w:sz w:val="24"/>
          <w:szCs w:val="24"/>
          <w:lang w:val="en-US"/>
        </w:rPr>
      </w:pPr>
      <w:r w:rsidRPr="002C2274">
        <w:rPr>
          <w:sz w:val="24"/>
          <w:szCs w:val="24"/>
          <w:lang w:val="en-US"/>
        </w:rPr>
        <w:t>TEEB (The Economics of Ecosystems and Biodiversity). Interim Report. 2008. European Communities. http://ec.europa.eu/ environment/nature /biodiversity /economics/ pdf /teeb_ report.pdf [dostęp 15.09.2015]</w:t>
      </w:r>
    </w:p>
    <w:p w14:paraId="42046FC9" w14:textId="77777777" w:rsidR="00C424F6" w:rsidRPr="002C2274" w:rsidRDefault="00C424F6" w:rsidP="00932FDC">
      <w:pPr>
        <w:pStyle w:val="Akapitzlist"/>
        <w:numPr>
          <w:ilvl w:val="0"/>
          <w:numId w:val="12"/>
        </w:numPr>
        <w:spacing w:after="0" w:line="240" w:lineRule="auto"/>
        <w:jc w:val="both"/>
        <w:rPr>
          <w:rFonts w:ascii="Times New Roman" w:hAnsi="Times New Roman"/>
          <w:sz w:val="24"/>
          <w:szCs w:val="24"/>
        </w:rPr>
      </w:pPr>
      <w:r w:rsidRPr="002C2274">
        <w:rPr>
          <w:rFonts w:ascii="Times New Roman" w:hAnsi="Times New Roman"/>
          <w:sz w:val="24"/>
          <w:szCs w:val="24"/>
        </w:rPr>
        <w:t>Tokarska-Guzik., Dajdok Z., Zając A., Zając M., Urbisz A., Danielewicz W., Hołdyński C. 2014. Rośliny obcego pochodzenia w Polsce ze szczególnym uwzględnieniem gatunków inwazyjnych. Warszawa.</w:t>
      </w:r>
    </w:p>
    <w:p w14:paraId="3F414497" w14:textId="77777777" w:rsidR="00C424F6" w:rsidRPr="002C2274" w:rsidRDefault="00C424F6" w:rsidP="00932FDC">
      <w:pPr>
        <w:pStyle w:val="Tekstpodstawowywcity"/>
        <w:numPr>
          <w:ilvl w:val="0"/>
          <w:numId w:val="12"/>
        </w:numPr>
        <w:jc w:val="both"/>
        <w:rPr>
          <w:sz w:val="24"/>
          <w:szCs w:val="24"/>
        </w:rPr>
      </w:pPr>
      <w:r w:rsidRPr="002C2274">
        <w:rPr>
          <w:sz w:val="24"/>
          <w:szCs w:val="24"/>
        </w:rPr>
        <w:t>Trąba Cz. 2014. Zróżnicowanie zbiorowisk trawiastych w Polsce. Łąkarstwo w Polsce (Grassland Science in Poland), 17, 127-143.</w:t>
      </w:r>
    </w:p>
    <w:p w14:paraId="45F13523" w14:textId="77777777" w:rsidR="00C424F6" w:rsidRPr="002C2274" w:rsidRDefault="00C424F6" w:rsidP="00932FDC">
      <w:pPr>
        <w:pStyle w:val="Tekstpodstawowywcity"/>
        <w:numPr>
          <w:ilvl w:val="0"/>
          <w:numId w:val="12"/>
        </w:numPr>
        <w:jc w:val="both"/>
        <w:rPr>
          <w:sz w:val="24"/>
          <w:szCs w:val="24"/>
        </w:rPr>
      </w:pPr>
      <w:r w:rsidRPr="002C2274">
        <w:rPr>
          <w:sz w:val="24"/>
          <w:szCs w:val="24"/>
        </w:rPr>
        <w:t>Trąba Cz., Wolański P. 2011. Zróżnicowanie florystyczne łąk związków Caltion i Alopecurion w Polsce – zagrożenia i ochrona. Woda-środowisko-obszary wiejskie t.11 z.1 (33) s.299-313.</w:t>
      </w:r>
    </w:p>
    <w:p w14:paraId="51906937" w14:textId="77777777" w:rsidR="00C424F6" w:rsidRPr="002C2274" w:rsidRDefault="00C424F6" w:rsidP="00932FDC">
      <w:pPr>
        <w:pStyle w:val="Tekstpodstawowywcity"/>
        <w:numPr>
          <w:ilvl w:val="0"/>
          <w:numId w:val="12"/>
        </w:numPr>
        <w:jc w:val="both"/>
        <w:rPr>
          <w:sz w:val="24"/>
          <w:szCs w:val="24"/>
        </w:rPr>
      </w:pPr>
      <w:r w:rsidRPr="002C2274">
        <w:rPr>
          <w:sz w:val="24"/>
          <w:szCs w:val="24"/>
          <w:lang w:val="en-US"/>
        </w:rPr>
        <w:t xml:space="preserve">Trąba Cz., Wolański P., 2012. Floristic diversity of meadows representing </w:t>
      </w:r>
      <w:r w:rsidRPr="002C2274">
        <w:rPr>
          <w:iCs/>
          <w:sz w:val="24"/>
          <w:szCs w:val="24"/>
          <w:lang w:val="en-US"/>
        </w:rPr>
        <w:t xml:space="preserve">Molinietalia </w:t>
      </w:r>
      <w:r w:rsidRPr="002C2274">
        <w:rPr>
          <w:sz w:val="24"/>
          <w:szCs w:val="24"/>
          <w:lang w:val="en-US"/>
        </w:rPr>
        <w:t xml:space="preserve">and </w:t>
      </w:r>
      <w:r w:rsidRPr="002C2274">
        <w:rPr>
          <w:iCs/>
          <w:sz w:val="24"/>
          <w:szCs w:val="24"/>
          <w:lang w:val="en-US"/>
        </w:rPr>
        <w:t xml:space="preserve">Trifolio fragiferae-Agrostietalia stoloniferae </w:t>
      </w:r>
      <w:r w:rsidRPr="002C2274">
        <w:rPr>
          <w:sz w:val="24"/>
          <w:szCs w:val="24"/>
          <w:lang w:val="en-US"/>
        </w:rPr>
        <w:t xml:space="preserve">order in Poland. </w:t>
      </w:r>
      <w:r w:rsidRPr="002C2274">
        <w:rPr>
          <w:sz w:val="24"/>
          <w:szCs w:val="24"/>
        </w:rPr>
        <w:t xml:space="preserve">Practical applications of environmental research. Nauka dla gospodarki, 3, 395–411. </w:t>
      </w:r>
    </w:p>
    <w:p w14:paraId="2C21333B" w14:textId="77777777" w:rsidR="00C424F6" w:rsidRPr="002C2274" w:rsidRDefault="00C424F6" w:rsidP="00932FDC">
      <w:pPr>
        <w:pStyle w:val="Tekstpodstawowywcity"/>
        <w:numPr>
          <w:ilvl w:val="0"/>
          <w:numId w:val="12"/>
        </w:numPr>
        <w:jc w:val="both"/>
        <w:rPr>
          <w:sz w:val="24"/>
          <w:szCs w:val="24"/>
          <w:lang w:val="en-US"/>
        </w:rPr>
      </w:pPr>
      <w:r w:rsidRPr="002C2274">
        <w:rPr>
          <w:sz w:val="24"/>
          <w:szCs w:val="24"/>
          <w:lang w:val="en-US"/>
        </w:rPr>
        <w:t>UNEP, Green Economy: Driving a Green Economy Through Public Finance and Fiscal Policy Reform (UNEP, Nairobi, 2010)</w:t>
      </w:r>
    </w:p>
    <w:p w14:paraId="10B72685" w14:textId="77777777" w:rsidR="00C424F6" w:rsidRPr="002C2274" w:rsidRDefault="00C424F6" w:rsidP="00932FDC">
      <w:pPr>
        <w:pStyle w:val="Akapitzlist"/>
        <w:numPr>
          <w:ilvl w:val="0"/>
          <w:numId w:val="12"/>
        </w:numPr>
        <w:spacing w:after="0" w:line="240" w:lineRule="auto"/>
        <w:jc w:val="both"/>
        <w:rPr>
          <w:rFonts w:ascii="Times New Roman" w:hAnsi="Times New Roman"/>
          <w:sz w:val="24"/>
          <w:szCs w:val="24"/>
        </w:rPr>
      </w:pPr>
      <w:r w:rsidRPr="002C2274">
        <w:rPr>
          <w:rFonts w:ascii="Times New Roman" w:hAnsi="Times New Roman"/>
          <w:sz w:val="24"/>
          <w:szCs w:val="24"/>
          <w:lang w:val="en-US"/>
        </w:rPr>
        <w:t xml:space="preserve">Vicens, N. &amp; Bosch, J. (2000). Pollinating Efficacy of Osmia cornuta and Apis mellifera (Hymenoptera: Megachilidae, Apidae) on ‘Red Delicious’ Apple. </w:t>
      </w:r>
      <w:r w:rsidRPr="002C2274">
        <w:rPr>
          <w:rFonts w:ascii="Times New Roman" w:hAnsi="Times New Roman"/>
          <w:sz w:val="24"/>
          <w:szCs w:val="24"/>
        </w:rPr>
        <w:t>“Environ. Entomol.” 29, doi:10.1603/0046-225X(2000)029[0235:PEOOCA]2.0.CO;2</w:t>
      </w:r>
    </w:p>
    <w:p w14:paraId="5D4D65C0" w14:textId="77777777" w:rsidR="00C424F6" w:rsidRPr="002C2274" w:rsidRDefault="00C424F6" w:rsidP="00932FDC">
      <w:pPr>
        <w:pStyle w:val="Akapitzlist"/>
        <w:numPr>
          <w:ilvl w:val="0"/>
          <w:numId w:val="12"/>
        </w:numPr>
        <w:spacing w:after="0" w:line="240" w:lineRule="auto"/>
        <w:jc w:val="both"/>
        <w:rPr>
          <w:rFonts w:ascii="Times New Roman" w:hAnsi="Times New Roman"/>
          <w:sz w:val="24"/>
          <w:szCs w:val="24"/>
        </w:rPr>
      </w:pPr>
      <w:r w:rsidRPr="002C2274">
        <w:rPr>
          <w:rFonts w:ascii="Times New Roman" w:hAnsi="Times New Roman"/>
          <w:sz w:val="24"/>
          <w:szCs w:val="24"/>
          <w:lang w:val="en-US"/>
        </w:rPr>
        <w:t xml:space="preserve">Villalba J.J., Miller J., Ungar E.D., Landau S.Y., Glendinning J., 2014. Ruminant self-medications against gastrointestinal nematodes: evidence, mechanism and origins. </w:t>
      </w:r>
      <w:r w:rsidRPr="002C2274">
        <w:rPr>
          <w:rFonts w:ascii="Times New Roman" w:hAnsi="Times New Roman"/>
          <w:sz w:val="24"/>
          <w:szCs w:val="24"/>
        </w:rPr>
        <w:t>Parasite, 21: 31.</w:t>
      </w:r>
    </w:p>
    <w:p w14:paraId="7D4561BF" w14:textId="77777777" w:rsidR="00C424F6" w:rsidRPr="002C2274" w:rsidRDefault="00C424F6" w:rsidP="00932FDC">
      <w:pPr>
        <w:pStyle w:val="Akapitzlist"/>
        <w:numPr>
          <w:ilvl w:val="0"/>
          <w:numId w:val="12"/>
        </w:numPr>
        <w:spacing w:after="0" w:line="240" w:lineRule="auto"/>
        <w:jc w:val="both"/>
        <w:rPr>
          <w:rFonts w:ascii="Times New Roman" w:hAnsi="Times New Roman"/>
          <w:sz w:val="24"/>
          <w:szCs w:val="24"/>
          <w:lang w:val="en-US"/>
        </w:rPr>
      </w:pPr>
      <w:r w:rsidRPr="002C2274">
        <w:rPr>
          <w:rFonts w:ascii="Times New Roman" w:hAnsi="Times New Roman"/>
          <w:sz w:val="24"/>
          <w:szCs w:val="24"/>
          <w:lang w:val="en-US"/>
        </w:rPr>
        <w:t>Villalba J.J., Provenza F.D., 2007, Self-medication and homeostatic behaviour in herbivores: learning about the benefits of nature’s pharmacy, Animal, 1 (9): 1360–1370.</w:t>
      </w:r>
    </w:p>
    <w:p w14:paraId="69C3C4E9" w14:textId="77777777" w:rsidR="00C424F6" w:rsidRPr="002C2274" w:rsidRDefault="00C424F6" w:rsidP="00932FDC">
      <w:pPr>
        <w:pStyle w:val="Tekstpodstawowywcity"/>
        <w:numPr>
          <w:ilvl w:val="0"/>
          <w:numId w:val="12"/>
        </w:numPr>
        <w:jc w:val="both"/>
        <w:rPr>
          <w:sz w:val="24"/>
          <w:szCs w:val="24"/>
          <w:lang w:val="en-US"/>
        </w:rPr>
      </w:pPr>
      <w:r w:rsidRPr="002C2274">
        <w:rPr>
          <w:sz w:val="24"/>
          <w:szCs w:val="24"/>
          <w:lang w:val="en-US"/>
        </w:rPr>
        <w:t>Wang D., Wang L. 2019. a new perspective on the concept of grassland management. Chinese Science Bulletin, Vol. 64 , Issue 11, s. 1106-1113.</w:t>
      </w:r>
    </w:p>
    <w:p w14:paraId="16660779" w14:textId="77777777" w:rsidR="00C424F6" w:rsidRPr="002C2274" w:rsidRDefault="00C424F6" w:rsidP="00932FDC">
      <w:pPr>
        <w:pStyle w:val="Akapitzlist"/>
        <w:numPr>
          <w:ilvl w:val="0"/>
          <w:numId w:val="12"/>
        </w:numPr>
        <w:spacing w:after="0" w:line="240" w:lineRule="auto"/>
        <w:jc w:val="both"/>
        <w:rPr>
          <w:rFonts w:ascii="Times New Roman" w:hAnsi="Times New Roman"/>
          <w:sz w:val="24"/>
          <w:szCs w:val="24"/>
        </w:rPr>
      </w:pPr>
      <w:r w:rsidRPr="002C2274">
        <w:rPr>
          <w:rFonts w:ascii="Times New Roman" w:hAnsi="Times New Roman"/>
          <w:sz w:val="24"/>
          <w:szCs w:val="24"/>
        </w:rPr>
        <w:t>Wanke H. [red.]. 2003. Rolnictwo na terenach górskich i terenach o słabszych warunkach glebowych. GUS. Warszawa, ss 1-125.</w:t>
      </w:r>
    </w:p>
    <w:p w14:paraId="633964DA" w14:textId="77777777" w:rsidR="00C424F6" w:rsidRPr="002C2274" w:rsidRDefault="00C424F6" w:rsidP="00932FDC">
      <w:pPr>
        <w:pStyle w:val="Akapitzlist"/>
        <w:numPr>
          <w:ilvl w:val="0"/>
          <w:numId w:val="12"/>
        </w:numPr>
        <w:spacing w:after="0" w:line="240" w:lineRule="auto"/>
        <w:jc w:val="both"/>
        <w:rPr>
          <w:rFonts w:ascii="Times New Roman" w:hAnsi="Times New Roman"/>
          <w:sz w:val="24"/>
          <w:szCs w:val="24"/>
        </w:rPr>
      </w:pPr>
      <w:r w:rsidRPr="002C2274">
        <w:rPr>
          <w:rFonts w:ascii="Times New Roman" w:hAnsi="Times New Roman"/>
          <w:sz w:val="24"/>
          <w:szCs w:val="24"/>
        </w:rPr>
        <w:t>Wasilewski Z. (2009): Stan obecny i kierunki gospodarowania na użytkach zielonych zgodne z wymogami Wspólnej Polityki Rolnej. Woda-Środowisko-Obszary Wiejskie 9: 169-184.</w:t>
      </w:r>
    </w:p>
    <w:p w14:paraId="2BDEEC5E" w14:textId="77777777" w:rsidR="00C424F6" w:rsidRPr="002C2274" w:rsidRDefault="00C424F6" w:rsidP="00932FDC">
      <w:pPr>
        <w:pStyle w:val="Akapitzlist"/>
        <w:numPr>
          <w:ilvl w:val="0"/>
          <w:numId w:val="12"/>
        </w:numPr>
        <w:spacing w:after="0" w:line="240" w:lineRule="auto"/>
        <w:jc w:val="both"/>
        <w:rPr>
          <w:rFonts w:ascii="Times New Roman" w:hAnsi="Times New Roman"/>
          <w:sz w:val="24"/>
          <w:szCs w:val="24"/>
        </w:rPr>
      </w:pPr>
      <w:r w:rsidRPr="002C2274">
        <w:rPr>
          <w:rFonts w:ascii="Times New Roman" w:hAnsi="Times New Roman"/>
          <w:sz w:val="24"/>
          <w:szCs w:val="24"/>
        </w:rPr>
        <w:lastRenderedPageBreak/>
        <w:t xml:space="preserve">Wasilewski Z., 2004, Organizacja wypasu zwierząt w gospodarstwach ekologicznych. Materiał dla rolników, Projekt PHARE PL 01.01.04, Radom. </w:t>
      </w:r>
    </w:p>
    <w:p w14:paraId="221E9E94" w14:textId="77777777" w:rsidR="00C424F6" w:rsidRPr="002C2274" w:rsidRDefault="00C424F6" w:rsidP="00932FDC">
      <w:pPr>
        <w:pStyle w:val="Akapitzlist"/>
        <w:numPr>
          <w:ilvl w:val="0"/>
          <w:numId w:val="12"/>
        </w:numPr>
        <w:spacing w:after="0" w:line="240" w:lineRule="auto"/>
        <w:jc w:val="both"/>
        <w:rPr>
          <w:rFonts w:ascii="Times New Roman" w:hAnsi="Times New Roman"/>
          <w:sz w:val="24"/>
          <w:szCs w:val="24"/>
        </w:rPr>
      </w:pPr>
      <w:r w:rsidRPr="002C2274">
        <w:rPr>
          <w:rFonts w:ascii="Times New Roman" w:hAnsi="Times New Roman"/>
          <w:sz w:val="24"/>
          <w:szCs w:val="24"/>
          <w:lang w:val="en-US"/>
        </w:rPr>
        <w:t xml:space="preserve">Watkinson A.R., Ormerod S.J. 2001. Grasslands, grazing and biodiversity: editors' introduction. </w:t>
      </w:r>
      <w:r w:rsidRPr="002C2274">
        <w:rPr>
          <w:rFonts w:ascii="Times New Roman" w:hAnsi="Times New Roman"/>
          <w:sz w:val="24"/>
          <w:szCs w:val="24"/>
        </w:rPr>
        <w:t>Journal of Applied Ecology, 38, 233-237.</w:t>
      </w:r>
    </w:p>
    <w:p w14:paraId="0BB651BC" w14:textId="77777777" w:rsidR="00C424F6" w:rsidRPr="002C2274" w:rsidRDefault="00C424F6" w:rsidP="00932FDC">
      <w:pPr>
        <w:pStyle w:val="Tekstpodstawowywcity"/>
        <w:numPr>
          <w:ilvl w:val="0"/>
          <w:numId w:val="12"/>
        </w:numPr>
        <w:jc w:val="both"/>
        <w:rPr>
          <w:sz w:val="24"/>
          <w:szCs w:val="24"/>
        </w:rPr>
      </w:pPr>
      <w:r w:rsidRPr="002C2274">
        <w:rPr>
          <w:sz w:val="24"/>
          <w:szCs w:val="24"/>
        </w:rPr>
        <w:t>Winpenny J. 1995. Wartość środowiska – metody wyceny wartości środowiska, Polskie Wydawnictwo Ekonomicznej, Warszawa.</w:t>
      </w:r>
    </w:p>
    <w:p w14:paraId="6C6A5516" w14:textId="77777777" w:rsidR="00C424F6" w:rsidRPr="002C2274" w:rsidRDefault="00C424F6" w:rsidP="00932FDC">
      <w:pPr>
        <w:pStyle w:val="Tekstpodstawowywcity"/>
        <w:numPr>
          <w:ilvl w:val="0"/>
          <w:numId w:val="12"/>
        </w:numPr>
        <w:jc w:val="both"/>
        <w:rPr>
          <w:sz w:val="24"/>
          <w:szCs w:val="24"/>
        </w:rPr>
      </w:pPr>
      <w:r w:rsidRPr="002C2274">
        <w:rPr>
          <w:sz w:val="24"/>
          <w:szCs w:val="24"/>
        </w:rPr>
        <w:t>Wolański P., Trąba C., Rogut K. 2016. Różnorodność florystyczna oraz walory krajobrazowe muraw kserotermicznych na Pogórzu Przemyskim (Floristic diversity and landscape values of erothermic grassland communities in the Przemyśl Foothills). Przestrzeń i Forma nr 26: 331-346.</w:t>
      </w:r>
    </w:p>
    <w:p w14:paraId="464F2B3F" w14:textId="77777777" w:rsidR="00C424F6" w:rsidRPr="002C2274" w:rsidRDefault="00C424F6" w:rsidP="00932FDC">
      <w:pPr>
        <w:pStyle w:val="Akapitzlist"/>
        <w:numPr>
          <w:ilvl w:val="0"/>
          <w:numId w:val="12"/>
        </w:numPr>
        <w:spacing w:after="0" w:line="240" w:lineRule="auto"/>
        <w:jc w:val="both"/>
        <w:rPr>
          <w:rFonts w:ascii="Times New Roman" w:hAnsi="Times New Roman"/>
          <w:sz w:val="24"/>
          <w:szCs w:val="24"/>
          <w:lang w:val="en-US"/>
        </w:rPr>
      </w:pPr>
      <w:r w:rsidRPr="002C2274">
        <w:rPr>
          <w:rFonts w:ascii="Times New Roman" w:hAnsi="Times New Roman"/>
          <w:sz w:val="24"/>
          <w:szCs w:val="24"/>
          <w:lang w:val="en-US"/>
        </w:rPr>
        <w:t>Wylie J., 2007, Landscape, Routledge, London - New York.</w:t>
      </w:r>
    </w:p>
    <w:p w14:paraId="663AEC45" w14:textId="77777777" w:rsidR="00C424F6" w:rsidRPr="002C2274" w:rsidRDefault="00C424F6" w:rsidP="00932FDC">
      <w:pPr>
        <w:pStyle w:val="Akapitzlist"/>
        <w:numPr>
          <w:ilvl w:val="0"/>
          <w:numId w:val="12"/>
        </w:numPr>
        <w:spacing w:after="0" w:line="240" w:lineRule="auto"/>
        <w:jc w:val="both"/>
        <w:rPr>
          <w:rFonts w:ascii="Times New Roman" w:hAnsi="Times New Roman"/>
          <w:sz w:val="24"/>
          <w:szCs w:val="24"/>
        </w:rPr>
      </w:pPr>
      <w:r w:rsidRPr="002C2274">
        <w:rPr>
          <w:rFonts w:ascii="Times New Roman" w:hAnsi="Times New Roman"/>
          <w:sz w:val="24"/>
          <w:szCs w:val="24"/>
        </w:rPr>
        <w:t xml:space="preserve">Zarzycki J. 2003. Ochrona czynna na wpół naturalnych ekosystemów leśnych </w:t>
      </w:r>
      <w:r w:rsidRPr="002C2274">
        <w:rPr>
          <w:rFonts w:ascii="Times New Roman" w:hAnsi="Times New Roman"/>
          <w:sz w:val="24"/>
          <w:szCs w:val="24"/>
        </w:rPr>
        <w:br/>
        <w:t>W: Mastaj J. [red.]. Roślinność nieleśna na terenie parków krajobrazowych w Beskidach i sposoby jej ochrony. Będzin Żywiec 38-42.</w:t>
      </w:r>
    </w:p>
    <w:p w14:paraId="7D8711D7" w14:textId="77777777" w:rsidR="00C424F6" w:rsidRPr="002C2274" w:rsidRDefault="00C424F6" w:rsidP="00932FDC">
      <w:pPr>
        <w:pStyle w:val="Tekstpodstawowywcity"/>
        <w:numPr>
          <w:ilvl w:val="0"/>
          <w:numId w:val="12"/>
        </w:numPr>
        <w:jc w:val="both"/>
        <w:rPr>
          <w:sz w:val="24"/>
          <w:szCs w:val="24"/>
        </w:rPr>
      </w:pPr>
      <w:r w:rsidRPr="002C2274">
        <w:rPr>
          <w:sz w:val="24"/>
          <w:szCs w:val="24"/>
        </w:rPr>
        <w:t xml:space="preserve">Zarzycki J., 2008. Roślinność łąkowa pasma Radziejowej (Beskid Sądecki) i czynniki wpływające na jej zróżnicowanie. Zeszyty Naukowe Uniwersytetu Rolniczego im H. Kołłątaja w Krakowie, 448, Rozprawy 325, ss. 113. </w:t>
      </w:r>
    </w:p>
    <w:p w14:paraId="41C47232" w14:textId="77777777" w:rsidR="00C424F6" w:rsidRPr="002C2274" w:rsidRDefault="00C424F6" w:rsidP="00932FDC">
      <w:pPr>
        <w:pStyle w:val="Tekstpodstawowywcity"/>
        <w:numPr>
          <w:ilvl w:val="0"/>
          <w:numId w:val="12"/>
        </w:numPr>
        <w:jc w:val="both"/>
        <w:rPr>
          <w:sz w:val="24"/>
          <w:szCs w:val="24"/>
        </w:rPr>
      </w:pPr>
      <w:r w:rsidRPr="002C2274">
        <w:rPr>
          <w:sz w:val="24"/>
          <w:szCs w:val="24"/>
        </w:rPr>
        <w:t>Zarzycki J., Korzeniak J., 2013, Łąki w polskich Karpatach – stan aktualny, zmiany i możliwości ich zachowania, Roczniki Bieszczadzkie, 21, s.18-34.</w:t>
      </w:r>
    </w:p>
    <w:p w14:paraId="285DC334" w14:textId="77777777" w:rsidR="00C424F6" w:rsidRPr="002C2274" w:rsidRDefault="00C424F6" w:rsidP="00932FDC">
      <w:pPr>
        <w:pStyle w:val="Tekstpodstawowywcity"/>
        <w:numPr>
          <w:ilvl w:val="0"/>
          <w:numId w:val="12"/>
        </w:numPr>
        <w:jc w:val="both"/>
        <w:rPr>
          <w:sz w:val="24"/>
          <w:szCs w:val="24"/>
        </w:rPr>
      </w:pPr>
      <w:r w:rsidRPr="002C2274">
        <w:rPr>
          <w:sz w:val="24"/>
          <w:szCs w:val="24"/>
          <w:lang w:val="en-US"/>
        </w:rPr>
        <w:t xml:space="preserve">Zhang, W., Ricketts, T.H., Kremen, C., Carney, K., &amp; Swinton, S.M. 2007. </w:t>
      </w:r>
      <w:r w:rsidRPr="002C2274">
        <w:rPr>
          <w:sz w:val="24"/>
          <w:szCs w:val="24"/>
        </w:rPr>
        <w:t>Ecosystem services and dis-services to agriculture. Ecological economics, 64(2), 253-260.</w:t>
      </w:r>
    </w:p>
    <w:p w14:paraId="30166FF8" w14:textId="77777777" w:rsidR="00C424F6" w:rsidRPr="002C2274" w:rsidRDefault="00C424F6" w:rsidP="00932FDC">
      <w:pPr>
        <w:pStyle w:val="Akapitzlist"/>
        <w:numPr>
          <w:ilvl w:val="0"/>
          <w:numId w:val="12"/>
        </w:numPr>
        <w:spacing w:after="0" w:line="240" w:lineRule="auto"/>
        <w:jc w:val="both"/>
        <w:rPr>
          <w:rFonts w:ascii="Times New Roman" w:hAnsi="Times New Roman"/>
          <w:sz w:val="24"/>
          <w:szCs w:val="24"/>
        </w:rPr>
      </w:pPr>
      <w:r w:rsidRPr="002C2274">
        <w:rPr>
          <w:rFonts w:ascii="Times New Roman" w:hAnsi="Times New Roman"/>
          <w:sz w:val="24"/>
          <w:szCs w:val="24"/>
        </w:rPr>
        <w:t>Ziętara W. 2019 Poziom dochodowości pracy a możliwości rozwoju gospodarstw rolnych w Polsce. Zagadnienia Ekonomiki Rolnej, 2(359) 2019, 28-42.</w:t>
      </w:r>
    </w:p>
    <w:p w14:paraId="67D23AE8" w14:textId="77777777" w:rsidR="00C424F6" w:rsidRPr="002C2274" w:rsidRDefault="00C424F6" w:rsidP="00932FDC">
      <w:pPr>
        <w:pStyle w:val="Akapitzlist"/>
        <w:numPr>
          <w:ilvl w:val="0"/>
          <w:numId w:val="12"/>
        </w:numPr>
        <w:spacing w:after="0" w:line="240" w:lineRule="auto"/>
        <w:jc w:val="both"/>
        <w:rPr>
          <w:rFonts w:ascii="Times New Roman" w:hAnsi="Times New Roman"/>
          <w:sz w:val="24"/>
          <w:szCs w:val="24"/>
        </w:rPr>
      </w:pPr>
      <w:r w:rsidRPr="002C2274">
        <w:rPr>
          <w:rFonts w:ascii="Times New Roman" w:hAnsi="Times New Roman"/>
          <w:sz w:val="24"/>
          <w:szCs w:val="24"/>
        </w:rPr>
        <w:t xml:space="preserve">Zych M. 2018. Pszczoła miodna a różnorodność biologiczna dzikich zapylaczy i roślin entomofilnych [w:] Konferencja „Pszczoły ludziom, ludzie pszczołom”. Wieś i Doradztwo Nr 1 (95) 2018. </w:t>
      </w:r>
    </w:p>
    <w:p w14:paraId="4A246372" w14:textId="38EF2C57" w:rsidR="00F23CC8" w:rsidRPr="002C2274" w:rsidRDefault="00F23CC8" w:rsidP="00F23CC8">
      <w:pPr>
        <w:spacing w:after="160" w:line="259" w:lineRule="auto"/>
        <w:rPr>
          <w:rFonts w:ascii="Times New Roman" w:hAnsi="Times New Roman"/>
          <w:sz w:val="24"/>
          <w:szCs w:val="24"/>
        </w:rPr>
      </w:pPr>
      <w:r w:rsidRPr="002C2274">
        <w:rPr>
          <w:rFonts w:ascii="Times New Roman" w:hAnsi="Times New Roman"/>
          <w:sz w:val="24"/>
          <w:szCs w:val="24"/>
        </w:rPr>
        <w:br w:type="page"/>
      </w:r>
    </w:p>
    <w:p w14:paraId="57A564FD" w14:textId="71BD847C" w:rsidR="0082396E" w:rsidRPr="002C2274" w:rsidRDefault="00DC37FC" w:rsidP="00932FDC">
      <w:pPr>
        <w:pStyle w:val="Akapitzlist"/>
        <w:numPr>
          <w:ilvl w:val="0"/>
          <w:numId w:val="41"/>
        </w:numPr>
        <w:spacing w:after="0" w:line="360" w:lineRule="auto"/>
        <w:outlineLvl w:val="0"/>
        <w:rPr>
          <w:rFonts w:ascii="Times New Roman" w:hAnsi="Times New Roman"/>
          <w:b/>
          <w:sz w:val="24"/>
          <w:szCs w:val="24"/>
        </w:rPr>
      </w:pPr>
      <w:bookmarkStart w:id="45" w:name="_Toc160089867"/>
      <w:r w:rsidRPr="002C2274">
        <w:rPr>
          <w:rFonts w:ascii="Times New Roman" w:hAnsi="Times New Roman"/>
          <w:b/>
          <w:sz w:val="24"/>
          <w:szCs w:val="24"/>
        </w:rPr>
        <w:lastRenderedPageBreak/>
        <w:t>Spis tabel, rycin</w:t>
      </w:r>
      <w:r w:rsidR="00006176" w:rsidRPr="002C2274">
        <w:rPr>
          <w:rFonts w:ascii="Times New Roman" w:hAnsi="Times New Roman"/>
          <w:b/>
          <w:sz w:val="24"/>
          <w:szCs w:val="24"/>
        </w:rPr>
        <w:t xml:space="preserve"> i </w:t>
      </w:r>
      <w:r w:rsidRPr="002C2274">
        <w:rPr>
          <w:rFonts w:ascii="Times New Roman" w:hAnsi="Times New Roman"/>
          <w:b/>
          <w:sz w:val="24"/>
          <w:szCs w:val="24"/>
        </w:rPr>
        <w:t>fotografii</w:t>
      </w:r>
      <w:bookmarkEnd w:id="45"/>
    </w:p>
    <w:p w14:paraId="7F202DD9" w14:textId="77777777" w:rsidR="0082396E" w:rsidRPr="002C2274" w:rsidRDefault="0082396E" w:rsidP="0082396E">
      <w:pPr>
        <w:spacing w:after="0" w:line="360" w:lineRule="auto"/>
        <w:outlineLvl w:val="0"/>
        <w:rPr>
          <w:rFonts w:ascii="Times New Roman" w:hAnsi="Times New Roman"/>
          <w:b/>
          <w:sz w:val="24"/>
          <w:szCs w:val="24"/>
        </w:rPr>
      </w:pPr>
    </w:p>
    <w:p w14:paraId="108BEC46" w14:textId="77777777" w:rsidR="0082396E" w:rsidRPr="002C2274" w:rsidRDefault="0082396E" w:rsidP="0082396E">
      <w:pPr>
        <w:spacing w:after="0"/>
        <w:jc w:val="both"/>
        <w:rPr>
          <w:rFonts w:ascii="Times New Roman" w:hAnsi="Times New Roman"/>
          <w:b/>
          <w:sz w:val="24"/>
          <w:szCs w:val="24"/>
        </w:rPr>
      </w:pPr>
      <w:r w:rsidRPr="002C2274">
        <w:rPr>
          <w:rFonts w:ascii="Times New Roman" w:hAnsi="Times New Roman"/>
          <w:b/>
          <w:sz w:val="24"/>
          <w:szCs w:val="24"/>
        </w:rPr>
        <w:t>Spis tabel</w:t>
      </w:r>
    </w:p>
    <w:p w14:paraId="62F3F871" w14:textId="0668784B" w:rsidR="0082396E" w:rsidRPr="002C2274" w:rsidRDefault="0082396E" w:rsidP="005102E3">
      <w:pPr>
        <w:spacing w:after="0" w:line="360" w:lineRule="auto"/>
        <w:jc w:val="both"/>
        <w:rPr>
          <w:rFonts w:ascii="Times New Roman" w:hAnsi="Times New Roman"/>
          <w:sz w:val="24"/>
          <w:szCs w:val="24"/>
        </w:rPr>
      </w:pPr>
      <w:r w:rsidRPr="002C2274">
        <w:rPr>
          <w:rFonts w:ascii="Times New Roman" w:hAnsi="Times New Roman"/>
          <w:sz w:val="24"/>
          <w:szCs w:val="24"/>
        </w:rPr>
        <w:t>Tabela 2.1. Ludność</w:t>
      </w:r>
      <w:r w:rsidR="00006176" w:rsidRPr="002C2274">
        <w:rPr>
          <w:rFonts w:ascii="Times New Roman" w:hAnsi="Times New Roman"/>
          <w:sz w:val="24"/>
          <w:szCs w:val="24"/>
        </w:rPr>
        <w:t xml:space="preserve"> w </w:t>
      </w:r>
      <w:r w:rsidRPr="002C2274">
        <w:rPr>
          <w:rFonts w:ascii="Times New Roman" w:hAnsi="Times New Roman"/>
          <w:sz w:val="24"/>
          <w:szCs w:val="24"/>
        </w:rPr>
        <w:t>województwie podkarpackim</w:t>
      </w:r>
      <w:r w:rsidR="00006176" w:rsidRPr="002C2274">
        <w:rPr>
          <w:rFonts w:ascii="Times New Roman" w:hAnsi="Times New Roman"/>
          <w:sz w:val="24"/>
          <w:szCs w:val="24"/>
        </w:rPr>
        <w:t xml:space="preserve"> w </w:t>
      </w:r>
      <w:r w:rsidRPr="002C2274">
        <w:rPr>
          <w:rFonts w:ascii="Times New Roman" w:hAnsi="Times New Roman"/>
          <w:sz w:val="24"/>
          <w:szCs w:val="24"/>
        </w:rPr>
        <w:t>latach 2010-2019</w:t>
      </w:r>
    </w:p>
    <w:p w14:paraId="448EFE09" w14:textId="308EF916" w:rsidR="0082396E" w:rsidRPr="002C2274" w:rsidRDefault="0082396E" w:rsidP="005102E3">
      <w:pPr>
        <w:spacing w:after="0" w:line="360" w:lineRule="auto"/>
        <w:jc w:val="both"/>
        <w:rPr>
          <w:rFonts w:ascii="Times New Roman" w:hAnsi="Times New Roman"/>
          <w:sz w:val="24"/>
          <w:szCs w:val="24"/>
        </w:rPr>
      </w:pPr>
      <w:r w:rsidRPr="002C2274">
        <w:rPr>
          <w:rFonts w:ascii="Times New Roman" w:hAnsi="Times New Roman"/>
          <w:sz w:val="24"/>
          <w:szCs w:val="24"/>
        </w:rPr>
        <w:t>Tabela 2.2. Gęstość zaludnienia województwa podkarpackiego według powiatów</w:t>
      </w:r>
      <w:r w:rsidR="00006176" w:rsidRPr="002C2274">
        <w:rPr>
          <w:rFonts w:ascii="Times New Roman" w:hAnsi="Times New Roman"/>
          <w:sz w:val="24"/>
          <w:szCs w:val="24"/>
        </w:rPr>
        <w:t xml:space="preserve"> w </w:t>
      </w:r>
      <w:r w:rsidRPr="002C2274">
        <w:rPr>
          <w:rFonts w:ascii="Times New Roman" w:hAnsi="Times New Roman"/>
          <w:sz w:val="24"/>
          <w:szCs w:val="24"/>
        </w:rPr>
        <w:t>2019 roku</w:t>
      </w:r>
    </w:p>
    <w:p w14:paraId="3CB48A31" w14:textId="6B3138E9" w:rsidR="0082396E" w:rsidRPr="002C2274" w:rsidRDefault="0082396E" w:rsidP="005102E3">
      <w:pPr>
        <w:spacing w:after="0" w:line="360" w:lineRule="auto"/>
        <w:jc w:val="both"/>
        <w:rPr>
          <w:rFonts w:ascii="Times New Roman" w:hAnsi="Times New Roman"/>
          <w:sz w:val="24"/>
          <w:szCs w:val="24"/>
        </w:rPr>
      </w:pPr>
      <w:r w:rsidRPr="002C2274">
        <w:rPr>
          <w:rFonts w:ascii="Times New Roman" w:hAnsi="Times New Roman"/>
          <w:sz w:val="24"/>
          <w:szCs w:val="24"/>
        </w:rPr>
        <w:t>Tabela 2.3. Struktura wieku ludności</w:t>
      </w:r>
      <w:r w:rsidR="00006176" w:rsidRPr="002C2274">
        <w:rPr>
          <w:rFonts w:ascii="Times New Roman" w:hAnsi="Times New Roman"/>
          <w:sz w:val="24"/>
          <w:szCs w:val="24"/>
        </w:rPr>
        <w:t xml:space="preserve"> w </w:t>
      </w:r>
      <w:r w:rsidRPr="002C2274">
        <w:rPr>
          <w:rFonts w:ascii="Times New Roman" w:hAnsi="Times New Roman"/>
          <w:sz w:val="24"/>
          <w:szCs w:val="24"/>
        </w:rPr>
        <w:t xml:space="preserve">województwie podkarpackim </w:t>
      </w:r>
      <w:r w:rsidR="00006176" w:rsidRPr="002C2274">
        <w:rPr>
          <w:rFonts w:ascii="Times New Roman" w:hAnsi="Times New Roman"/>
          <w:sz w:val="24"/>
          <w:szCs w:val="24"/>
        </w:rPr>
        <w:t xml:space="preserve"> w </w:t>
      </w:r>
      <w:r w:rsidRPr="002C2274">
        <w:rPr>
          <w:rFonts w:ascii="Times New Roman" w:hAnsi="Times New Roman"/>
          <w:sz w:val="24"/>
          <w:szCs w:val="24"/>
        </w:rPr>
        <w:t>latach 2000-2019</w:t>
      </w:r>
    </w:p>
    <w:p w14:paraId="75265B5B" w14:textId="1F18C824" w:rsidR="0082396E" w:rsidRPr="002C2274" w:rsidRDefault="0082396E" w:rsidP="005102E3">
      <w:pPr>
        <w:spacing w:after="0" w:line="360" w:lineRule="auto"/>
        <w:jc w:val="both"/>
        <w:rPr>
          <w:rFonts w:ascii="Times New Roman" w:hAnsi="Times New Roman"/>
          <w:sz w:val="24"/>
          <w:szCs w:val="24"/>
        </w:rPr>
      </w:pPr>
      <w:r w:rsidRPr="002C2274">
        <w:rPr>
          <w:rFonts w:ascii="Times New Roman" w:hAnsi="Times New Roman"/>
          <w:sz w:val="24"/>
          <w:szCs w:val="24"/>
        </w:rPr>
        <w:t>Tabela 2.4. Ludność</w:t>
      </w:r>
      <w:r w:rsidR="00006176" w:rsidRPr="002C2274">
        <w:rPr>
          <w:rFonts w:ascii="Times New Roman" w:hAnsi="Times New Roman"/>
          <w:sz w:val="24"/>
          <w:szCs w:val="24"/>
        </w:rPr>
        <w:t xml:space="preserve"> w </w:t>
      </w:r>
      <w:r w:rsidRPr="002C2274">
        <w:rPr>
          <w:rFonts w:ascii="Times New Roman" w:hAnsi="Times New Roman"/>
          <w:sz w:val="24"/>
          <w:szCs w:val="24"/>
        </w:rPr>
        <w:t>wieku nieprodukcyjnym  na 100 osób</w:t>
      </w:r>
      <w:r w:rsidR="00006176" w:rsidRPr="002C2274">
        <w:rPr>
          <w:rFonts w:ascii="Times New Roman" w:hAnsi="Times New Roman"/>
          <w:sz w:val="24"/>
          <w:szCs w:val="24"/>
        </w:rPr>
        <w:t xml:space="preserve"> w </w:t>
      </w:r>
      <w:r w:rsidRPr="002C2274">
        <w:rPr>
          <w:rFonts w:ascii="Times New Roman" w:hAnsi="Times New Roman"/>
          <w:sz w:val="24"/>
          <w:szCs w:val="24"/>
        </w:rPr>
        <w:t>wieku produkcyjnym</w:t>
      </w:r>
      <w:r w:rsidR="00006176" w:rsidRPr="002C2274">
        <w:rPr>
          <w:rFonts w:ascii="Times New Roman" w:hAnsi="Times New Roman"/>
          <w:sz w:val="24"/>
          <w:szCs w:val="24"/>
        </w:rPr>
        <w:t xml:space="preserve"> w </w:t>
      </w:r>
      <w:r w:rsidRPr="002C2274">
        <w:rPr>
          <w:rFonts w:ascii="Times New Roman" w:hAnsi="Times New Roman"/>
          <w:sz w:val="24"/>
          <w:szCs w:val="24"/>
        </w:rPr>
        <w:t>latach 2010-2019</w:t>
      </w:r>
      <w:r w:rsidR="00006176" w:rsidRPr="002C2274">
        <w:rPr>
          <w:rFonts w:ascii="Times New Roman" w:hAnsi="Times New Roman"/>
          <w:sz w:val="24"/>
          <w:szCs w:val="24"/>
        </w:rPr>
        <w:t xml:space="preserve"> w </w:t>
      </w:r>
      <w:r w:rsidRPr="002C2274">
        <w:rPr>
          <w:rFonts w:ascii="Times New Roman" w:hAnsi="Times New Roman"/>
          <w:sz w:val="24"/>
          <w:szCs w:val="24"/>
        </w:rPr>
        <w:t>województwie podkarpackim</w:t>
      </w:r>
    </w:p>
    <w:p w14:paraId="5B8B9EEE" w14:textId="719CEF65" w:rsidR="0082396E" w:rsidRPr="002C2274" w:rsidRDefault="0082396E" w:rsidP="005102E3">
      <w:pPr>
        <w:spacing w:after="0" w:line="360" w:lineRule="auto"/>
        <w:jc w:val="both"/>
        <w:rPr>
          <w:rFonts w:ascii="Times New Roman" w:hAnsi="Times New Roman"/>
          <w:sz w:val="24"/>
          <w:szCs w:val="24"/>
        </w:rPr>
      </w:pPr>
      <w:r w:rsidRPr="002C2274">
        <w:rPr>
          <w:rFonts w:ascii="Times New Roman" w:hAnsi="Times New Roman"/>
          <w:sz w:val="24"/>
          <w:szCs w:val="24"/>
        </w:rPr>
        <w:t>Tabela 2.5.  Aktywność ekonomiczna ludności</w:t>
      </w:r>
      <w:r w:rsidR="00006176" w:rsidRPr="002C2274">
        <w:rPr>
          <w:rFonts w:ascii="Times New Roman" w:hAnsi="Times New Roman"/>
          <w:sz w:val="24"/>
          <w:szCs w:val="24"/>
        </w:rPr>
        <w:t xml:space="preserve"> w </w:t>
      </w:r>
      <w:r w:rsidRPr="002C2274">
        <w:rPr>
          <w:rFonts w:ascii="Times New Roman" w:hAnsi="Times New Roman"/>
          <w:sz w:val="24"/>
          <w:szCs w:val="24"/>
        </w:rPr>
        <w:t xml:space="preserve">wieku od 15 roku życia </w:t>
      </w:r>
      <w:r w:rsidR="00006176" w:rsidRPr="002C2274">
        <w:rPr>
          <w:rFonts w:ascii="Times New Roman" w:hAnsi="Times New Roman"/>
          <w:sz w:val="24"/>
          <w:szCs w:val="24"/>
        </w:rPr>
        <w:t xml:space="preserve"> w </w:t>
      </w:r>
      <w:r w:rsidRPr="002C2274">
        <w:rPr>
          <w:rFonts w:ascii="Times New Roman" w:hAnsi="Times New Roman"/>
          <w:sz w:val="24"/>
          <w:szCs w:val="24"/>
        </w:rPr>
        <w:t>latach 2010-2019</w:t>
      </w:r>
      <w:r w:rsidR="00006176" w:rsidRPr="002C2274">
        <w:rPr>
          <w:rFonts w:ascii="Times New Roman" w:hAnsi="Times New Roman"/>
          <w:sz w:val="24"/>
          <w:szCs w:val="24"/>
        </w:rPr>
        <w:t xml:space="preserve"> w </w:t>
      </w:r>
      <w:r w:rsidRPr="002C2274">
        <w:rPr>
          <w:rFonts w:ascii="Times New Roman" w:hAnsi="Times New Roman"/>
          <w:sz w:val="24"/>
          <w:szCs w:val="24"/>
        </w:rPr>
        <w:t>województwie podkarpackim</w:t>
      </w:r>
    </w:p>
    <w:p w14:paraId="165CE775" w14:textId="21C0547B" w:rsidR="0082396E" w:rsidRPr="002C2274" w:rsidRDefault="0082396E" w:rsidP="005102E3">
      <w:pPr>
        <w:spacing w:after="0" w:line="360" w:lineRule="auto"/>
        <w:jc w:val="both"/>
        <w:rPr>
          <w:rFonts w:ascii="Times New Roman" w:hAnsi="Times New Roman"/>
          <w:sz w:val="24"/>
          <w:szCs w:val="24"/>
        </w:rPr>
      </w:pPr>
      <w:r w:rsidRPr="002C2274">
        <w:rPr>
          <w:rFonts w:ascii="Times New Roman" w:hAnsi="Times New Roman"/>
          <w:sz w:val="24"/>
          <w:szCs w:val="24"/>
        </w:rPr>
        <w:t>Tabela 2.6. Powierzchnia użytków rolnych według rodzajów użytków</w:t>
      </w:r>
      <w:r w:rsidR="00006176" w:rsidRPr="002C2274">
        <w:rPr>
          <w:rFonts w:ascii="Times New Roman" w:hAnsi="Times New Roman"/>
          <w:sz w:val="24"/>
          <w:szCs w:val="24"/>
        </w:rPr>
        <w:t xml:space="preserve"> w </w:t>
      </w:r>
      <w:r w:rsidRPr="002C2274">
        <w:rPr>
          <w:rFonts w:ascii="Times New Roman" w:hAnsi="Times New Roman"/>
          <w:sz w:val="24"/>
          <w:szCs w:val="24"/>
        </w:rPr>
        <w:t>latach 2010-2019</w:t>
      </w:r>
      <w:r w:rsidR="00006176" w:rsidRPr="002C2274">
        <w:rPr>
          <w:rFonts w:ascii="Times New Roman" w:hAnsi="Times New Roman"/>
          <w:sz w:val="24"/>
          <w:szCs w:val="24"/>
        </w:rPr>
        <w:t xml:space="preserve"> w </w:t>
      </w:r>
      <w:r w:rsidRPr="002C2274">
        <w:rPr>
          <w:rFonts w:ascii="Times New Roman" w:hAnsi="Times New Roman"/>
          <w:sz w:val="24"/>
          <w:szCs w:val="24"/>
        </w:rPr>
        <w:t>województwie podkarpackim</w:t>
      </w:r>
    </w:p>
    <w:p w14:paraId="05282290" w14:textId="2FEAF05B" w:rsidR="0082396E" w:rsidRPr="002C2274" w:rsidRDefault="0082396E" w:rsidP="005102E3">
      <w:pPr>
        <w:spacing w:after="0" w:line="360" w:lineRule="auto"/>
        <w:jc w:val="both"/>
        <w:rPr>
          <w:rFonts w:ascii="Times New Roman" w:hAnsi="Times New Roman"/>
          <w:sz w:val="24"/>
          <w:szCs w:val="24"/>
        </w:rPr>
      </w:pPr>
      <w:r w:rsidRPr="002C2274">
        <w:rPr>
          <w:rFonts w:ascii="Times New Roman" w:hAnsi="Times New Roman"/>
          <w:sz w:val="24"/>
          <w:szCs w:val="24"/>
        </w:rPr>
        <w:t>Tabela 2.7. Gospodarstwa rolne, powierzchnia użytków rolnych oraz średnia powierzchnia użytków rolnych</w:t>
      </w:r>
      <w:r w:rsidR="00006176" w:rsidRPr="002C2274">
        <w:rPr>
          <w:rFonts w:ascii="Times New Roman" w:hAnsi="Times New Roman"/>
          <w:sz w:val="24"/>
          <w:szCs w:val="24"/>
        </w:rPr>
        <w:t xml:space="preserve"> w </w:t>
      </w:r>
      <w:r w:rsidRPr="002C2274">
        <w:rPr>
          <w:rFonts w:ascii="Times New Roman" w:hAnsi="Times New Roman"/>
          <w:sz w:val="24"/>
          <w:szCs w:val="24"/>
        </w:rPr>
        <w:t>gospodarstwie</w:t>
      </w:r>
      <w:r w:rsidR="00006176" w:rsidRPr="002C2274">
        <w:rPr>
          <w:rFonts w:ascii="Times New Roman" w:hAnsi="Times New Roman"/>
          <w:sz w:val="24"/>
          <w:szCs w:val="24"/>
        </w:rPr>
        <w:t xml:space="preserve"> w </w:t>
      </w:r>
      <w:r w:rsidRPr="002C2274">
        <w:rPr>
          <w:rFonts w:ascii="Times New Roman" w:hAnsi="Times New Roman"/>
          <w:sz w:val="24"/>
          <w:szCs w:val="24"/>
        </w:rPr>
        <w:t>2019 roku</w:t>
      </w:r>
      <w:r w:rsidR="00006176" w:rsidRPr="002C2274">
        <w:rPr>
          <w:rFonts w:ascii="Times New Roman" w:hAnsi="Times New Roman"/>
          <w:sz w:val="24"/>
          <w:szCs w:val="24"/>
        </w:rPr>
        <w:t xml:space="preserve"> w </w:t>
      </w:r>
      <w:r w:rsidRPr="002C2274">
        <w:rPr>
          <w:rFonts w:ascii="Times New Roman" w:hAnsi="Times New Roman"/>
          <w:sz w:val="24"/>
          <w:szCs w:val="24"/>
        </w:rPr>
        <w:t>województwie podkarpackim.</w:t>
      </w:r>
    </w:p>
    <w:p w14:paraId="6FC2A47C" w14:textId="5151EAD7" w:rsidR="0082396E" w:rsidRPr="002C2274" w:rsidRDefault="0082396E" w:rsidP="005102E3">
      <w:pPr>
        <w:spacing w:after="0" w:line="360" w:lineRule="auto"/>
        <w:jc w:val="both"/>
        <w:rPr>
          <w:rFonts w:ascii="Times New Roman" w:hAnsi="Times New Roman"/>
          <w:sz w:val="24"/>
          <w:szCs w:val="24"/>
        </w:rPr>
      </w:pPr>
      <w:r w:rsidRPr="002C2274">
        <w:rPr>
          <w:rFonts w:ascii="Times New Roman" w:hAnsi="Times New Roman"/>
          <w:sz w:val="24"/>
          <w:szCs w:val="24"/>
        </w:rPr>
        <w:t>Tabela 2.8. Ekologiczne gospodarstwa rolne</w:t>
      </w:r>
      <w:r w:rsidR="00006176" w:rsidRPr="002C2274">
        <w:rPr>
          <w:rFonts w:ascii="Times New Roman" w:hAnsi="Times New Roman"/>
          <w:sz w:val="24"/>
          <w:szCs w:val="24"/>
        </w:rPr>
        <w:t xml:space="preserve"> w </w:t>
      </w:r>
      <w:r w:rsidRPr="002C2274">
        <w:rPr>
          <w:rFonts w:ascii="Times New Roman" w:hAnsi="Times New Roman"/>
          <w:sz w:val="24"/>
          <w:szCs w:val="24"/>
        </w:rPr>
        <w:t>latach 2010-2019</w:t>
      </w:r>
      <w:r w:rsidR="00006176" w:rsidRPr="002C2274">
        <w:rPr>
          <w:rFonts w:ascii="Times New Roman" w:hAnsi="Times New Roman"/>
          <w:sz w:val="24"/>
          <w:szCs w:val="24"/>
        </w:rPr>
        <w:t xml:space="preserve"> w </w:t>
      </w:r>
      <w:r w:rsidRPr="002C2274">
        <w:rPr>
          <w:rFonts w:ascii="Times New Roman" w:hAnsi="Times New Roman"/>
          <w:sz w:val="24"/>
          <w:szCs w:val="24"/>
        </w:rPr>
        <w:t xml:space="preserve">województwie podkarpackim </w:t>
      </w:r>
    </w:p>
    <w:p w14:paraId="192D0F67" w14:textId="2FFDD233" w:rsidR="0082396E" w:rsidRPr="002C2274" w:rsidRDefault="0082396E" w:rsidP="005102E3">
      <w:pPr>
        <w:spacing w:after="0" w:line="360" w:lineRule="auto"/>
        <w:rPr>
          <w:rFonts w:ascii="Times New Roman" w:hAnsi="Times New Roman"/>
          <w:sz w:val="24"/>
          <w:szCs w:val="24"/>
        </w:rPr>
      </w:pPr>
      <w:r w:rsidRPr="002C2274">
        <w:rPr>
          <w:rFonts w:ascii="Times New Roman" w:hAnsi="Times New Roman"/>
          <w:sz w:val="24"/>
          <w:szCs w:val="24"/>
        </w:rPr>
        <w:t>Tabela 2.9. Zmiany</w:t>
      </w:r>
      <w:r w:rsidR="00006176" w:rsidRPr="002C2274">
        <w:rPr>
          <w:rFonts w:ascii="Times New Roman" w:hAnsi="Times New Roman"/>
          <w:sz w:val="24"/>
          <w:szCs w:val="24"/>
        </w:rPr>
        <w:t xml:space="preserve"> w </w:t>
      </w:r>
      <w:r w:rsidRPr="002C2274">
        <w:rPr>
          <w:rFonts w:ascii="Times New Roman" w:hAnsi="Times New Roman"/>
          <w:sz w:val="24"/>
          <w:szCs w:val="24"/>
        </w:rPr>
        <w:t>pogłowiu zwierząt gospodarskich</w:t>
      </w:r>
      <w:r w:rsidR="00006176" w:rsidRPr="002C2274">
        <w:rPr>
          <w:rFonts w:ascii="Times New Roman" w:hAnsi="Times New Roman"/>
          <w:sz w:val="24"/>
          <w:szCs w:val="24"/>
        </w:rPr>
        <w:t xml:space="preserve"> w </w:t>
      </w:r>
      <w:r w:rsidRPr="002C2274">
        <w:rPr>
          <w:rFonts w:ascii="Times New Roman" w:hAnsi="Times New Roman"/>
          <w:sz w:val="24"/>
          <w:szCs w:val="24"/>
        </w:rPr>
        <w:t>latach 2002-2019</w:t>
      </w:r>
      <w:r w:rsidR="00006176" w:rsidRPr="002C2274">
        <w:rPr>
          <w:rFonts w:ascii="Times New Roman" w:hAnsi="Times New Roman"/>
          <w:sz w:val="24"/>
          <w:szCs w:val="24"/>
        </w:rPr>
        <w:t xml:space="preserve"> w </w:t>
      </w:r>
      <w:r w:rsidRPr="002C2274">
        <w:rPr>
          <w:rFonts w:ascii="Times New Roman" w:hAnsi="Times New Roman"/>
          <w:sz w:val="24"/>
          <w:szCs w:val="24"/>
        </w:rPr>
        <w:t>województwie podkarpackim</w:t>
      </w:r>
    </w:p>
    <w:p w14:paraId="70B49AB0" w14:textId="393076E1" w:rsidR="0082396E" w:rsidRPr="002C2274" w:rsidRDefault="0082396E" w:rsidP="005102E3">
      <w:pPr>
        <w:spacing w:after="0" w:line="360" w:lineRule="auto"/>
        <w:jc w:val="both"/>
        <w:rPr>
          <w:rFonts w:ascii="Times New Roman" w:hAnsi="Times New Roman"/>
          <w:sz w:val="24"/>
          <w:szCs w:val="24"/>
        </w:rPr>
      </w:pPr>
      <w:r w:rsidRPr="002C2274">
        <w:rPr>
          <w:rFonts w:ascii="Times New Roman" w:hAnsi="Times New Roman"/>
          <w:sz w:val="24"/>
          <w:szCs w:val="24"/>
        </w:rPr>
        <w:t>Tabela 2.10. Produkcja mięsa</w:t>
      </w:r>
      <w:r w:rsidR="00006176" w:rsidRPr="002C2274">
        <w:rPr>
          <w:rFonts w:ascii="Times New Roman" w:hAnsi="Times New Roman"/>
          <w:sz w:val="24"/>
          <w:szCs w:val="24"/>
        </w:rPr>
        <w:t xml:space="preserve"> w </w:t>
      </w:r>
      <w:r w:rsidRPr="002C2274">
        <w:rPr>
          <w:rFonts w:ascii="Times New Roman" w:hAnsi="Times New Roman"/>
          <w:sz w:val="24"/>
          <w:szCs w:val="24"/>
        </w:rPr>
        <w:t>latach 2010-2019 województwie podkarpackim (w tys. ton)</w:t>
      </w:r>
    </w:p>
    <w:p w14:paraId="5B9F3B96" w14:textId="1FB5A954" w:rsidR="0082396E" w:rsidRPr="002C2274" w:rsidRDefault="0082396E" w:rsidP="005102E3">
      <w:pPr>
        <w:spacing w:after="0" w:line="360" w:lineRule="auto"/>
        <w:jc w:val="both"/>
        <w:rPr>
          <w:rFonts w:ascii="Times New Roman" w:hAnsi="Times New Roman"/>
          <w:sz w:val="24"/>
          <w:szCs w:val="24"/>
        </w:rPr>
      </w:pPr>
      <w:r w:rsidRPr="002C2274">
        <w:rPr>
          <w:rFonts w:ascii="Times New Roman" w:hAnsi="Times New Roman"/>
          <w:sz w:val="24"/>
          <w:szCs w:val="24"/>
        </w:rPr>
        <w:t>Tabela 2.11. Produkcja mleka krowiego</w:t>
      </w:r>
      <w:r w:rsidR="00006176" w:rsidRPr="002C2274">
        <w:rPr>
          <w:rFonts w:ascii="Times New Roman" w:hAnsi="Times New Roman"/>
          <w:sz w:val="24"/>
          <w:szCs w:val="24"/>
        </w:rPr>
        <w:t xml:space="preserve"> i </w:t>
      </w:r>
      <w:r w:rsidRPr="002C2274">
        <w:rPr>
          <w:rFonts w:ascii="Times New Roman" w:hAnsi="Times New Roman"/>
          <w:sz w:val="24"/>
          <w:szCs w:val="24"/>
        </w:rPr>
        <w:t>jaj kurzych</w:t>
      </w:r>
      <w:r w:rsidR="00006176" w:rsidRPr="002C2274">
        <w:rPr>
          <w:rFonts w:ascii="Times New Roman" w:hAnsi="Times New Roman"/>
          <w:sz w:val="24"/>
          <w:szCs w:val="24"/>
        </w:rPr>
        <w:t xml:space="preserve"> w </w:t>
      </w:r>
      <w:r w:rsidRPr="002C2274">
        <w:rPr>
          <w:rFonts w:ascii="Times New Roman" w:hAnsi="Times New Roman"/>
          <w:sz w:val="24"/>
          <w:szCs w:val="24"/>
        </w:rPr>
        <w:t>latach 2010-2019</w:t>
      </w:r>
      <w:r w:rsidR="00006176" w:rsidRPr="002C2274">
        <w:rPr>
          <w:rFonts w:ascii="Times New Roman" w:hAnsi="Times New Roman"/>
          <w:sz w:val="24"/>
          <w:szCs w:val="24"/>
        </w:rPr>
        <w:t xml:space="preserve"> w </w:t>
      </w:r>
      <w:r w:rsidRPr="002C2274">
        <w:rPr>
          <w:rFonts w:ascii="Times New Roman" w:hAnsi="Times New Roman"/>
          <w:sz w:val="24"/>
          <w:szCs w:val="24"/>
        </w:rPr>
        <w:t>województwie podkarpackim</w:t>
      </w:r>
    </w:p>
    <w:p w14:paraId="06BDC7D5" w14:textId="44BF2FC3" w:rsidR="0082396E" w:rsidRPr="002C2274" w:rsidRDefault="0082396E" w:rsidP="005102E3">
      <w:pPr>
        <w:spacing w:after="0" w:line="360" w:lineRule="auto"/>
        <w:jc w:val="both"/>
        <w:rPr>
          <w:rFonts w:ascii="Times New Roman" w:hAnsi="Times New Roman"/>
          <w:iCs/>
          <w:sz w:val="24"/>
          <w:szCs w:val="24"/>
        </w:rPr>
      </w:pPr>
      <w:r w:rsidRPr="002C2274">
        <w:rPr>
          <w:rFonts w:ascii="Times New Roman" w:hAnsi="Times New Roman"/>
          <w:sz w:val="24"/>
          <w:szCs w:val="24"/>
        </w:rPr>
        <w:t xml:space="preserve">Tabela </w:t>
      </w:r>
      <w:r w:rsidRPr="002C2274">
        <w:rPr>
          <w:rFonts w:ascii="Times New Roman" w:hAnsi="Times New Roman"/>
          <w:iCs/>
          <w:sz w:val="24"/>
          <w:szCs w:val="24"/>
        </w:rPr>
        <w:t>3.1. Gatunki traw</w:t>
      </w:r>
      <w:r w:rsidR="00006176" w:rsidRPr="002C2274">
        <w:rPr>
          <w:rFonts w:ascii="Times New Roman" w:hAnsi="Times New Roman"/>
          <w:iCs/>
          <w:sz w:val="24"/>
          <w:szCs w:val="24"/>
        </w:rPr>
        <w:t xml:space="preserve"> i </w:t>
      </w:r>
      <w:r w:rsidRPr="002C2274">
        <w:rPr>
          <w:rFonts w:ascii="Times New Roman" w:hAnsi="Times New Roman"/>
          <w:iCs/>
          <w:sz w:val="24"/>
          <w:szCs w:val="24"/>
        </w:rPr>
        <w:t>ilość pokrycia 3</w:t>
      </w:r>
      <w:r w:rsidR="00006176" w:rsidRPr="002C2274">
        <w:rPr>
          <w:rFonts w:ascii="Times New Roman" w:hAnsi="Times New Roman"/>
          <w:iCs/>
          <w:sz w:val="24"/>
          <w:szCs w:val="24"/>
        </w:rPr>
        <w:t xml:space="preserve"> i </w:t>
      </w:r>
      <w:r w:rsidRPr="002C2274">
        <w:rPr>
          <w:rFonts w:ascii="Times New Roman" w:hAnsi="Times New Roman"/>
          <w:iCs/>
          <w:sz w:val="24"/>
          <w:szCs w:val="24"/>
        </w:rPr>
        <w:t>więcej (skala Braun-Blanqueta)</w:t>
      </w:r>
      <w:r w:rsidR="00006176" w:rsidRPr="002C2274">
        <w:rPr>
          <w:rFonts w:ascii="Times New Roman" w:hAnsi="Times New Roman"/>
          <w:iCs/>
          <w:sz w:val="24"/>
          <w:szCs w:val="24"/>
        </w:rPr>
        <w:t xml:space="preserve"> w </w:t>
      </w:r>
      <w:r w:rsidRPr="002C2274">
        <w:rPr>
          <w:rFonts w:ascii="Times New Roman" w:hAnsi="Times New Roman"/>
          <w:iCs/>
          <w:sz w:val="24"/>
          <w:szCs w:val="24"/>
        </w:rPr>
        <w:t>zdjęciach fitosocjologicznych</w:t>
      </w:r>
    </w:p>
    <w:p w14:paraId="39A7DDCB" w14:textId="34D7C314" w:rsidR="0082396E" w:rsidRPr="002C2274" w:rsidRDefault="0082396E" w:rsidP="005102E3">
      <w:pPr>
        <w:spacing w:after="0" w:line="360" w:lineRule="auto"/>
        <w:jc w:val="both"/>
        <w:rPr>
          <w:rFonts w:ascii="Times New Roman" w:hAnsi="Times New Roman"/>
          <w:sz w:val="24"/>
          <w:szCs w:val="24"/>
        </w:rPr>
      </w:pPr>
      <w:r w:rsidRPr="002C2274">
        <w:rPr>
          <w:rFonts w:ascii="Times New Roman" w:hAnsi="Times New Roman"/>
          <w:sz w:val="24"/>
          <w:szCs w:val="24"/>
        </w:rPr>
        <w:t xml:space="preserve">Tabela 4.1. Wskaźniki rezultatu </w:t>
      </w:r>
      <w:r w:rsidRPr="002C2274">
        <w:rPr>
          <w:rFonts w:ascii="Times New Roman" w:hAnsi="Times New Roman"/>
          <w:i/>
          <w:sz w:val="24"/>
          <w:szCs w:val="24"/>
        </w:rPr>
        <w:t>Programu</w:t>
      </w:r>
      <w:r w:rsidR="00006176" w:rsidRPr="002C2274">
        <w:rPr>
          <w:rFonts w:ascii="Times New Roman" w:hAnsi="Times New Roman"/>
          <w:sz w:val="24"/>
          <w:szCs w:val="24"/>
        </w:rPr>
        <w:t xml:space="preserve"> w </w:t>
      </w:r>
      <w:r w:rsidRPr="002C2274">
        <w:rPr>
          <w:rFonts w:ascii="Times New Roman" w:hAnsi="Times New Roman"/>
          <w:sz w:val="24"/>
          <w:szCs w:val="24"/>
        </w:rPr>
        <w:t>latach 2021-2025</w:t>
      </w:r>
    </w:p>
    <w:p w14:paraId="77F47D0C" w14:textId="77777777" w:rsidR="0082396E" w:rsidRPr="002C2274" w:rsidRDefault="0082396E" w:rsidP="005102E3">
      <w:pPr>
        <w:spacing w:after="0" w:line="360" w:lineRule="auto"/>
        <w:jc w:val="both"/>
        <w:rPr>
          <w:rFonts w:ascii="Times New Roman" w:eastAsia="Times New Roman" w:hAnsi="Times New Roman"/>
          <w:i/>
          <w:sz w:val="24"/>
          <w:szCs w:val="24"/>
          <w:lang w:eastAsia="pl-PL"/>
        </w:rPr>
      </w:pPr>
      <w:r w:rsidRPr="002C2274">
        <w:rPr>
          <w:rFonts w:ascii="Times New Roman" w:hAnsi="Times New Roman"/>
          <w:sz w:val="24"/>
          <w:szCs w:val="24"/>
        </w:rPr>
        <w:t xml:space="preserve">Tabela </w:t>
      </w:r>
      <w:r w:rsidRPr="002C2274">
        <w:rPr>
          <w:rFonts w:ascii="Times New Roman" w:eastAsia="Times New Roman" w:hAnsi="Times New Roman"/>
          <w:sz w:val="24"/>
          <w:szCs w:val="24"/>
          <w:lang w:eastAsia="pl-PL"/>
        </w:rPr>
        <w:t xml:space="preserve">4.2. Macierz spójności celów szczegółowych </w:t>
      </w:r>
      <w:r w:rsidRPr="002C2274">
        <w:rPr>
          <w:rFonts w:ascii="Times New Roman" w:eastAsia="Times New Roman" w:hAnsi="Times New Roman"/>
          <w:i/>
          <w:sz w:val="24"/>
          <w:szCs w:val="24"/>
          <w:lang w:eastAsia="pl-PL"/>
        </w:rPr>
        <w:t>Programu</w:t>
      </w:r>
    </w:p>
    <w:p w14:paraId="4739E528" w14:textId="5FCDA35A" w:rsidR="0082396E" w:rsidRPr="002C2274" w:rsidRDefault="007F1146" w:rsidP="005102E3">
      <w:pPr>
        <w:spacing w:after="0" w:line="360" w:lineRule="auto"/>
        <w:jc w:val="both"/>
        <w:rPr>
          <w:rFonts w:ascii="Times New Roman" w:hAnsi="Times New Roman"/>
          <w:sz w:val="24"/>
          <w:szCs w:val="24"/>
        </w:rPr>
      </w:pPr>
      <w:r w:rsidRPr="002C2274">
        <w:rPr>
          <w:rFonts w:ascii="Times New Roman" w:hAnsi="Times New Roman"/>
          <w:sz w:val="24"/>
          <w:szCs w:val="24"/>
        </w:rPr>
        <w:t xml:space="preserve">Tabela </w:t>
      </w:r>
      <w:r w:rsidRPr="002C2274">
        <w:rPr>
          <w:rFonts w:ascii="Times New Roman" w:eastAsia="Times New Roman" w:hAnsi="Times New Roman"/>
          <w:sz w:val="24"/>
          <w:szCs w:val="24"/>
          <w:lang w:eastAsia="pl-PL"/>
        </w:rPr>
        <w:t>7.1. Zestawienie łącznej liczby podmiotów uczestniczących</w:t>
      </w:r>
      <w:r w:rsidR="00006176" w:rsidRPr="002C2274">
        <w:rPr>
          <w:rFonts w:ascii="Times New Roman" w:eastAsia="Times New Roman" w:hAnsi="Times New Roman"/>
          <w:sz w:val="24"/>
          <w:szCs w:val="24"/>
          <w:lang w:eastAsia="pl-PL"/>
        </w:rPr>
        <w:t xml:space="preserve"> w </w:t>
      </w:r>
      <w:r w:rsidRPr="002C2274">
        <w:rPr>
          <w:rFonts w:ascii="Times New Roman" w:eastAsia="Times New Roman" w:hAnsi="Times New Roman"/>
          <w:sz w:val="24"/>
          <w:szCs w:val="24"/>
          <w:lang w:eastAsia="pl-PL"/>
        </w:rPr>
        <w:t>Programie</w:t>
      </w:r>
      <w:r w:rsidR="00006176" w:rsidRPr="002C2274">
        <w:rPr>
          <w:rFonts w:ascii="Times New Roman" w:eastAsia="Times New Roman" w:hAnsi="Times New Roman"/>
          <w:sz w:val="24"/>
          <w:szCs w:val="24"/>
          <w:lang w:eastAsia="pl-PL"/>
        </w:rPr>
        <w:t xml:space="preserve"> i </w:t>
      </w:r>
      <w:r w:rsidRPr="002C2274">
        <w:rPr>
          <w:rFonts w:ascii="Times New Roman" w:eastAsia="Times New Roman" w:hAnsi="Times New Roman"/>
          <w:sz w:val="24"/>
          <w:szCs w:val="24"/>
          <w:lang w:eastAsia="pl-PL"/>
        </w:rPr>
        <w:t>biorących bezpośredni</w:t>
      </w:r>
      <w:r w:rsidR="00006176" w:rsidRPr="002C2274">
        <w:rPr>
          <w:rFonts w:ascii="Times New Roman" w:eastAsia="Times New Roman" w:hAnsi="Times New Roman"/>
          <w:sz w:val="24"/>
          <w:szCs w:val="24"/>
          <w:lang w:eastAsia="pl-PL"/>
        </w:rPr>
        <w:t xml:space="preserve"> i </w:t>
      </w:r>
      <w:r w:rsidRPr="002C2274">
        <w:rPr>
          <w:rFonts w:ascii="Times New Roman" w:eastAsia="Times New Roman" w:hAnsi="Times New Roman"/>
          <w:sz w:val="24"/>
          <w:szCs w:val="24"/>
          <w:lang w:eastAsia="pl-PL"/>
        </w:rPr>
        <w:t>pośredni udział</w:t>
      </w:r>
      <w:r w:rsidR="00006176" w:rsidRPr="002C2274">
        <w:rPr>
          <w:rFonts w:ascii="Times New Roman" w:eastAsia="Times New Roman" w:hAnsi="Times New Roman"/>
          <w:sz w:val="24"/>
          <w:szCs w:val="24"/>
          <w:lang w:eastAsia="pl-PL"/>
        </w:rPr>
        <w:t xml:space="preserve"> w </w:t>
      </w:r>
      <w:r w:rsidRPr="002C2274">
        <w:rPr>
          <w:rFonts w:ascii="Times New Roman" w:eastAsia="Times New Roman" w:hAnsi="Times New Roman"/>
          <w:sz w:val="24"/>
          <w:szCs w:val="24"/>
          <w:lang w:eastAsia="pl-PL"/>
        </w:rPr>
        <w:t>jego realizacji.</w:t>
      </w:r>
    </w:p>
    <w:p w14:paraId="131914B0" w14:textId="77777777" w:rsidR="00CB72EF" w:rsidRPr="002C2274" w:rsidRDefault="00CB72EF" w:rsidP="005102E3">
      <w:pPr>
        <w:spacing w:after="0" w:line="360" w:lineRule="auto"/>
        <w:jc w:val="both"/>
        <w:rPr>
          <w:rFonts w:ascii="Times New Roman" w:hAnsi="Times New Roman"/>
          <w:sz w:val="24"/>
          <w:szCs w:val="24"/>
        </w:rPr>
      </w:pPr>
    </w:p>
    <w:p w14:paraId="443B5FA8" w14:textId="77777777" w:rsidR="0082396E" w:rsidRPr="002C2274" w:rsidRDefault="0082396E" w:rsidP="005102E3">
      <w:pPr>
        <w:spacing w:after="0" w:line="360" w:lineRule="auto"/>
        <w:jc w:val="both"/>
        <w:rPr>
          <w:rFonts w:ascii="Times New Roman" w:hAnsi="Times New Roman"/>
          <w:b/>
          <w:sz w:val="24"/>
          <w:szCs w:val="24"/>
        </w:rPr>
      </w:pPr>
      <w:r w:rsidRPr="002C2274">
        <w:rPr>
          <w:rFonts w:ascii="Times New Roman" w:hAnsi="Times New Roman"/>
          <w:b/>
          <w:sz w:val="24"/>
          <w:szCs w:val="24"/>
        </w:rPr>
        <w:t>Spis rycin</w:t>
      </w:r>
    </w:p>
    <w:p w14:paraId="34D180F4" w14:textId="77777777" w:rsidR="0082396E" w:rsidRPr="002C2274" w:rsidRDefault="0082396E" w:rsidP="005102E3">
      <w:pPr>
        <w:spacing w:after="0" w:line="360" w:lineRule="auto"/>
        <w:jc w:val="both"/>
        <w:rPr>
          <w:rFonts w:ascii="Times New Roman" w:hAnsi="Times New Roman"/>
          <w:b/>
          <w:sz w:val="24"/>
          <w:szCs w:val="24"/>
        </w:rPr>
      </w:pPr>
      <w:r w:rsidRPr="002C2274">
        <w:rPr>
          <w:rFonts w:ascii="Times New Roman" w:hAnsi="Times New Roman"/>
          <w:sz w:val="24"/>
          <w:szCs w:val="24"/>
        </w:rPr>
        <w:t>Rycina 2.1 Województwo podkarpackie</w:t>
      </w:r>
    </w:p>
    <w:p w14:paraId="644CF112" w14:textId="0502FE45" w:rsidR="0082396E" w:rsidRPr="002C2274" w:rsidRDefault="0082396E" w:rsidP="005102E3">
      <w:pPr>
        <w:spacing w:after="0" w:line="360" w:lineRule="auto"/>
        <w:jc w:val="both"/>
        <w:rPr>
          <w:rFonts w:ascii="Times New Roman" w:hAnsi="Times New Roman"/>
          <w:sz w:val="24"/>
          <w:szCs w:val="24"/>
        </w:rPr>
      </w:pPr>
      <w:r w:rsidRPr="002C2274">
        <w:rPr>
          <w:rFonts w:ascii="Times New Roman" w:hAnsi="Times New Roman"/>
          <w:sz w:val="24"/>
          <w:szCs w:val="24"/>
        </w:rPr>
        <w:t>Rycina 2.2. Struktura zasiewów</w:t>
      </w:r>
      <w:r w:rsidR="00006176" w:rsidRPr="002C2274">
        <w:rPr>
          <w:rFonts w:ascii="Times New Roman" w:hAnsi="Times New Roman"/>
          <w:sz w:val="24"/>
          <w:szCs w:val="24"/>
        </w:rPr>
        <w:t xml:space="preserve"> w </w:t>
      </w:r>
      <w:r w:rsidRPr="002C2274">
        <w:rPr>
          <w:rFonts w:ascii="Times New Roman" w:hAnsi="Times New Roman"/>
          <w:sz w:val="24"/>
          <w:szCs w:val="24"/>
        </w:rPr>
        <w:t>województwie podkarpackim</w:t>
      </w:r>
      <w:r w:rsidR="00006176" w:rsidRPr="002C2274">
        <w:rPr>
          <w:rFonts w:ascii="Times New Roman" w:hAnsi="Times New Roman"/>
          <w:sz w:val="24"/>
          <w:szCs w:val="24"/>
        </w:rPr>
        <w:t xml:space="preserve"> i </w:t>
      </w:r>
      <w:r w:rsidRPr="002C2274">
        <w:rPr>
          <w:rFonts w:ascii="Times New Roman" w:hAnsi="Times New Roman"/>
          <w:sz w:val="24"/>
          <w:szCs w:val="24"/>
        </w:rPr>
        <w:t>Polsce</w:t>
      </w:r>
      <w:r w:rsidR="00006176" w:rsidRPr="002C2274">
        <w:rPr>
          <w:rFonts w:ascii="Times New Roman" w:hAnsi="Times New Roman"/>
          <w:sz w:val="24"/>
          <w:szCs w:val="24"/>
        </w:rPr>
        <w:t xml:space="preserve"> w </w:t>
      </w:r>
      <w:r w:rsidRPr="002C2274">
        <w:rPr>
          <w:rFonts w:ascii="Times New Roman" w:hAnsi="Times New Roman"/>
          <w:sz w:val="24"/>
          <w:szCs w:val="24"/>
        </w:rPr>
        <w:t>2019 roku</w:t>
      </w:r>
    </w:p>
    <w:p w14:paraId="76C936F9" w14:textId="0634A6A7" w:rsidR="0082396E" w:rsidRPr="002C2274" w:rsidRDefault="0082396E" w:rsidP="005102E3">
      <w:pPr>
        <w:spacing w:after="0" w:line="360" w:lineRule="auto"/>
        <w:jc w:val="both"/>
        <w:rPr>
          <w:rFonts w:ascii="Times New Roman" w:hAnsi="Times New Roman"/>
          <w:sz w:val="24"/>
          <w:szCs w:val="24"/>
        </w:rPr>
      </w:pPr>
      <w:r w:rsidRPr="002C2274">
        <w:rPr>
          <w:rFonts w:ascii="Times New Roman" w:hAnsi="Times New Roman"/>
          <w:sz w:val="24"/>
          <w:szCs w:val="24"/>
        </w:rPr>
        <w:t>Rycina 2.3. Struktura zasiewów</w:t>
      </w:r>
      <w:r w:rsidR="00006176" w:rsidRPr="002C2274">
        <w:rPr>
          <w:rFonts w:ascii="Times New Roman" w:hAnsi="Times New Roman"/>
          <w:sz w:val="24"/>
          <w:szCs w:val="24"/>
        </w:rPr>
        <w:t xml:space="preserve"> w </w:t>
      </w:r>
      <w:r w:rsidRPr="002C2274">
        <w:rPr>
          <w:rFonts w:ascii="Times New Roman" w:hAnsi="Times New Roman"/>
          <w:sz w:val="24"/>
          <w:szCs w:val="24"/>
        </w:rPr>
        <w:t>województwie podkarpackim</w:t>
      </w:r>
      <w:r w:rsidR="00006176" w:rsidRPr="002C2274">
        <w:rPr>
          <w:rFonts w:ascii="Times New Roman" w:hAnsi="Times New Roman"/>
          <w:sz w:val="24"/>
          <w:szCs w:val="24"/>
        </w:rPr>
        <w:t xml:space="preserve"> i </w:t>
      </w:r>
      <w:r w:rsidRPr="002C2274">
        <w:rPr>
          <w:rFonts w:ascii="Times New Roman" w:hAnsi="Times New Roman"/>
          <w:sz w:val="24"/>
          <w:szCs w:val="24"/>
        </w:rPr>
        <w:t>Polsce</w:t>
      </w:r>
      <w:r w:rsidR="00006176" w:rsidRPr="002C2274">
        <w:rPr>
          <w:rFonts w:ascii="Times New Roman" w:hAnsi="Times New Roman"/>
          <w:sz w:val="24"/>
          <w:szCs w:val="24"/>
        </w:rPr>
        <w:t xml:space="preserve"> w </w:t>
      </w:r>
      <w:r w:rsidRPr="002C2274">
        <w:rPr>
          <w:rFonts w:ascii="Times New Roman" w:hAnsi="Times New Roman"/>
          <w:sz w:val="24"/>
          <w:szCs w:val="24"/>
        </w:rPr>
        <w:t>2019 roku</w:t>
      </w:r>
    </w:p>
    <w:p w14:paraId="204EDCD4" w14:textId="0EE84DC9" w:rsidR="0082396E" w:rsidRPr="002C2274" w:rsidRDefault="0082396E" w:rsidP="005102E3">
      <w:pPr>
        <w:spacing w:after="0" w:line="360" w:lineRule="auto"/>
        <w:rPr>
          <w:rFonts w:ascii="Times New Roman" w:hAnsi="Times New Roman"/>
          <w:sz w:val="24"/>
          <w:szCs w:val="24"/>
        </w:rPr>
      </w:pPr>
      <w:r w:rsidRPr="002C2274">
        <w:rPr>
          <w:rFonts w:ascii="Times New Roman" w:hAnsi="Times New Roman"/>
          <w:sz w:val="24"/>
          <w:szCs w:val="24"/>
        </w:rPr>
        <w:t>Rycina 2.4.  Struktura pogłowia bydła</w:t>
      </w:r>
      <w:r w:rsidR="00006176" w:rsidRPr="002C2274">
        <w:rPr>
          <w:rFonts w:ascii="Times New Roman" w:hAnsi="Times New Roman"/>
          <w:sz w:val="24"/>
          <w:szCs w:val="24"/>
        </w:rPr>
        <w:t xml:space="preserve"> w </w:t>
      </w:r>
      <w:r w:rsidRPr="002C2274">
        <w:rPr>
          <w:rFonts w:ascii="Times New Roman" w:hAnsi="Times New Roman"/>
          <w:sz w:val="24"/>
          <w:szCs w:val="24"/>
        </w:rPr>
        <w:t>2019* roku</w:t>
      </w:r>
      <w:r w:rsidR="00006176" w:rsidRPr="002C2274">
        <w:rPr>
          <w:rFonts w:ascii="Times New Roman" w:hAnsi="Times New Roman"/>
          <w:sz w:val="24"/>
          <w:szCs w:val="24"/>
        </w:rPr>
        <w:t xml:space="preserve"> w </w:t>
      </w:r>
      <w:r w:rsidRPr="002C2274">
        <w:rPr>
          <w:rFonts w:ascii="Times New Roman" w:hAnsi="Times New Roman"/>
          <w:sz w:val="24"/>
          <w:szCs w:val="24"/>
        </w:rPr>
        <w:t>województwie podkarpackim.</w:t>
      </w:r>
    </w:p>
    <w:p w14:paraId="0C7A79ED" w14:textId="29D6FEA6" w:rsidR="0082396E" w:rsidRPr="002C2274" w:rsidRDefault="0082396E" w:rsidP="005102E3">
      <w:pPr>
        <w:spacing w:after="0" w:line="360" w:lineRule="auto"/>
        <w:rPr>
          <w:rFonts w:ascii="Times New Roman" w:hAnsi="Times New Roman"/>
          <w:sz w:val="24"/>
          <w:szCs w:val="24"/>
        </w:rPr>
      </w:pPr>
      <w:r w:rsidRPr="002C2274">
        <w:rPr>
          <w:rFonts w:ascii="Times New Roman" w:hAnsi="Times New Roman"/>
          <w:sz w:val="24"/>
          <w:szCs w:val="24"/>
        </w:rPr>
        <w:t>Rycina 2.5. Struktura pogłowia świń</w:t>
      </w:r>
      <w:r w:rsidR="00006176" w:rsidRPr="002C2274">
        <w:rPr>
          <w:rFonts w:ascii="Times New Roman" w:hAnsi="Times New Roman"/>
          <w:sz w:val="24"/>
          <w:szCs w:val="24"/>
        </w:rPr>
        <w:t xml:space="preserve"> w </w:t>
      </w:r>
      <w:r w:rsidRPr="002C2274">
        <w:rPr>
          <w:rFonts w:ascii="Times New Roman" w:hAnsi="Times New Roman"/>
          <w:sz w:val="24"/>
          <w:szCs w:val="24"/>
        </w:rPr>
        <w:t>2019 roku</w:t>
      </w:r>
      <w:r w:rsidR="00006176" w:rsidRPr="002C2274">
        <w:rPr>
          <w:rFonts w:ascii="Times New Roman" w:hAnsi="Times New Roman"/>
          <w:sz w:val="24"/>
          <w:szCs w:val="24"/>
        </w:rPr>
        <w:t xml:space="preserve"> w </w:t>
      </w:r>
      <w:r w:rsidRPr="002C2274">
        <w:rPr>
          <w:rFonts w:ascii="Times New Roman" w:hAnsi="Times New Roman"/>
          <w:sz w:val="24"/>
          <w:szCs w:val="24"/>
        </w:rPr>
        <w:t>Polsce</w:t>
      </w:r>
      <w:r w:rsidR="00006176" w:rsidRPr="002C2274">
        <w:rPr>
          <w:rFonts w:ascii="Times New Roman" w:hAnsi="Times New Roman"/>
          <w:sz w:val="24"/>
          <w:szCs w:val="24"/>
        </w:rPr>
        <w:t xml:space="preserve"> i </w:t>
      </w:r>
      <w:r w:rsidRPr="002C2274">
        <w:rPr>
          <w:rFonts w:ascii="Times New Roman" w:hAnsi="Times New Roman"/>
          <w:sz w:val="24"/>
          <w:szCs w:val="24"/>
        </w:rPr>
        <w:t>województwie podkarpackim</w:t>
      </w:r>
    </w:p>
    <w:p w14:paraId="51A42275" w14:textId="2482F677" w:rsidR="0082396E" w:rsidRPr="002C2274" w:rsidRDefault="0082396E" w:rsidP="005102E3">
      <w:pPr>
        <w:spacing w:after="0" w:line="360" w:lineRule="auto"/>
        <w:jc w:val="both"/>
        <w:rPr>
          <w:rFonts w:ascii="Times New Roman" w:hAnsi="Times New Roman"/>
          <w:sz w:val="24"/>
          <w:szCs w:val="24"/>
        </w:rPr>
      </w:pPr>
      <w:r w:rsidRPr="002C2274">
        <w:rPr>
          <w:rFonts w:ascii="Times New Roman" w:hAnsi="Times New Roman"/>
          <w:sz w:val="24"/>
          <w:szCs w:val="24"/>
        </w:rPr>
        <w:lastRenderedPageBreak/>
        <w:t>Rycina 2.6. Skupu żywca rzeźnego (w wadze żywej)</w:t>
      </w:r>
      <w:r w:rsidR="00006176" w:rsidRPr="002C2274">
        <w:rPr>
          <w:rFonts w:ascii="Times New Roman" w:hAnsi="Times New Roman"/>
          <w:sz w:val="24"/>
          <w:szCs w:val="24"/>
        </w:rPr>
        <w:t xml:space="preserve"> w </w:t>
      </w:r>
      <w:r w:rsidRPr="002C2274">
        <w:rPr>
          <w:rFonts w:ascii="Times New Roman" w:hAnsi="Times New Roman"/>
          <w:sz w:val="24"/>
          <w:szCs w:val="24"/>
        </w:rPr>
        <w:t>2019 roku</w:t>
      </w:r>
      <w:r w:rsidR="00006176" w:rsidRPr="002C2274">
        <w:rPr>
          <w:rFonts w:ascii="Times New Roman" w:hAnsi="Times New Roman"/>
          <w:sz w:val="24"/>
          <w:szCs w:val="24"/>
        </w:rPr>
        <w:t xml:space="preserve"> w </w:t>
      </w:r>
      <w:r w:rsidRPr="002C2274">
        <w:rPr>
          <w:rFonts w:ascii="Times New Roman" w:hAnsi="Times New Roman"/>
          <w:sz w:val="24"/>
          <w:szCs w:val="24"/>
        </w:rPr>
        <w:t>kraju</w:t>
      </w:r>
      <w:r w:rsidR="00006176" w:rsidRPr="002C2274">
        <w:rPr>
          <w:rFonts w:ascii="Times New Roman" w:hAnsi="Times New Roman"/>
          <w:sz w:val="24"/>
          <w:szCs w:val="24"/>
        </w:rPr>
        <w:t xml:space="preserve"> i </w:t>
      </w:r>
      <w:r w:rsidRPr="002C2274">
        <w:rPr>
          <w:rFonts w:ascii="Times New Roman" w:hAnsi="Times New Roman"/>
          <w:sz w:val="24"/>
          <w:szCs w:val="24"/>
        </w:rPr>
        <w:t>województwie podkarpackim</w:t>
      </w:r>
    </w:p>
    <w:p w14:paraId="20CAC689" w14:textId="3B0AA70C" w:rsidR="00131AA9" w:rsidRPr="002C2274" w:rsidRDefault="00131AA9" w:rsidP="00131AA9">
      <w:pPr>
        <w:pStyle w:val="Tekstpodstawowy"/>
      </w:pPr>
      <w:r w:rsidRPr="002C2274">
        <w:t>Rycina 2.7. Liczba rodzin pszczelich</w:t>
      </w:r>
      <w:r w:rsidR="00006176" w:rsidRPr="002C2274">
        <w:t xml:space="preserve"> w </w:t>
      </w:r>
      <w:r w:rsidRPr="002C2274">
        <w:t>Polsce</w:t>
      </w:r>
      <w:r w:rsidR="00006176" w:rsidRPr="002C2274">
        <w:t xml:space="preserve"> w </w:t>
      </w:r>
      <w:r w:rsidRPr="002C2274">
        <w:t>2016 roku</w:t>
      </w:r>
    </w:p>
    <w:p w14:paraId="1E2F3C0E" w14:textId="77777777" w:rsidR="0082396E" w:rsidRPr="002C2274" w:rsidRDefault="0082396E" w:rsidP="005102E3">
      <w:pPr>
        <w:autoSpaceDE w:val="0"/>
        <w:autoSpaceDN w:val="0"/>
        <w:adjustRightInd w:val="0"/>
        <w:spacing w:after="0" w:line="360" w:lineRule="auto"/>
        <w:rPr>
          <w:rFonts w:ascii="Times New Roman" w:hAnsi="Times New Roman"/>
          <w:bCs/>
          <w:sz w:val="24"/>
          <w:szCs w:val="24"/>
        </w:rPr>
      </w:pPr>
      <w:r w:rsidRPr="002C2274">
        <w:rPr>
          <w:rFonts w:ascii="Times New Roman" w:hAnsi="Times New Roman"/>
          <w:bCs/>
          <w:sz w:val="24"/>
          <w:szCs w:val="24"/>
        </w:rPr>
        <w:t>Rycina 3.1. Położenie powierzchni badawczych</w:t>
      </w:r>
    </w:p>
    <w:p w14:paraId="151FA71A" w14:textId="621FBC94" w:rsidR="0082396E" w:rsidRPr="002C2274" w:rsidRDefault="0082396E" w:rsidP="005102E3">
      <w:pPr>
        <w:spacing w:after="0" w:line="360" w:lineRule="auto"/>
        <w:jc w:val="both"/>
        <w:rPr>
          <w:rFonts w:ascii="Times New Roman" w:hAnsi="Times New Roman"/>
          <w:sz w:val="24"/>
          <w:szCs w:val="24"/>
        </w:rPr>
      </w:pPr>
      <w:r w:rsidRPr="002C2274">
        <w:rPr>
          <w:rFonts w:ascii="Times New Roman" w:hAnsi="Times New Roman"/>
          <w:sz w:val="24"/>
          <w:szCs w:val="24"/>
        </w:rPr>
        <w:t>Rycina 3.2. Liczbowy</w:t>
      </w:r>
      <w:r w:rsidR="00006176" w:rsidRPr="002C2274">
        <w:rPr>
          <w:rFonts w:ascii="Times New Roman" w:hAnsi="Times New Roman"/>
          <w:sz w:val="24"/>
          <w:szCs w:val="24"/>
        </w:rPr>
        <w:t xml:space="preserve"> i </w:t>
      </w:r>
      <w:r w:rsidRPr="002C2274">
        <w:rPr>
          <w:rFonts w:ascii="Times New Roman" w:hAnsi="Times New Roman"/>
          <w:sz w:val="24"/>
          <w:szCs w:val="24"/>
        </w:rPr>
        <w:t>procentowy udział gatunków roślin badanych powierzchni</w:t>
      </w:r>
    </w:p>
    <w:p w14:paraId="7A5A44E4" w14:textId="77777777" w:rsidR="0082396E" w:rsidRPr="002C2274" w:rsidRDefault="0082396E" w:rsidP="005102E3">
      <w:pPr>
        <w:spacing w:after="0" w:line="360" w:lineRule="auto"/>
        <w:jc w:val="both"/>
        <w:rPr>
          <w:rFonts w:ascii="Times New Roman" w:hAnsi="Times New Roman"/>
          <w:iCs/>
          <w:sz w:val="24"/>
          <w:szCs w:val="24"/>
        </w:rPr>
      </w:pPr>
      <w:r w:rsidRPr="002C2274">
        <w:rPr>
          <w:rFonts w:ascii="Times New Roman" w:hAnsi="Times New Roman"/>
          <w:sz w:val="24"/>
          <w:szCs w:val="24"/>
        </w:rPr>
        <w:t xml:space="preserve">Rycina </w:t>
      </w:r>
      <w:r w:rsidRPr="002C2274">
        <w:rPr>
          <w:rFonts w:ascii="Times New Roman" w:hAnsi="Times New Roman"/>
          <w:iCs/>
          <w:sz w:val="24"/>
          <w:szCs w:val="24"/>
        </w:rPr>
        <w:t>3.3. Częstość występowania gatunków traw na badanych powierzchniach</w:t>
      </w:r>
    </w:p>
    <w:p w14:paraId="7411E4B9" w14:textId="77777777" w:rsidR="0082396E" w:rsidRPr="002C2274" w:rsidRDefault="0082396E" w:rsidP="005102E3">
      <w:pPr>
        <w:spacing w:after="0" w:line="360" w:lineRule="auto"/>
        <w:jc w:val="both"/>
        <w:rPr>
          <w:rFonts w:ascii="Times New Roman" w:hAnsi="Times New Roman"/>
          <w:iCs/>
          <w:sz w:val="24"/>
          <w:szCs w:val="24"/>
        </w:rPr>
      </w:pPr>
      <w:r w:rsidRPr="002C2274">
        <w:rPr>
          <w:rFonts w:ascii="Times New Roman" w:hAnsi="Times New Roman"/>
          <w:sz w:val="24"/>
          <w:szCs w:val="24"/>
        </w:rPr>
        <w:t xml:space="preserve">Rycina </w:t>
      </w:r>
      <w:r w:rsidRPr="002C2274">
        <w:rPr>
          <w:rFonts w:ascii="Times New Roman" w:hAnsi="Times New Roman"/>
          <w:iCs/>
          <w:sz w:val="24"/>
          <w:szCs w:val="24"/>
        </w:rPr>
        <w:t>3.4. Częstość występowania gatunków bobowatych na badanych powierzchniach</w:t>
      </w:r>
    </w:p>
    <w:p w14:paraId="6D807DD2" w14:textId="6A360998" w:rsidR="0082396E" w:rsidRPr="002C2274" w:rsidRDefault="0082396E" w:rsidP="005102E3">
      <w:pPr>
        <w:spacing w:after="0" w:line="360" w:lineRule="auto"/>
        <w:jc w:val="both"/>
        <w:rPr>
          <w:rFonts w:ascii="Times New Roman" w:hAnsi="Times New Roman"/>
          <w:iCs/>
          <w:sz w:val="24"/>
          <w:szCs w:val="24"/>
        </w:rPr>
      </w:pPr>
      <w:r w:rsidRPr="002C2274">
        <w:rPr>
          <w:rFonts w:ascii="Times New Roman" w:hAnsi="Times New Roman"/>
          <w:sz w:val="24"/>
          <w:szCs w:val="24"/>
        </w:rPr>
        <w:t xml:space="preserve">Rycina </w:t>
      </w:r>
      <w:r w:rsidRPr="002C2274">
        <w:rPr>
          <w:rFonts w:ascii="Times New Roman" w:hAnsi="Times New Roman"/>
          <w:iCs/>
          <w:sz w:val="24"/>
          <w:szCs w:val="24"/>
        </w:rPr>
        <w:t>3.5 Częstość występowania gatunków roślin trujących</w:t>
      </w:r>
      <w:r w:rsidR="00006176" w:rsidRPr="002C2274">
        <w:rPr>
          <w:rFonts w:ascii="Times New Roman" w:hAnsi="Times New Roman"/>
          <w:iCs/>
          <w:sz w:val="24"/>
          <w:szCs w:val="24"/>
        </w:rPr>
        <w:t xml:space="preserve"> i </w:t>
      </w:r>
      <w:r w:rsidRPr="002C2274">
        <w:rPr>
          <w:rFonts w:ascii="Times New Roman" w:hAnsi="Times New Roman"/>
          <w:iCs/>
          <w:sz w:val="24"/>
          <w:szCs w:val="24"/>
        </w:rPr>
        <w:t>pomijanych na badanych powierzchniach</w:t>
      </w:r>
    </w:p>
    <w:p w14:paraId="7567E1CA" w14:textId="77777777" w:rsidR="0082396E" w:rsidRPr="002C2274" w:rsidRDefault="0082396E" w:rsidP="005102E3">
      <w:pPr>
        <w:spacing w:after="0" w:line="360" w:lineRule="auto"/>
        <w:jc w:val="both"/>
        <w:rPr>
          <w:rFonts w:ascii="Times New Roman" w:hAnsi="Times New Roman"/>
          <w:iCs/>
          <w:sz w:val="24"/>
          <w:szCs w:val="24"/>
        </w:rPr>
      </w:pPr>
      <w:r w:rsidRPr="002C2274">
        <w:rPr>
          <w:rFonts w:ascii="Times New Roman" w:hAnsi="Times New Roman"/>
          <w:sz w:val="24"/>
          <w:szCs w:val="24"/>
        </w:rPr>
        <w:t xml:space="preserve">Rycina </w:t>
      </w:r>
      <w:r w:rsidRPr="002C2274">
        <w:rPr>
          <w:rFonts w:ascii="Times New Roman" w:hAnsi="Times New Roman"/>
          <w:iCs/>
          <w:sz w:val="24"/>
          <w:szCs w:val="24"/>
        </w:rPr>
        <w:t>3.6. Obecność traw ze stopniem pokrycia powyżej 5%</w:t>
      </w:r>
    </w:p>
    <w:p w14:paraId="2D4DF001" w14:textId="04E0B33E" w:rsidR="0082396E" w:rsidRPr="002C2274" w:rsidRDefault="0082396E" w:rsidP="005102E3">
      <w:pPr>
        <w:spacing w:after="0" w:line="360" w:lineRule="auto"/>
        <w:jc w:val="both"/>
        <w:rPr>
          <w:rFonts w:ascii="Times New Roman" w:hAnsi="Times New Roman"/>
          <w:iCs/>
          <w:sz w:val="24"/>
          <w:szCs w:val="24"/>
        </w:rPr>
      </w:pPr>
      <w:r w:rsidRPr="002C2274">
        <w:rPr>
          <w:rFonts w:ascii="Times New Roman" w:hAnsi="Times New Roman"/>
          <w:sz w:val="24"/>
          <w:szCs w:val="24"/>
        </w:rPr>
        <w:t xml:space="preserve">Rycina </w:t>
      </w:r>
      <w:r w:rsidRPr="002C2274">
        <w:rPr>
          <w:rFonts w:ascii="Times New Roman" w:hAnsi="Times New Roman"/>
          <w:iCs/>
          <w:sz w:val="24"/>
          <w:szCs w:val="24"/>
        </w:rPr>
        <w:t>3.7. Częstość występowania gatunków traw ogółem</w:t>
      </w:r>
      <w:r w:rsidR="00006176" w:rsidRPr="002C2274">
        <w:rPr>
          <w:rFonts w:ascii="Times New Roman" w:hAnsi="Times New Roman"/>
          <w:iCs/>
          <w:sz w:val="24"/>
          <w:szCs w:val="24"/>
        </w:rPr>
        <w:t xml:space="preserve"> i z </w:t>
      </w:r>
      <w:r w:rsidRPr="002C2274">
        <w:rPr>
          <w:rFonts w:ascii="Times New Roman" w:hAnsi="Times New Roman"/>
          <w:iCs/>
          <w:sz w:val="24"/>
          <w:szCs w:val="24"/>
        </w:rPr>
        <w:t xml:space="preserve">pokryciem powyżej 5% </w:t>
      </w:r>
    </w:p>
    <w:p w14:paraId="21FD2650" w14:textId="7C4E974A" w:rsidR="0082396E" w:rsidRPr="002C2274" w:rsidRDefault="0082396E" w:rsidP="007F1146">
      <w:pPr>
        <w:spacing w:after="0" w:line="360" w:lineRule="auto"/>
        <w:jc w:val="both"/>
        <w:rPr>
          <w:rFonts w:ascii="Times New Roman" w:hAnsi="Times New Roman"/>
          <w:iCs/>
          <w:sz w:val="24"/>
          <w:szCs w:val="24"/>
        </w:rPr>
      </w:pPr>
      <w:r w:rsidRPr="002C2274">
        <w:rPr>
          <w:rFonts w:ascii="Times New Roman" w:hAnsi="Times New Roman"/>
          <w:sz w:val="24"/>
          <w:szCs w:val="24"/>
        </w:rPr>
        <w:t xml:space="preserve">Rycina </w:t>
      </w:r>
      <w:r w:rsidRPr="002C2274">
        <w:rPr>
          <w:rFonts w:ascii="Times New Roman" w:hAnsi="Times New Roman"/>
          <w:iCs/>
          <w:sz w:val="24"/>
          <w:szCs w:val="24"/>
        </w:rPr>
        <w:t>3.8. Częstość występowania gatunków bobowatych</w:t>
      </w:r>
      <w:r w:rsidR="00006176" w:rsidRPr="002C2274">
        <w:rPr>
          <w:rFonts w:ascii="Times New Roman" w:hAnsi="Times New Roman"/>
          <w:iCs/>
          <w:sz w:val="24"/>
          <w:szCs w:val="24"/>
        </w:rPr>
        <w:t xml:space="preserve"> z </w:t>
      </w:r>
      <w:r w:rsidRPr="002C2274">
        <w:rPr>
          <w:rFonts w:ascii="Times New Roman" w:hAnsi="Times New Roman"/>
          <w:iCs/>
          <w:sz w:val="24"/>
          <w:szCs w:val="24"/>
        </w:rPr>
        <w:t xml:space="preserve">pokryciem powyżej 5% </w:t>
      </w:r>
    </w:p>
    <w:p w14:paraId="07B39DA3" w14:textId="4BBDE685" w:rsidR="0082396E" w:rsidRPr="002C2274" w:rsidRDefault="0082396E" w:rsidP="005102E3">
      <w:pPr>
        <w:spacing w:after="0" w:line="360" w:lineRule="auto"/>
        <w:jc w:val="both"/>
        <w:rPr>
          <w:rFonts w:ascii="Times New Roman" w:hAnsi="Times New Roman"/>
          <w:iCs/>
          <w:sz w:val="24"/>
          <w:szCs w:val="24"/>
        </w:rPr>
      </w:pPr>
      <w:r w:rsidRPr="002C2274">
        <w:rPr>
          <w:rFonts w:ascii="Times New Roman" w:hAnsi="Times New Roman"/>
          <w:sz w:val="24"/>
          <w:szCs w:val="24"/>
        </w:rPr>
        <w:t xml:space="preserve">Rycina </w:t>
      </w:r>
      <w:r w:rsidRPr="002C2274">
        <w:rPr>
          <w:rFonts w:ascii="Times New Roman" w:hAnsi="Times New Roman"/>
          <w:iCs/>
          <w:sz w:val="24"/>
          <w:szCs w:val="24"/>
        </w:rPr>
        <w:t>3.9. Częstość występowania gatunków bobowatych ogółem</w:t>
      </w:r>
      <w:r w:rsidR="00006176" w:rsidRPr="002C2274">
        <w:rPr>
          <w:rFonts w:ascii="Times New Roman" w:hAnsi="Times New Roman"/>
          <w:iCs/>
          <w:sz w:val="24"/>
          <w:szCs w:val="24"/>
        </w:rPr>
        <w:t xml:space="preserve"> i z </w:t>
      </w:r>
      <w:r w:rsidRPr="002C2274">
        <w:rPr>
          <w:rFonts w:ascii="Times New Roman" w:hAnsi="Times New Roman"/>
          <w:iCs/>
          <w:sz w:val="24"/>
          <w:szCs w:val="24"/>
        </w:rPr>
        <w:t xml:space="preserve">pokryciem powyżej 5% </w:t>
      </w:r>
    </w:p>
    <w:p w14:paraId="10B33023" w14:textId="77777777" w:rsidR="0082396E" w:rsidRPr="002C2274" w:rsidRDefault="0082396E" w:rsidP="007F1146">
      <w:pPr>
        <w:spacing w:after="0" w:line="360" w:lineRule="auto"/>
        <w:jc w:val="both"/>
        <w:rPr>
          <w:rFonts w:ascii="Times New Roman" w:eastAsia="Times New Roman" w:hAnsi="Times New Roman"/>
          <w:sz w:val="24"/>
          <w:szCs w:val="24"/>
          <w:lang w:eastAsia="pl-PL"/>
        </w:rPr>
      </w:pPr>
      <w:r w:rsidRPr="002C2274">
        <w:rPr>
          <w:rFonts w:ascii="Times New Roman" w:hAnsi="Times New Roman"/>
          <w:sz w:val="24"/>
          <w:szCs w:val="24"/>
        </w:rPr>
        <w:t>Rycina</w:t>
      </w:r>
      <w:r w:rsidRPr="002C2274">
        <w:rPr>
          <w:rFonts w:ascii="Times New Roman" w:eastAsia="Times New Roman" w:hAnsi="Times New Roman"/>
          <w:sz w:val="24"/>
          <w:szCs w:val="24"/>
          <w:lang w:eastAsia="pl-PL"/>
        </w:rPr>
        <w:t xml:space="preserve"> 3.10. Zależność wartości użytkowej łąki od liczby gatunków</w:t>
      </w:r>
    </w:p>
    <w:p w14:paraId="454A71DA" w14:textId="1711DF89" w:rsidR="007F1146" w:rsidRPr="002C2274" w:rsidRDefault="007F1146" w:rsidP="007F1146">
      <w:pPr>
        <w:spacing w:after="0" w:line="360" w:lineRule="auto"/>
        <w:jc w:val="both"/>
        <w:rPr>
          <w:rFonts w:ascii="Times New Roman" w:eastAsia="Times New Roman" w:hAnsi="Times New Roman"/>
          <w:b/>
          <w:bCs/>
          <w:sz w:val="24"/>
          <w:szCs w:val="24"/>
        </w:rPr>
      </w:pPr>
      <w:r w:rsidRPr="002C2274">
        <w:rPr>
          <w:rFonts w:ascii="Times New Roman" w:hAnsi="Times New Roman"/>
          <w:sz w:val="24"/>
          <w:szCs w:val="24"/>
        </w:rPr>
        <w:t>Rycina</w:t>
      </w:r>
      <w:r w:rsidRPr="002C2274">
        <w:rPr>
          <w:rFonts w:ascii="Times New Roman" w:eastAsia="Times New Roman" w:hAnsi="Times New Roman"/>
          <w:sz w:val="24"/>
          <w:szCs w:val="24"/>
          <w:lang w:eastAsia="pl-PL"/>
        </w:rPr>
        <w:t xml:space="preserve"> </w:t>
      </w:r>
      <w:r w:rsidRPr="002C2274">
        <w:rPr>
          <w:rFonts w:ascii="Times New Roman" w:eastAsia="Times New Roman" w:hAnsi="Times New Roman"/>
          <w:bCs/>
          <w:sz w:val="24"/>
          <w:szCs w:val="24"/>
        </w:rPr>
        <w:t>7.1.  Łączna powierzchnia terenów łąkowo – pastwiskowych na których prowadzono wypas</w:t>
      </w:r>
      <w:r w:rsidR="00006176" w:rsidRPr="002C2274">
        <w:rPr>
          <w:rFonts w:ascii="Times New Roman" w:eastAsia="Times New Roman" w:hAnsi="Times New Roman"/>
          <w:bCs/>
          <w:sz w:val="24"/>
          <w:szCs w:val="24"/>
        </w:rPr>
        <w:t xml:space="preserve"> w </w:t>
      </w:r>
      <w:r w:rsidRPr="002C2274">
        <w:rPr>
          <w:rFonts w:ascii="Times New Roman" w:eastAsia="Times New Roman" w:hAnsi="Times New Roman"/>
          <w:bCs/>
          <w:sz w:val="24"/>
          <w:szCs w:val="24"/>
        </w:rPr>
        <w:t xml:space="preserve">celu realizacji </w:t>
      </w:r>
      <w:r w:rsidRPr="002C2274">
        <w:rPr>
          <w:rFonts w:ascii="Times New Roman" w:hAnsi="Times New Roman"/>
          <w:sz w:val="24"/>
          <w:szCs w:val="24"/>
        </w:rPr>
        <w:t>zadania publicznego Województwa Podkarpackiego</w:t>
      </w:r>
      <w:r w:rsidR="00006176" w:rsidRPr="002C2274">
        <w:rPr>
          <w:rFonts w:ascii="Times New Roman" w:hAnsi="Times New Roman"/>
          <w:sz w:val="24"/>
          <w:szCs w:val="24"/>
        </w:rPr>
        <w:t xml:space="preserve"> w </w:t>
      </w:r>
      <w:r w:rsidRPr="002C2274">
        <w:rPr>
          <w:rFonts w:ascii="Times New Roman" w:hAnsi="Times New Roman"/>
          <w:sz w:val="24"/>
          <w:szCs w:val="24"/>
        </w:rPr>
        <w:t>zakresie ekologii</w:t>
      </w:r>
      <w:r w:rsidR="00006176" w:rsidRPr="002C2274">
        <w:rPr>
          <w:rFonts w:ascii="Times New Roman" w:hAnsi="Times New Roman"/>
          <w:sz w:val="24"/>
          <w:szCs w:val="24"/>
        </w:rPr>
        <w:t xml:space="preserve"> i </w:t>
      </w:r>
      <w:r w:rsidRPr="002C2274">
        <w:rPr>
          <w:rFonts w:ascii="Times New Roman" w:hAnsi="Times New Roman"/>
          <w:sz w:val="24"/>
          <w:szCs w:val="24"/>
        </w:rPr>
        <w:t>ochrony zwierząt oraz ochrony dziedzictwa przyrodniczego</w:t>
      </w:r>
      <w:r w:rsidR="00006176" w:rsidRPr="002C2274">
        <w:rPr>
          <w:rFonts w:ascii="Times New Roman" w:hAnsi="Times New Roman"/>
          <w:sz w:val="24"/>
          <w:szCs w:val="24"/>
        </w:rPr>
        <w:t xml:space="preserve"> w </w:t>
      </w:r>
      <w:r w:rsidRPr="002C2274">
        <w:rPr>
          <w:rFonts w:ascii="Times New Roman" w:hAnsi="Times New Roman"/>
          <w:sz w:val="24"/>
          <w:szCs w:val="24"/>
        </w:rPr>
        <w:t>2020 r. zgodnego</w:t>
      </w:r>
      <w:r w:rsidR="00006176" w:rsidRPr="002C2274">
        <w:rPr>
          <w:rFonts w:ascii="Times New Roman" w:hAnsi="Times New Roman"/>
          <w:sz w:val="24"/>
          <w:szCs w:val="24"/>
        </w:rPr>
        <w:t xml:space="preserve"> z </w:t>
      </w:r>
      <w:r w:rsidRPr="002C2274">
        <w:rPr>
          <w:rFonts w:ascii="Times New Roman" w:hAnsi="Times New Roman"/>
          <w:i/>
          <w:sz w:val="24"/>
          <w:szCs w:val="24"/>
        </w:rPr>
        <w:t xml:space="preserve">Programem </w:t>
      </w:r>
      <w:r w:rsidRPr="002C2274">
        <w:rPr>
          <w:rFonts w:ascii="Times New Roman" w:hAnsi="Times New Roman"/>
          <w:sz w:val="24"/>
          <w:szCs w:val="24"/>
        </w:rPr>
        <w:t xml:space="preserve">„Podkarpacki Naturalny Wypas II” </w:t>
      </w:r>
      <w:r w:rsidR="00006176" w:rsidRPr="002C2274">
        <w:rPr>
          <w:rFonts w:ascii="Times New Roman" w:hAnsi="Times New Roman"/>
          <w:sz w:val="24"/>
          <w:szCs w:val="24"/>
        </w:rPr>
        <w:t xml:space="preserve"> w </w:t>
      </w:r>
      <w:r w:rsidRPr="002C2274">
        <w:rPr>
          <w:rFonts w:ascii="Times New Roman" w:hAnsi="Times New Roman"/>
          <w:sz w:val="24"/>
          <w:szCs w:val="24"/>
        </w:rPr>
        <w:t>latach 2017-2020</w:t>
      </w:r>
    </w:p>
    <w:p w14:paraId="53FE8871" w14:textId="16C92F37" w:rsidR="007F1146" w:rsidRPr="002C2274" w:rsidRDefault="007F1146" w:rsidP="007F1146">
      <w:pPr>
        <w:spacing w:after="0" w:line="360" w:lineRule="auto"/>
        <w:jc w:val="both"/>
        <w:rPr>
          <w:rFonts w:ascii="Times New Roman" w:eastAsia="Times New Roman" w:hAnsi="Times New Roman"/>
          <w:b/>
          <w:bCs/>
          <w:sz w:val="24"/>
          <w:szCs w:val="24"/>
        </w:rPr>
      </w:pPr>
      <w:r w:rsidRPr="002C2274">
        <w:rPr>
          <w:rFonts w:ascii="Times New Roman" w:hAnsi="Times New Roman"/>
          <w:sz w:val="24"/>
          <w:szCs w:val="24"/>
        </w:rPr>
        <w:t>Rycina</w:t>
      </w:r>
      <w:r w:rsidRPr="002C2274">
        <w:rPr>
          <w:rFonts w:ascii="Times New Roman" w:eastAsia="Times New Roman" w:hAnsi="Times New Roman"/>
          <w:sz w:val="24"/>
          <w:szCs w:val="24"/>
          <w:lang w:eastAsia="pl-PL"/>
        </w:rPr>
        <w:t xml:space="preserve"> </w:t>
      </w:r>
      <w:r w:rsidRPr="002C2274">
        <w:rPr>
          <w:rFonts w:ascii="Times New Roman" w:eastAsia="Times New Roman" w:hAnsi="Times New Roman"/>
          <w:bCs/>
          <w:sz w:val="24"/>
          <w:szCs w:val="24"/>
        </w:rPr>
        <w:t xml:space="preserve">7.2. </w:t>
      </w:r>
      <w:r w:rsidRPr="002C2274">
        <w:rPr>
          <w:rFonts w:ascii="Times New Roman" w:hAnsi="Times New Roman"/>
          <w:bCs/>
          <w:sz w:val="24"/>
          <w:szCs w:val="24"/>
        </w:rPr>
        <w:t>Łączna liczba zwierząt gospodarskich uczestniczących</w:t>
      </w:r>
      <w:r w:rsidR="00006176" w:rsidRPr="002C2274">
        <w:rPr>
          <w:rFonts w:ascii="Times New Roman" w:hAnsi="Times New Roman"/>
          <w:bCs/>
          <w:sz w:val="24"/>
          <w:szCs w:val="24"/>
        </w:rPr>
        <w:t xml:space="preserve"> w </w:t>
      </w:r>
      <w:r w:rsidRPr="002C2274">
        <w:rPr>
          <w:rFonts w:ascii="Times New Roman" w:hAnsi="Times New Roman"/>
          <w:bCs/>
          <w:sz w:val="24"/>
          <w:szCs w:val="24"/>
        </w:rPr>
        <w:t>wypasie</w:t>
      </w:r>
      <w:r w:rsidR="00006176" w:rsidRPr="002C2274">
        <w:rPr>
          <w:rFonts w:ascii="Times New Roman" w:hAnsi="Times New Roman"/>
          <w:bCs/>
          <w:sz w:val="24"/>
          <w:szCs w:val="24"/>
        </w:rPr>
        <w:t xml:space="preserve"> w </w:t>
      </w:r>
      <w:r w:rsidRPr="002C2274">
        <w:rPr>
          <w:rFonts w:ascii="Times New Roman" w:eastAsia="Times New Roman" w:hAnsi="Times New Roman"/>
          <w:bCs/>
          <w:sz w:val="24"/>
          <w:szCs w:val="24"/>
        </w:rPr>
        <w:t>celu realizacji</w:t>
      </w:r>
      <w:r w:rsidRPr="002C2274">
        <w:rPr>
          <w:rFonts w:ascii="Times New Roman" w:hAnsi="Times New Roman"/>
          <w:sz w:val="24"/>
          <w:szCs w:val="24"/>
        </w:rPr>
        <w:t xml:space="preserve"> zadania publicznego Województwa Podkarpackiego</w:t>
      </w:r>
      <w:r w:rsidR="00006176" w:rsidRPr="002C2274">
        <w:rPr>
          <w:rFonts w:ascii="Times New Roman" w:hAnsi="Times New Roman"/>
          <w:sz w:val="24"/>
          <w:szCs w:val="24"/>
        </w:rPr>
        <w:t xml:space="preserve"> w </w:t>
      </w:r>
      <w:r w:rsidRPr="002C2274">
        <w:rPr>
          <w:rFonts w:ascii="Times New Roman" w:hAnsi="Times New Roman"/>
          <w:sz w:val="24"/>
          <w:szCs w:val="24"/>
        </w:rPr>
        <w:t>zakresie ekologii</w:t>
      </w:r>
      <w:r w:rsidR="00006176" w:rsidRPr="002C2274">
        <w:rPr>
          <w:rFonts w:ascii="Times New Roman" w:hAnsi="Times New Roman"/>
          <w:sz w:val="24"/>
          <w:szCs w:val="24"/>
        </w:rPr>
        <w:t xml:space="preserve"> i </w:t>
      </w:r>
      <w:r w:rsidRPr="002C2274">
        <w:rPr>
          <w:rFonts w:ascii="Times New Roman" w:hAnsi="Times New Roman"/>
          <w:sz w:val="24"/>
          <w:szCs w:val="24"/>
        </w:rPr>
        <w:t>ochrony zwierząt oraz ochrony dziedzictwa przyrodniczego</w:t>
      </w:r>
      <w:r w:rsidR="00006176" w:rsidRPr="002C2274">
        <w:rPr>
          <w:rFonts w:ascii="Times New Roman" w:hAnsi="Times New Roman"/>
          <w:sz w:val="24"/>
          <w:szCs w:val="24"/>
        </w:rPr>
        <w:t xml:space="preserve"> w </w:t>
      </w:r>
      <w:r w:rsidRPr="002C2274">
        <w:rPr>
          <w:rFonts w:ascii="Times New Roman" w:hAnsi="Times New Roman"/>
          <w:sz w:val="24"/>
          <w:szCs w:val="24"/>
        </w:rPr>
        <w:t>2020 r. zgodnego</w:t>
      </w:r>
      <w:r w:rsidR="00006176" w:rsidRPr="002C2274">
        <w:rPr>
          <w:rFonts w:ascii="Times New Roman" w:hAnsi="Times New Roman"/>
          <w:sz w:val="24"/>
          <w:szCs w:val="24"/>
        </w:rPr>
        <w:t xml:space="preserve"> z </w:t>
      </w:r>
      <w:r w:rsidRPr="002C2274">
        <w:rPr>
          <w:rFonts w:ascii="Times New Roman" w:hAnsi="Times New Roman"/>
          <w:i/>
          <w:sz w:val="24"/>
          <w:szCs w:val="24"/>
        </w:rPr>
        <w:t>Programem</w:t>
      </w:r>
      <w:r w:rsidRPr="002C2274">
        <w:rPr>
          <w:rFonts w:ascii="Times New Roman" w:hAnsi="Times New Roman"/>
          <w:sz w:val="24"/>
          <w:szCs w:val="24"/>
        </w:rPr>
        <w:t xml:space="preserve"> „Podkarpacki Naturalny Wypas II”</w:t>
      </w:r>
      <w:r w:rsidR="00006176" w:rsidRPr="002C2274">
        <w:rPr>
          <w:rFonts w:ascii="Times New Roman" w:hAnsi="Times New Roman"/>
          <w:sz w:val="24"/>
          <w:szCs w:val="24"/>
        </w:rPr>
        <w:t xml:space="preserve"> w </w:t>
      </w:r>
      <w:r w:rsidRPr="002C2274">
        <w:rPr>
          <w:rFonts w:ascii="Times New Roman" w:hAnsi="Times New Roman"/>
          <w:sz w:val="24"/>
          <w:szCs w:val="24"/>
        </w:rPr>
        <w:t>latach 2017-2020</w:t>
      </w:r>
      <w:r w:rsidR="00912A8D" w:rsidRPr="002C2274">
        <w:rPr>
          <w:rFonts w:ascii="Times New Roman" w:hAnsi="Times New Roman"/>
          <w:sz w:val="24"/>
          <w:szCs w:val="24"/>
        </w:rPr>
        <w:t>.</w:t>
      </w:r>
    </w:p>
    <w:p w14:paraId="36A6674D" w14:textId="77777777" w:rsidR="0082396E" w:rsidRPr="002C2274" w:rsidRDefault="0082396E" w:rsidP="005102E3">
      <w:pPr>
        <w:spacing w:after="0" w:line="360" w:lineRule="auto"/>
        <w:jc w:val="both"/>
        <w:rPr>
          <w:rFonts w:ascii="Times New Roman" w:hAnsi="Times New Roman"/>
          <w:iCs/>
          <w:sz w:val="24"/>
          <w:szCs w:val="24"/>
        </w:rPr>
      </w:pPr>
    </w:p>
    <w:p w14:paraId="28D5C2D3" w14:textId="645694A2" w:rsidR="004868A4" w:rsidRPr="002C2274" w:rsidRDefault="0082396E" w:rsidP="005102E3">
      <w:pPr>
        <w:spacing w:after="0" w:line="360" w:lineRule="auto"/>
        <w:rPr>
          <w:rFonts w:ascii="Times New Roman" w:hAnsi="Times New Roman"/>
          <w:b/>
          <w:sz w:val="24"/>
          <w:szCs w:val="24"/>
        </w:rPr>
      </w:pPr>
      <w:r w:rsidRPr="002C2274">
        <w:rPr>
          <w:rFonts w:ascii="Times New Roman" w:hAnsi="Times New Roman"/>
          <w:b/>
          <w:sz w:val="24"/>
          <w:szCs w:val="24"/>
        </w:rPr>
        <w:t>Spis fo</w:t>
      </w:r>
      <w:r w:rsidR="00482F90">
        <w:rPr>
          <w:rFonts w:ascii="Times New Roman" w:hAnsi="Times New Roman"/>
          <w:b/>
          <w:sz w:val="24"/>
          <w:szCs w:val="24"/>
        </w:rPr>
        <w:t>t</w:t>
      </w:r>
      <w:r w:rsidRPr="002C2274">
        <w:rPr>
          <w:rFonts w:ascii="Times New Roman" w:hAnsi="Times New Roman"/>
          <w:b/>
          <w:sz w:val="24"/>
          <w:szCs w:val="24"/>
        </w:rPr>
        <w:t>ografii</w:t>
      </w:r>
    </w:p>
    <w:p w14:paraId="2B9FE7EE" w14:textId="08C80420" w:rsidR="004868A4" w:rsidRPr="002C2274" w:rsidRDefault="004868A4" w:rsidP="004868A4">
      <w:pPr>
        <w:spacing w:after="0" w:line="360" w:lineRule="auto"/>
        <w:jc w:val="both"/>
        <w:rPr>
          <w:rFonts w:ascii="Times New Roman" w:hAnsi="Times New Roman"/>
          <w:sz w:val="24"/>
          <w:szCs w:val="24"/>
        </w:rPr>
      </w:pPr>
      <w:r w:rsidRPr="002C2274">
        <w:rPr>
          <w:rFonts w:ascii="Times New Roman" w:hAnsi="Times New Roman"/>
          <w:sz w:val="24"/>
          <w:szCs w:val="24"/>
        </w:rPr>
        <w:t>Fotog</w:t>
      </w:r>
      <w:r w:rsidR="00482F90">
        <w:rPr>
          <w:rFonts w:ascii="Times New Roman" w:hAnsi="Times New Roman"/>
          <w:sz w:val="24"/>
          <w:szCs w:val="24"/>
        </w:rPr>
        <w:t>r</w:t>
      </w:r>
      <w:r w:rsidRPr="002C2274">
        <w:rPr>
          <w:rFonts w:ascii="Times New Roman" w:hAnsi="Times New Roman"/>
          <w:sz w:val="24"/>
          <w:szCs w:val="24"/>
        </w:rPr>
        <w:t>afia 2.1. Osławica - wypas owiec</w:t>
      </w:r>
    </w:p>
    <w:p w14:paraId="30914FAE" w14:textId="77777777" w:rsidR="004868A4" w:rsidRPr="002C2274" w:rsidRDefault="004868A4" w:rsidP="004868A4">
      <w:pPr>
        <w:spacing w:after="0" w:line="360" w:lineRule="auto"/>
        <w:jc w:val="both"/>
        <w:rPr>
          <w:rFonts w:ascii="Times New Roman" w:hAnsi="Times New Roman"/>
          <w:sz w:val="24"/>
          <w:szCs w:val="24"/>
        </w:rPr>
      </w:pPr>
      <w:r w:rsidRPr="002C2274">
        <w:rPr>
          <w:rFonts w:ascii="Times New Roman" w:hAnsi="Times New Roman"/>
          <w:sz w:val="24"/>
          <w:szCs w:val="24"/>
        </w:rPr>
        <w:t>Fotografia 2.2. Polany Surowiczne - bociany białe na pastwisku.</w:t>
      </w:r>
    </w:p>
    <w:p w14:paraId="51AAA538" w14:textId="20A798A3" w:rsidR="004868A4" w:rsidRPr="002C2274" w:rsidRDefault="004868A4" w:rsidP="004868A4">
      <w:pPr>
        <w:spacing w:after="0" w:line="360" w:lineRule="auto"/>
        <w:jc w:val="both"/>
        <w:rPr>
          <w:rFonts w:ascii="Times New Roman" w:hAnsi="Times New Roman"/>
          <w:sz w:val="24"/>
          <w:szCs w:val="24"/>
        </w:rPr>
      </w:pPr>
      <w:r w:rsidRPr="002C2274">
        <w:rPr>
          <w:rFonts w:ascii="Times New Roman" w:hAnsi="Times New Roman"/>
          <w:sz w:val="24"/>
          <w:szCs w:val="24"/>
        </w:rPr>
        <w:t>Fotografia 2.3. Płonna - łąka zajęta przez barszcz Sosnowskiego</w:t>
      </w:r>
      <w:r w:rsidR="00006176" w:rsidRPr="002C2274">
        <w:rPr>
          <w:rFonts w:ascii="Times New Roman" w:hAnsi="Times New Roman"/>
          <w:sz w:val="24"/>
          <w:szCs w:val="24"/>
        </w:rPr>
        <w:t xml:space="preserve"> i </w:t>
      </w:r>
      <w:r w:rsidRPr="002C2274">
        <w:rPr>
          <w:rFonts w:ascii="Times New Roman" w:hAnsi="Times New Roman"/>
          <w:sz w:val="24"/>
          <w:szCs w:val="24"/>
        </w:rPr>
        <w:t>(po prawej) wypasana</w:t>
      </w:r>
    </w:p>
    <w:p w14:paraId="1A913B79" w14:textId="526C215C" w:rsidR="004868A4" w:rsidRPr="002C2274" w:rsidRDefault="004868A4" w:rsidP="004868A4">
      <w:pPr>
        <w:spacing w:after="0" w:line="360" w:lineRule="auto"/>
        <w:jc w:val="both"/>
        <w:rPr>
          <w:rFonts w:ascii="Times New Roman" w:hAnsi="Times New Roman"/>
          <w:sz w:val="24"/>
          <w:szCs w:val="24"/>
        </w:rPr>
      </w:pPr>
      <w:r w:rsidRPr="002C2274">
        <w:rPr>
          <w:rFonts w:ascii="Times New Roman" w:hAnsi="Times New Roman"/>
          <w:sz w:val="24"/>
          <w:szCs w:val="24"/>
        </w:rPr>
        <w:t>Fotografia 2.4. Płonna - barszcz Sosnowskiego na łąkach</w:t>
      </w:r>
      <w:r w:rsidR="00006176" w:rsidRPr="002C2274">
        <w:rPr>
          <w:rFonts w:ascii="Times New Roman" w:hAnsi="Times New Roman"/>
          <w:sz w:val="24"/>
          <w:szCs w:val="24"/>
        </w:rPr>
        <w:t xml:space="preserve"> w </w:t>
      </w:r>
      <w:r w:rsidRPr="002C2274">
        <w:rPr>
          <w:rFonts w:ascii="Times New Roman" w:hAnsi="Times New Roman"/>
          <w:sz w:val="24"/>
          <w:szCs w:val="24"/>
        </w:rPr>
        <w:t>programie rolno-środowiskowym</w:t>
      </w:r>
    </w:p>
    <w:p w14:paraId="50A35A89" w14:textId="77777777" w:rsidR="004868A4" w:rsidRPr="002C2274" w:rsidRDefault="004868A4" w:rsidP="004868A4">
      <w:pPr>
        <w:pStyle w:val="Tekstpodstawowy"/>
        <w:rPr>
          <w:i/>
          <w:szCs w:val="24"/>
        </w:rPr>
      </w:pPr>
      <w:r w:rsidRPr="002C2274">
        <w:rPr>
          <w:szCs w:val="24"/>
        </w:rPr>
        <w:t xml:space="preserve">Fotografia 2.5. Pszczoła miodna – </w:t>
      </w:r>
      <w:r w:rsidRPr="002C2274">
        <w:rPr>
          <w:i/>
          <w:szCs w:val="24"/>
        </w:rPr>
        <w:t>Apis mellifera</w:t>
      </w:r>
    </w:p>
    <w:p w14:paraId="25D521D9" w14:textId="77777777" w:rsidR="004868A4" w:rsidRPr="002C2274" w:rsidRDefault="004868A4" w:rsidP="004868A4">
      <w:pPr>
        <w:pStyle w:val="Tekstpodstawowy"/>
        <w:rPr>
          <w:szCs w:val="24"/>
        </w:rPr>
      </w:pPr>
      <w:r w:rsidRPr="002C2274">
        <w:rPr>
          <w:szCs w:val="24"/>
        </w:rPr>
        <w:t xml:space="preserve">Fotografia 2.6. Trzmiel gajowy – </w:t>
      </w:r>
      <w:r w:rsidRPr="002C2274">
        <w:rPr>
          <w:i/>
          <w:szCs w:val="24"/>
        </w:rPr>
        <w:t>Bombus lucorum</w:t>
      </w:r>
    </w:p>
    <w:p w14:paraId="7C8040C5" w14:textId="09C71294" w:rsidR="004868A4" w:rsidRPr="002C2274" w:rsidRDefault="004868A4" w:rsidP="004868A4">
      <w:pPr>
        <w:pStyle w:val="Tekstpodstawowy"/>
        <w:rPr>
          <w:szCs w:val="24"/>
        </w:rPr>
      </w:pPr>
      <w:r w:rsidRPr="002C2274">
        <w:rPr>
          <w:szCs w:val="24"/>
        </w:rPr>
        <w:t xml:space="preserve">Fotografia 2.7. Trzmielówka łąkowa – </w:t>
      </w:r>
      <w:r w:rsidRPr="002C2274">
        <w:rPr>
          <w:i/>
          <w:szCs w:val="24"/>
        </w:rPr>
        <w:t>Volucella bombylans</w:t>
      </w:r>
      <w:r w:rsidRPr="002C2274">
        <w:rPr>
          <w:szCs w:val="24"/>
        </w:rPr>
        <w:t>, jest muchówką</w:t>
      </w:r>
      <w:r w:rsidR="00006176" w:rsidRPr="002C2274">
        <w:rPr>
          <w:szCs w:val="24"/>
        </w:rPr>
        <w:t xml:space="preserve"> z </w:t>
      </w:r>
      <w:r w:rsidRPr="002C2274">
        <w:rPr>
          <w:szCs w:val="24"/>
        </w:rPr>
        <w:t>rodziny bzygowatych</w:t>
      </w:r>
    </w:p>
    <w:p w14:paraId="5F41B595" w14:textId="754C192E" w:rsidR="004868A4" w:rsidRDefault="004868A4" w:rsidP="004868A4">
      <w:pPr>
        <w:pStyle w:val="Tekstpodstawowy"/>
        <w:rPr>
          <w:szCs w:val="24"/>
        </w:rPr>
      </w:pPr>
      <w:r w:rsidRPr="002C2274">
        <w:rPr>
          <w:szCs w:val="24"/>
        </w:rPr>
        <w:t xml:space="preserve">Fotografia 2.8. Polowiec szachownica – </w:t>
      </w:r>
      <w:r w:rsidRPr="002C2274">
        <w:rPr>
          <w:i/>
          <w:szCs w:val="24"/>
        </w:rPr>
        <w:t>Melanagria galathea</w:t>
      </w:r>
      <w:r w:rsidRPr="002C2274">
        <w:rPr>
          <w:szCs w:val="24"/>
        </w:rPr>
        <w:t xml:space="preserve"> (fot. Michał Szewczyk)</w:t>
      </w:r>
    </w:p>
    <w:p w14:paraId="2D93D232" w14:textId="77777777" w:rsidR="00421837" w:rsidRPr="002C2274" w:rsidRDefault="00421837" w:rsidP="00421837">
      <w:pPr>
        <w:spacing w:after="0" w:line="360" w:lineRule="auto"/>
        <w:rPr>
          <w:rFonts w:ascii="Times New Roman" w:hAnsi="Times New Roman"/>
          <w:sz w:val="24"/>
          <w:szCs w:val="24"/>
        </w:rPr>
      </w:pPr>
      <w:r w:rsidRPr="002C2274">
        <w:rPr>
          <w:rFonts w:ascii="Times New Roman" w:hAnsi="Times New Roman"/>
          <w:sz w:val="24"/>
          <w:szCs w:val="24"/>
        </w:rPr>
        <w:lastRenderedPageBreak/>
        <w:t xml:space="preserve">Fotografia 2.9. Czerwończyk nieparek – </w:t>
      </w:r>
      <w:r w:rsidRPr="002C2274">
        <w:rPr>
          <w:rFonts w:ascii="Times New Roman" w:hAnsi="Times New Roman"/>
          <w:i/>
          <w:sz w:val="24"/>
          <w:szCs w:val="24"/>
        </w:rPr>
        <w:t>Lycaena dispar</w:t>
      </w:r>
      <w:r w:rsidRPr="002C2274">
        <w:rPr>
          <w:rFonts w:ascii="Times New Roman" w:hAnsi="Times New Roman"/>
          <w:sz w:val="24"/>
          <w:szCs w:val="24"/>
        </w:rPr>
        <w:t xml:space="preserve"> (samica) - gatunek objęty ochroną ścisłą</w:t>
      </w:r>
    </w:p>
    <w:p w14:paraId="1AF39C16" w14:textId="77777777" w:rsidR="00421837" w:rsidRPr="002C2274" w:rsidRDefault="00421837" w:rsidP="00421837">
      <w:pPr>
        <w:tabs>
          <w:tab w:val="left" w:pos="1920"/>
        </w:tabs>
        <w:spacing w:after="0" w:line="360" w:lineRule="auto"/>
        <w:rPr>
          <w:rFonts w:ascii="Times New Roman" w:hAnsi="Times New Roman"/>
          <w:sz w:val="24"/>
          <w:szCs w:val="24"/>
        </w:rPr>
      </w:pPr>
      <w:r w:rsidRPr="002C2274">
        <w:rPr>
          <w:rFonts w:ascii="Times New Roman" w:hAnsi="Times New Roman"/>
          <w:sz w:val="24"/>
          <w:szCs w:val="24"/>
        </w:rPr>
        <w:t xml:space="preserve">Fotografia 2.10. Zmięk żółty – </w:t>
      </w:r>
      <w:r w:rsidRPr="002C2274">
        <w:rPr>
          <w:rFonts w:ascii="Times New Roman" w:hAnsi="Times New Roman"/>
          <w:i/>
          <w:sz w:val="24"/>
          <w:szCs w:val="24"/>
        </w:rPr>
        <w:t>Rhagonycha fulva</w:t>
      </w:r>
    </w:p>
    <w:p w14:paraId="0EB7BC41" w14:textId="77777777" w:rsidR="00421837" w:rsidRPr="002C2274" w:rsidRDefault="00421837" w:rsidP="00421837">
      <w:pPr>
        <w:spacing w:after="0" w:line="360" w:lineRule="auto"/>
        <w:rPr>
          <w:rFonts w:ascii="Times New Roman" w:hAnsi="Times New Roman"/>
          <w:sz w:val="24"/>
          <w:szCs w:val="24"/>
        </w:rPr>
      </w:pPr>
      <w:r w:rsidRPr="002C2274">
        <w:rPr>
          <w:rFonts w:ascii="Times New Roman" w:hAnsi="Times New Roman"/>
          <w:sz w:val="24"/>
          <w:szCs w:val="24"/>
        </w:rPr>
        <w:t xml:space="preserve">Fotografia 2.11. Pająk kwietnik - </w:t>
      </w:r>
      <w:r w:rsidRPr="002C2274">
        <w:rPr>
          <w:rFonts w:ascii="Times New Roman" w:hAnsi="Times New Roman"/>
          <w:i/>
          <w:sz w:val="24"/>
          <w:szCs w:val="24"/>
        </w:rPr>
        <w:t>Misumena vatia</w:t>
      </w:r>
    </w:p>
    <w:p w14:paraId="39BDCF4C" w14:textId="77777777" w:rsidR="00421837" w:rsidRPr="002C2274" w:rsidRDefault="00421837" w:rsidP="00421837">
      <w:pPr>
        <w:pStyle w:val="Tekstpodstawowywcity"/>
        <w:spacing w:line="360" w:lineRule="auto"/>
        <w:ind w:left="0"/>
        <w:jc w:val="both"/>
        <w:rPr>
          <w:sz w:val="24"/>
          <w:szCs w:val="24"/>
        </w:rPr>
      </w:pPr>
      <w:r w:rsidRPr="002C2274">
        <w:rPr>
          <w:sz w:val="24"/>
          <w:szCs w:val="24"/>
        </w:rPr>
        <w:t>Fotografia 3.1. Ziołorośla wiązówki błotnej w Bieszczadzkim Parku Narodowym</w:t>
      </w:r>
    </w:p>
    <w:p w14:paraId="41C66D9A" w14:textId="77777777" w:rsidR="00421837" w:rsidRPr="002C2274" w:rsidRDefault="00421837" w:rsidP="00421837">
      <w:pPr>
        <w:pStyle w:val="Tekstpodstawowywcity"/>
        <w:spacing w:line="360" w:lineRule="auto"/>
        <w:ind w:left="0"/>
        <w:jc w:val="both"/>
        <w:rPr>
          <w:sz w:val="24"/>
          <w:szCs w:val="24"/>
        </w:rPr>
      </w:pPr>
      <w:r w:rsidRPr="002C2274">
        <w:rPr>
          <w:sz w:val="24"/>
          <w:szCs w:val="24"/>
        </w:rPr>
        <w:t>Fotografia 3.2. Łąka z trzęślicą modrą w Polanach Surowicznych</w:t>
      </w:r>
    </w:p>
    <w:p w14:paraId="7467825C" w14:textId="77777777" w:rsidR="00421837" w:rsidRPr="002C2274" w:rsidRDefault="00421837" w:rsidP="00421837">
      <w:pPr>
        <w:pStyle w:val="Tekstpodstawowywcity"/>
        <w:spacing w:line="360" w:lineRule="auto"/>
        <w:ind w:left="0"/>
        <w:jc w:val="both"/>
        <w:rPr>
          <w:sz w:val="24"/>
          <w:szCs w:val="24"/>
        </w:rPr>
      </w:pPr>
      <w:r w:rsidRPr="002C2274">
        <w:rPr>
          <w:sz w:val="24"/>
          <w:szCs w:val="24"/>
        </w:rPr>
        <w:t xml:space="preserve">Fotografia 3.3. Łąka ostrożeniowa z kukułką krwistą – </w:t>
      </w:r>
      <w:r w:rsidRPr="002C2274">
        <w:rPr>
          <w:i/>
          <w:sz w:val="24"/>
          <w:szCs w:val="24"/>
        </w:rPr>
        <w:t>Dactylorhiza incarnata w </w:t>
      </w:r>
      <w:r w:rsidRPr="002C2274">
        <w:rPr>
          <w:sz w:val="24"/>
          <w:szCs w:val="24"/>
        </w:rPr>
        <w:t>Żernicy Wyżnej</w:t>
      </w:r>
    </w:p>
    <w:p w14:paraId="42010652" w14:textId="77777777" w:rsidR="00421837" w:rsidRPr="002C2274" w:rsidRDefault="00421837" w:rsidP="00421837">
      <w:pPr>
        <w:pStyle w:val="Tekstpodstawowywcity"/>
        <w:spacing w:line="360" w:lineRule="auto"/>
        <w:ind w:left="0"/>
        <w:jc w:val="both"/>
        <w:rPr>
          <w:sz w:val="24"/>
          <w:szCs w:val="24"/>
        </w:rPr>
      </w:pPr>
      <w:r w:rsidRPr="002C2274">
        <w:rPr>
          <w:sz w:val="24"/>
          <w:szCs w:val="24"/>
        </w:rPr>
        <w:t>Fotografia 3.4. Wilgotna łąka jaskrowo firletkowa w dolinie Stopnicy</w:t>
      </w:r>
    </w:p>
    <w:p w14:paraId="3C5C5E37" w14:textId="77777777" w:rsidR="00421837" w:rsidRPr="002C2274" w:rsidRDefault="00421837" w:rsidP="00421837">
      <w:pPr>
        <w:tabs>
          <w:tab w:val="left" w:pos="-1440"/>
          <w:tab w:val="left" w:pos="-720"/>
        </w:tabs>
        <w:suppressAutoHyphens/>
        <w:spacing w:after="0" w:line="360" w:lineRule="auto"/>
        <w:jc w:val="both"/>
        <w:rPr>
          <w:rFonts w:ascii="Times New Roman" w:hAnsi="Times New Roman"/>
          <w:spacing w:val="-3"/>
          <w:sz w:val="24"/>
          <w:szCs w:val="24"/>
        </w:rPr>
      </w:pPr>
      <w:r w:rsidRPr="002C2274">
        <w:rPr>
          <w:rFonts w:ascii="Times New Roman" w:hAnsi="Times New Roman"/>
          <w:sz w:val="24"/>
          <w:szCs w:val="24"/>
        </w:rPr>
        <w:t>Fotografia 3.</w:t>
      </w:r>
      <w:r w:rsidRPr="002C2274">
        <w:rPr>
          <w:rFonts w:ascii="Times New Roman" w:hAnsi="Times New Roman"/>
          <w:spacing w:val="-3"/>
          <w:sz w:val="24"/>
          <w:szCs w:val="24"/>
        </w:rPr>
        <w:t>5. Zbiorowisko mięty długolistnej w Bukowcu (Bieszczadzki Park Narodowy)</w:t>
      </w:r>
    </w:p>
    <w:p w14:paraId="3E97496F" w14:textId="77777777" w:rsidR="00421837" w:rsidRPr="002C2274" w:rsidRDefault="00421837" w:rsidP="00421837">
      <w:pPr>
        <w:spacing w:after="0" w:line="360" w:lineRule="auto"/>
        <w:rPr>
          <w:rFonts w:ascii="Times New Roman" w:hAnsi="Times New Roman"/>
          <w:sz w:val="24"/>
          <w:szCs w:val="24"/>
        </w:rPr>
      </w:pPr>
      <w:r w:rsidRPr="002C2274">
        <w:rPr>
          <w:rFonts w:ascii="Times New Roman" w:hAnsi="Times New Roman"/>
          <w:sz w:val="24"/>
          <w:szCs w:val="24"/>
        </w:rPr>
        <w:t>Fotografia 3.6. Łąka wyczyńcowa w Kalnicy pod Chryszczatą</w:t>
      </w:r>
    </w:p>
    <w:p w14:paraId="4CE8FEEA" w14:textId="77777777" w:rsidR="00421837" w:rsidRPr="002C2274" w:rsidRDefault="00421837" w:rsidP="00421837">
      <w:pPr>
        <w:spacing w:after="0" w:line="360" w:lineRule="auto"/>
        <w:rPr>
          <w:rFonts w:ascii="Times New Roman" w:hAnsi="Times New Roman"/>
          <w:sz w:val="24"/>
          <w:szCs w:val="24"/>
        </w:rPr>
      </w:pPr>
      <w:r w:rsidRPr="002C2274">
        <w:rPr>
          <w:rFonts w:ascii="Times New Roman" w:hAnsi="Times New Roman"/>
          <w:sz w:val="24"/>
          <w:szCs w:val="24"/>
        </w:rPr>
        <w:t>Fotografia 3.7. Łąka rajgrasowa w Raczkowej koło Sanoka</w:t>
      </w:r>
    </w:p>
    <w:p w14:paraId="21883DD0" w14:textId="77777777" w:rsidR="00421837" w:rsidRPr="002C2274" w:rsidRDefault="00421837" w:rsidP="00421837">
      <w:pPr>
        <w:pStyle w:val="Tekstpodstawowywcity"/>
        <w:spacing w:line="360" w:lineRule="auto"/>
        <w:ind w:left="0"/>
        <w:jc w:val="both"/>
        <w:rPr>
          <w:sz w:val="24"/>
          <w:szCs w:val="24"/>
        </w:rPr>
      </w:pPr>
      <w:r w:rsidRPr="002C2274">
        <w:rPr>
          <w:sz w:val="24"/>
          <w:szCs w:val="24"/>
        </w:rPr>
        <w:t xml:space="preserve">Fotografia 3.8. Mieczyk dachówkowaty – </w:t>
      </w:r>
      <w:r w:rsidRPr="002C2274">
        <w:rPr>
          <w:i/>
          <w:sz w:val="24"/>
          <w:szCs w:val="24"/>
        </w:rPr>
        <w:t>Gladiolus imbricatus</w:t>
      </w:r>
      <w:r w:rsidRPr="002C2274">
        <w:rPr>
          <w:sz w:val="24"/>
          <w:szCs w:val="24"/>
        </w:rPr>
        <w:t>, coraz rzadszy na łąkach górskich</w:t>
      </w:r>
    </w:p>
    <w:p w14:paraId="02B81022" w14:textId="77777777" w:rsidR="00421837" w:rsidRPr="002C2274" w:rsidRDefault="00421837" w:rsidP="00421837">
      <w:pPr>
        <w:pStyle w:val="Tekstpodstawowywcity"/>
        <w:spacing w:line="360" w:lineRule="auto"/>
        <w:ind w:left="0"/>
        <w:jc w:val="both"/>
        <w:rPr>
          <w:sz w:val="24"/>
          <w:szCs w:val="24"/>
        </w:rPr>
      </w:pPr>
      <w:r w:rsidRPr="002C2274">
        <w:rPr>
          <w:sz w:val="24"/>
          <w:szCs w:val="24"/>
        </w:rPr>
        <w:t>Fotografia 3.9. Dzwonek piłkowany na łące mietlicowej w Wołosatym</w:t>
      </w:r>
    </w:p>
    <w:p w14:paraId="6A4FAB56" w14:textId="77777777" w:rsidR="00421837" w:rsidRPr="002C2274" w:rsidRDefault="00421837" w:rsidP="00421837">
      <w:pPr>
        <w:pStyle w:val="Tekstpodstawowywcity"/>
        <w:spacing w:line="360" w:lineRule="auto"/>
        <w:ind w:left="0"/>
        <w:jc w:val="both"/>
        <w:rPr>
          <w:sz w:val="24"/>
          <w:szCs w:val="24"/>
        </w:rPr>
      </w:pPr>
      <w:r w:rsidRPr="002C2274">
        <w:rPr>
          <w:sz w:val="24"/>
          <w:szCs w:val="24"/>
        </w:rPr>
        <w:t>Fotografia 3.10. Bieszczadzka łąka mietlicowa w Wołosatym</w:t>
      </w:r>
    </w:p>
    <w:p w14:paraId="0D6CEAEC" w14:textId="77777777" w:rsidR="00421837" w:rsidRPr="002C2274" w:rsidRDefault="00421837" w:rsidP="00421837">
      <w:pPr>
        <w:spacing w:after="0" w:line="360" w:lineRule="auto"/>
        <w:rPr>
          <w:rFonts w:ascii="Times New Roman" w:hAnsi="Times New Roman"/>
          <w:sz w:val="24"/>
          <w:szCs w:val="24"/>
        </w:rPr>
      </w:pPr>
      <w:r w:rsidRPr="002C2274">
        <w:rPr>
          <w:rFonts w:ascii="Times New Roman" w:hAnsi="Times New Roman"/>
          <w:sz w:val="24"/>
          <w:szCs w:val="24"/>
        </w:rPr>
        <w:t>Fotografia 3.11. Wypas owiec w Osławicy</w:t>
      </w:r>
    </w:p>
    <w:p w14:paraId="267D20B3" w14:textId="77777777" w:rsidR="00421837" w:rsidRPr="002C2274" w:rsidRDefault="00421837" w:rsidP="00421837">
      <w:pPr>
        <w:pStyle w:val="Tekstpodstawowywcity"/>
        <w:spacing w:line="360" w:lineRule="auto"/>
        <w:ind w:left="0"/>
        <w:jc w:val="both"/>
        <w:rPr>
          <w:sz w:val="24"/>
          <w:szCs w:val="24"/>
        </w:rPr>
      </w:pPr>
      <w:r w:rsidRPr="002C2274">
        <w:rPr>
          <w:sz w:val="24"/>
          <w:szCs w:val="24"/>
        </w:rPr>
        <w:t>Fotografia 3.12. Młaka górska z licznymi storczykami</w:t>
      </w:r>
    </w:p>
    <w:p w14:paraId="295C3903" w14:textId="77777777" w:rsidR="00421837" w:rsidRPr="002C2274" w:rsidRDefault="00421837" w:rsidP="00421837">
      <w:pPr>
        <w:spacing w:after="0" w:line="360" w:lineRule="auto"/>
        <w:rPr>
          <w:rFonts w:ascii="Times New Roman" w:hAnsi="Times New Roman"/>
          <w:sz w:val="24"/>
          <w:szCs w:val="24"/>
        </w:rPr>
      </w:pPr>
      <w:r w:rsidRPr="002C2274">
        <w:rPr>
          <w:rFonts w:ascii="Times New Roman" w:hAnsi="Times New Roman"/>
          <w:sz w:val="24"/>
          <w:szCs w:val="24"/>
        </w:rPr>
        <w:t xml:space="preserve">Fotografia 3.13. Bliźniczka psia trawka – </w:t>
      </w:r>
      <w:r w:rsidRPr="002C2274">
        <w:rPr>
          <w:rFonts w:ascii="Times New Roman" w:hAnsi="Times New Roman"/>
          <w:i/>
          <w:sz w:val="24"/>
          <w:szCs w:val="24"/>
        </w:rPr>
        <w:t>Nardus stricta</w:t>
      </w:r>
      <w:r w:rsidRPr="002C2274">
        <w:rPr>
          <w:rFonts w:ascii="Times New Roman" w:hAnsi="Times New Roman"/>
          <w:sz w:val="24"/>
          <w:szCs w:val="24"/>
        </w:rPr>
        <w:t xml:space="preserve"> w fazie kwitnienia</w:t>
      </w:r>
    </w:p>
    <w:p w14:paraId="5203F497" w14:textId="77777777" w:rsidR="00421837" w:rsidRPr="002C2274" w:rsidRDefault="00421837" w:rsidP="00421837">
      <w:pPr>
        <w:spacing w:after="0" w:line="360" w:lineRule="auto"/>
        <w:rPr>
          <w:rFonts w:ascii="Times New Roman" w:hAnsi="Times New Roman"/>
          <w:sz w:val="24"/>
          <w:szCs w:val="24"/>
        </w:rPr>
      </w:pPr>
      <w:r w:rsidRPr="002C2274">
        <w:rPr>
          <w:rFonts w:ascii="Times New Roman" w:hAnsi="Times New Roman"/>
          <w:sz w:val="24"/>
          <w:szCs w:val="24"/>
        </w:rPr>
        <w:t>Fotografia 3.14. Zarastający tłok wrzosowy w nieistniejącej miejscowości Jasiel</w:t>
      </w:r>
    </w:p>
    <w:p w14:paraId="7CCB3026" w14:textId="77777777" w:rsidR="00421837" w:rsidRPr="002C2274" w:rsidRDefault="00421837" w:rsidP="00421837">
      <w:pPr>
        <w:spacing w:after="0" w:line="360" w:lineRule="auto"/>
        <w:rPr>
          <w:rFonts w:ascii="Times New Roman" w:hAnsi="Times New Roman"/>
          <w:i/>
          <w:sz w:val="24"/>
          <w:szCs w:val="24"/>
        </w:rPr>
      </w:pPr>
      <w:r w:rsidRPr="002C2274">
        <w:rPr>
          <w:rFonts w:ascii="Times New Roman" w:hAnsi="Times New Roman"/>
          <w:sz w:val="24"/>
          <w:szCs w:val="24"/>
        </w:rPr>
        <w:t xml:space="preserve">Fotografia 3.15. Łąki z kostrzewą czerwoną – </w:t>
      </w:r>
      <w:r w:rsidRPr="002C2274">
        <w:rPr>
          <w:rFonts w:ascii="Times New Roman" w:hAnsi="Times New Roman"/>
          <w:i/>
          <w:sz w:val="24"/>
          <w:szCs w:val="24"/>
        </w:rPr>
        <w:t>Festuca rubra</w:t>
      </w:r>
    </w:p>
    <w:p w14:paraId="1A032635" w14:textId="77777777" w:rsidR="00421837" w:rsidRPr="002C2274" w:rsidRDefault="00421837" w:rsidP="00421837">
      <w:pPr>
        <w:pStyle w:val="Tekstpodstawowywcity"/>
        <w:spacing w:line="360" w:lineRule="auto"/>
        <w:ind w:left="0"/>
        <w:jc w:val="both"/>
        <w:rPr>
          <w:sz w:val="24"/>
          <w:szCs w:val="24"/>
        </w:rPr>
      </w:pPr>
      <w:r w:rsidRPr="002C2274">
        <w:rPr>
          <w:sz w:val="24"/>
          <w:szCs w:val="24"/>
        </w:rPr>
        <w:t>Fotografia 3.16. Murawa kserotermiczna z </w:t>
      </w:r>
      <w:r w:rsidRPr="002C2274">
        <w:rPr>
          <w:i/>
          <w:sz w:val="24"/>
          <w:szCs w:val="24"/>
        </w:rPr>
        <w:t>Crepis praemorsa</w:t>
      </w:r>
      <w:r w:rsidRPr="002C2274">
        <w:rPr>
          <w:sz w:val="24"/>
          <w:szCs w:val="24"/>
        </w:rPr>
        <w:t xml:space="preserve"> w Makowej nad Wiarem</w:t>
      </w:r>
    </w:p>
    <w:p w14:paraId="05DD713C" w14:textId="77777777" w:rsidR="00421837" w:rsidRPr="002C2274" w:rsidRDefault="00421837" w:rsidP="00421837">
      <w:pPr>
        <w:spacing w:after="0" w:line="360" w:lineRule="auto"/>
        <w:rPr>
          <w:rFonts w:ascii="Times New Roman" w:hAnsi="Times New Roman"/>
          <w:sz w:val="24"/>
          <w:szCs w:val="24"/>
        </w:rPr>
      </w:pPr>
      <w:r w:rsidRPr="002C2274">
        <w:rPr>
          <w:rFonts w:ascii="Times New Roman" w:hAnsi="Times New Roman"/>
          <w:sz w:val="24"/>
          <w:szCs w:val="24"/>
        </w:rPr>
        <w:t xml:space="preserve">Fotografia 3.17. Murawa kserotermiczna z kocimiętką nagą – </w:t>
      </w:r>
      <w:r w:rsidRPr="002C2274">
        <w:rPr>
          <w:rFonts w:ascii="Times New Roman" w:hAnsi="Times New Roman"/>
          <w:i/>
          <w:sz w:val="24"/>
          <w:szCs w:val="24"/>
        </w:rPr>
        <w:t>Nepeta pannonica</w:t>
      </w:r>
      <w:r w:rsidRPr="002C2274">
        <w:rPr>
          <w:rFonts w:ascii="Times New Roman" w:hAnsi="Times New Roman"/>
          <w:sz w:val="24"/>
          <w:szCs w:val="24"/>
        </w:rPr>
        <w:t xml:space="preserve"> w   Rybotyczach</w:t>
      </w:r>
    </w:p>
    <w:p w14:paraId="1B4DC432" w14:textId="77777777" w:rsidR="00421837" w:rsidRPr="002C2274" w:rsidRDefault="00421837" w:rsidP="00421837">
      <w:pPr>
        <w:pStyle w:val="Tekstpodstawowywcity"/>
        <w:spacing w:line="360" w:lineRule="auto"/>
        <w:ind w:left="0"/>
        <w:jc w:val="both"/>
        <w:rPr>
          <w:sz w:val="24"/>
          <w:szCs w:val="24"/>
        </w:rPr>
      </w:pPr>
      <w:r w:rsidRPr="002C2274">
        <w:rPr>
          <w:sz w:val="24"/>
          <w:szCs w:val="24"/>
        </w:rPr>
        <w:t>Fotografia 3.19. Pokrzywa zwyczajna na byłej łące w Darowie</w:t>
      </w:r>
    </w:p>
    <w:p w14:paraId="116C6AE3" w14:textId="77777777" w:rsidR="00421837" w:rsidRPr="002C2274" w:rsidRDefault="00421837" w:rsidP="00421837">
      <w:pPr>
        <w:pStyle w:val="Tekstpodstawowywcity"/>
        <w:spacing w:line="360" w:lineRule="auto"/>
        <w:ind w:left="0"/>
        <w:jc w:val="both"/>
        <w:rPr>
          <w:sz w:val="24"/>
          <w:szCs w:val="24"/>
        </w:rPr>
      </w:pPr>
      <w:r w:rsidRPr="002C2274">
        <w:rPr>
          <w:sz w:val="24"/>
          <w:szCs w:val="24"/>
        </w:rPr>
        <w:t>Fotografia 3.19. Zachwaszczona łąka porolna w Darowie</w:t>
      </w:r>
    </w:p>
    <w:p w14:paraId="074D4D33" w14:textId="77777777" w:rsidR="00421837" w:rsidRPr="002C2274" w:rsidRDefault="00421837" w:rsidP="00421837">
      <w:pPr>
        <w:pStyle w:val="Tekstpodstawowywcity"/>
        <w:spacing w:line="360" w:lineRule="auto"/>
        <w:ind w:left="0"/>
        <w:jc w:val="both"/>
        <w:rPr>
          <w:sz w:val="24"/>
          <w:szCs w:val="24"/>
        </w:rPr>
      </w:pPr>
      <w:r w:rsidRPr="002C2274">
        <w:rPr>
          <w:sz w:val="24"/>
          <w:szCs w:val="24"/>
        </w:rPr>
        <w:t>Fotografia 3.20. Zbiorowisko turzycy drżączkowatej w Bieszczadzkim Parku Narodowym</w:t>
      </w:r>
    </w:p>
    <w:p w14:paraId="3B9762FD" w14:textId="77777777" w:rsidR="00421837" w:rsidRPr="002C2274" w:rsidRDefault="00421837" w:rsidP="00421837">
      <w:pPr>
        <w:spacing w:after="0" w:line="360" w:lineRule="auto"/>
        <w:rPr>
          <w:rFonts w:ascii="Times New Roman" w:hAnsi="Times New Roman"/>
          <w:sz w:val="24"/>
          <w:szCs w:val="24"/>
        </w:rPr>
      </w:pPr>
      <w:r w:rsidRPr="002C2274">
        <w:rPr>
          <w:rFonts w:ascii="Times New Roman" w:hAnsi="Times New Roman"/>
          <w:sz w:val="24"/>
          <w:szCs w:val="24"/>
        </w:rPr>
        <w:t>Fotografia 3.21. Zbiorowisko trzcinnika piaskowego w Kalnicy pod Chryszczatą</w:t>
      </w:r>
    </w:p>
    <w:p w14:paraId="39BD45FF" w14:textId="77777777" w:rsidR="00421837" w:rsidRPr="002C2274" w:rsidRDefault="00421837" w:rsidP="00421837">
      <w:pPr>
        <w:spacing w:after="0" w:line="360" w:lineRule="auto"/>
        <w:rPr>
          <w:rFonts w:ascii="Times New Roman" w:hAnsi="Times New Roman"/>
          <w:sz w:val="24"/>
          <w:szCs w:val="24"/>
        </w:rPr>
      </w:pPr>
      <w:r w:rsidRPr="002C2274">
        <w:rPr>
          <w:rFonts w:ascii="Times New Roman" w:hAnsi="Times New Roman"/>
          <w:sz w:val="24"/>
          <w:szCs w:val="24"/>
        </w:rPr>
        <w:t>Fotografia 3.22. Łąki porosłe rudbekią lśniącą w Wujskiem</w:t>
      </w:r>
    </w:p>
    <w:p w14:paraId="2D33296B" w14:textId="77777777" w:rsidR="00421837" w:rsidRPr="002C2274" w:rsidRDefault="00421837" w:rsidP="00421837">
      <w:pPr>
        <w:pStyle w:val="Tekstpodstawowywcity"/>
        <w:spacing w:line="360" w:lineRule="auto"/>
        <w:ind w:left="0"/>
        <w:jc w:val="both"/>
        <w:rPr>
          <w:sz w:val="24"/>
          <w:szCs w:val="24"/>
        </w:rPr>
      </w:pPr>
      <w:r w:rsidRPr="002C2274">
        <w:rPr>
          <w:sz w:val="24"/>
          <w:szCs w:val="24"/>
        </w:rPr>
        <w:t>Fotografia 3.23. Łąka porolna w Łukowem</w:t>
      </w:r>
    </w:p>
    <w:p w14:paraId="1EC8C949" w14:textId="77777777" w:rsidR="00421837" w:rsidRPr="002C2274" w:rsidRDefault="00421837" w:rsidP="00421837">
      <w:pPr>
        <w:pStyle w:val="Tekstpodstawowywcity"/>
        <w:spacing w:line="360" w:lineRule="auto"/>
        <w:ind w:left="0"/>
        <w:jc w:val="both"/>
        <w:rPr>
          <w:rFonts w:ascii="Arial" w:hAnsi="Arial" w:cs="Arial"/>
          <w:sz w:val="24"/>
          <w:szCs w:val="24"/>
        </w:rPr>
      </w:pPr>
    </w:p>
    <w:p w14:paraId="75EB1FE7" w14:textId="77777777" w:rsidR="00214FE7" w:rsidRPr="0078405E" w:rsidRDefault="00214FE7" w:rsidP="00214FE7">
      <w:pPr>
        <w:autoSpaceDE w:val="0"/>
        <w:autoSpaceDN w:val="0"/>
        <w:adjustRightInd w:val="0"/>
        <w:spacing w:before="120" w:after="0" w:line="360" w:lineRule="exact"/>
        <w:jc w:val="right"/>
        <w:rPr>
          <w:rFonts w:ascii="Arial" w:eastAsiaTheme="minorEastAsia" w:hAnsi="Arial" w:cs="Arial"/>
          <w:b/>
        </w:rPr>
      </w:pPr>
      <w:r w:rsidRPr="0078405E">
        <w:rPr>
          <w:rFonts w:ascii="Arial" w:eastAsiaTheme="minorEastAsia" w:hAnsi="Arial" w:cs="Arial"/>
          <w:b/>
        </w:rPr>
        <w:t>WICEMARSZAŁEK WOJEWÓDZTWA</w:t>
      </w:r>
    </w:p>
    <w:p w14:paraId="036EF81E" w14:textId="6C341CF3" w:rsidR="00421837" w:rsidRPr="00214FE7" w:rsidRDefault="00214FE7" w:rsidP="00214FE7">
      <w:pPr>
        <w:tabs>
          <w:tab w:val="left" w:pos="6237"/>
        </w:tabs>
        <w:autoSpaceDE w:val="0"/>
        <w:autoSpaceDN w:val="0"/>
        <w:adjustRightInd w:val="0"/>
        <w:spacing w:line="360" w:lineRule="exact"/>
        <w:rPr>
          <w:rFonts w:ascii="Arial" w:hAnsi="Arial" w:cs="Arial"/>
          <w:b/>
          <w:color w:val="000000"/>
        </w:rPr>
      </w:pPr>
      <w:r w:rsidRPr="0078405E">
        <w:rPr>
          <w:rFonts w:ascii="Arial" w:eastAsiaTheme="minorEastAsia" w:hAnsi="Arial" w:cs="Arial"/>
          <w:b/>
        </w:rPr>
        <w:tab/>
        <w:t>Piotr Pilch</w:t>
      </w:r>
    </w:p>
    <w:sectPr w:rsidR="00421837" w:rsidRPr="00214FE7" w:rsidSect="0080762C">
      <w:pgSz w:w="11906" w:h="16838"/>
      <w:pgMar w:top="1417" w:right="1417" w:bottom="1417" w:left="1417" w:header="708" w:footer="708" w:gutter="0"/>
      <w:pgNumType w:start="5"/>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E1EF10D" w14:textId="77777777" w:rsidR="00913696" w:rsidRDefault="00913696" w:rsidP="00D16B2F">
      <w:pPr>
        <w:spacing w:after="0" w:line="240" w:lineRule="auto"/>
      </w:pPr>
      <w:r>
        <w:separator/>
      </w:r>
    </w:p>
  </w:endnote>
  <w:endnote w:type="continuationSeparator" w:id="0">
    <w:p w14:paraId="1D92CB8A" w14:textId="77777777" w:rsidR="00913696" w:rsidRDefault="00913696" w:rsidP="00D16B2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EE"/>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EE"/>
    <w:family w:val="swiss"/>
    <w:pitch w:val="variable"/>
    <w:sig w:usb0="E4002E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EE"/>
    <w:family w:val="swiss"/>
    <w:pitch w:val="variable"/>
    <w:sig w:usb0="E4002EFF" w:usb1="C000E47F" w:usb2="00000009" w:usb3="00000000" w:csb0="000001FF" w:csb1="00000000"/>
  </w:font>
  <w:font w:name="TimesNewRoman">
    <w:altName w:val="MS Gothic"/>
    <w:panose1 w:val="00000000000000000000"/>
    <w:charset w:val="00"/>
    <w:family w:val="roman"/>
    <w:notTrueType/>
    <w:pitch w:val="default"/>
    <w:sig w:usb0="00000001" w:usb1="00000000" w:usb2="00000000" w:usb3="00000000" w:csb0="00000003" w:csb1="00000000"/>
  </w:font>
  <w:font w:name="Cambria Math">
    <w:panose1 w:val="02040503050406030204"/>
    <w:charset w:val="EE"/>
    <w:family w:val="roman"/>
    <w:pitch w:val="variable"/>
    <w:sig w:usb0="E00006FF" w:usb1="420024FF" w:usb2="02000000" w:usb3="00000000" w:csb0="0000019F" w:csb1="00000000"/>
  </w:font>
  <w:font w:name="TimesNewRoman,Bold">
    <w:altName w:val="MS Mincho"/>
    <w:panose1 w:val="00000000000000000000"/>
    <w:charset w:val="80"/>
    <w:family w:val="auto"/>
    <w:notTrueType/>
    <w:pitch w:val="default"/>
    <w:sig w:usb0="00000000" w:usb1="08070000" w:usb2="00000010" w:usb3="00000000" w:csb0="00020002" w:csb1="00000000"/>
  </w:font>
  <w:font w:name="Cambria">
    <w:panose1 w:val="02040503050406030204"/>
    <w:charset w:val="EE"/>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85654656"/>
      <w:docPartObj>
        <w:docPartGallery w:val="Page Numbers (Bottom of Page)"/>
        <w:docPartUnique/>
      </w:docPartObj>
    </w:sdtPr>
    <w:sdtEndPr/>
    <w:sdtContent>
      <w:p w14:paraId="6D2000B0" w14:textId="110AAE97" w:rsidR="003A27FA" w:rsidRDefault="003A27FA">
        <w:pPr>
          <w:pStyle w:val="Stopka"/>
        </w:pPr>
        <w:r>
          <w:fldChar w:fldCharType="begin"/>
        </w:r>
        <w:r>
          <w:instrText>PAGE   \* MERGEFORMAT</w:instrText>
        </w:r>
        <w:r>
          <w:fldChar w:fldCharType="separate"/>
        </w:r>
        <w:r>
          <w:rPr>
            <w:noProof/>
          </w:rPr>
          <w:t>32</w:t>
        </w:r>
        <w: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712653302"/>
      <w:docPartObj>
        <w:docPartGallery w:val="Page Numbers (Bottom of Page)"/>
        <w:docPartUnique/>
      </w:docPartObj>
    </w:sdtPr>
    <w:sdtEndPr/>
    <w:sdtContent>
      <w:p w14:paraId="047AD19F" w14:textId="77777777" w:rsidR="003A27FA" w:rsidRDefault="003A27FA" w:rsidP="006E4E0A">
        <w:pPr>
          <w:pStyle w:val="Stopka"/>
        </w:pPr>
      </w:p>
      <w:p w14:paraId="76C881A6" w14:textId="37FB00F4" w:rsidR="003A27FA" w:rsidRDefault="003A27FA" w:rsidP="006E4E0A">
        <w:pPr>
          <w:pStyle w:val="Stopka"/>
          <w:jc w:val="right"/>
        </w:pPr>
        <w:r>
          <w:fldChar w:fldCharType="begin"/>
        </w:r>
        <w:r>
          <w:instrText>PAGE   \* MERGEFORMAT</w:instrText>
        </w:r>
        <w:r>
          <w:fldChar w:fldCharType="separate"/>
        </w:r>
        <w:r>
          <w:rPr>
            <w:noProof/>
          </w:rPr>
          <w:t>31</w:t>
        </w:r>
        <w: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AD26BC4" w14:textId="77777777" w:rsidR="00913696" w:rsidRDefault="00913696" w:rsidP="00D16B2F">
      <w:pPr>
        <w:spacing w:after="0" w:line="240" w:lineRule="auto"/>
      </w:pPr>
      <w:r>
        <w:separator/>
      </w:r>
    </w:p>
  </w:footnote>
  <w:footnote w:type="continuationSeparator" w:id="0">
    <w:p w14:paraId="2994C0BE" w14:textId="77777777" w:rsidR="00913696" w:rsidRDefault="00913696" w:rsidP="00D16B2F">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3106E7"/>
    <w:multiLevelType w:val="hybridMultilevel"/>
    <w:tmpl w:val="D3FE5274"/>
    <w:lvl w:ilvl="0" w:tplc="0415000D">
      <w:start w:val="1"/>
      <w:numFmt w:val="bullet"/>
      <w:lvlText w:val=""/>
      <w:lvlJc w:val="left"/>
      <w:pPr>
        <w:ind w:left="1440" w:hanging="360"/>
      </w:pPr>
      <w:rPr>
        <w:rFonts w:ascii="Wingdings" w:hAnsi="Wingdings"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1" w15:restartNumberingAfterBreak="0">
    <w:nsid w:val="02A0623E"/>
    <w:multiLevelType w:val="hybridMultilevel"/>
    <w:tmpl w:val="704A3556"/>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 w15:restartNumberingAfterBreak="0">
    <w:nsid w:val="05A41067"/>
    <w:multiLevelType w:val="hybridMultilevel"/>
    <w:tmpl w:val="7EFC1B0A"/>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 w15:restartNumberingAfterBreak="0">
    <w:nsid w:val="0BD93C50"/>
    <w:multiLevelType w:val="singleLevel"/>
    <w:tmpl w:val="0415000F"/>
    <w:lvl w:ilvl="0">
      <w:start w:val="1"/>
      <w:numFmt w:val="decimal"/>
      <w:lvlText w:val="%1."/>
      <w:lvlJc w:val="left"/>
      <w:pPr>
        <w:tabs>
          <w:tab w:val="num" w:pos="360"/>
        </w:tabs>
        <w:ind w:left="360" w:hanging="360"/>
      </w:pPr>
    </w:lvl>
  </w:abstractNum>
  <w:abstractNum w:abstractNumId="4" w15:restartNumberingAfterBreak="0">
    <w:nsid w:val="0C8D1FCB"/>
    <w:multiLevelType w:val="hybridMultilevel"/>
    <w:tmpl w:val="BA7A8906"/>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 w15:restartNumberingAfterBreak="0">
    <w:nsid w:val="10E60975"/>
    <w:multiLevelType w:val="hybridMultilevel"/>
    <w:tmpl w:val="231C4712"/>
    <w:lvl w:ilvl="0" w:tplc="0415000B">
      <w:start w:val="1"/>
      <w:numFmt w:val="bullet"/>
      <w:lvlText w:val=""/>
      <w:lvlJc w:val="left"/>
      <w:pPr>
        <w:ind w:left="644" w:hanging="360"/>
      </w:pPr>
      <w:rPr>
        <w:rFonts w:ascii="Wingdings" w:hAnsi="Wingdings" w:hint="default"/>
        <w:b w:val="0"/>
        <w:color w:val="auto"/>
      </w:rPr>
    </w:lvl>
    <w:lvl w:ilvl="1" w:tplc="04150019" w:tentative="1">
      <w:start w:val="1"/>
      <w:numFmt w:val="lowerLetter"/>
      <w:lvlText w:val="%2."/>
      <w:lvlJc w:val="left"/>
      <w:pPr>
        <w:ind w:left="1364" w:hanging="360"/>
      </w:pPr>
    </w:lvl>
    <w:lvl w:ilvl="2" w:tplc="0415001B" w:tentative="1">
      <w:start w:val="1"/>
      <w:numFmt w:val="lowerRoman"/>
      <w:lvlText w:val="%3."/>
      <w:lvlJc w:val="right"/>
      <w:pPr>
        <w:ind w:left="2084" w:hanging="180"/>
      </w:pPr>
    </w:lvl>
    <w:lvl w:ilvl="3" w:tplc="0415000F" w:tentative="1">
      <w:start w:val="1"/>
      <w:numFmt w:val="decimal"/>
      <w:lvlText w:val="%4."/>
      <w:lvlJc w:val="left"/>
      <w:pPr>
        <w:ind w:left="2804" w:hanging="360"/>
      </w:pPr>
    </w:lvl>
    <w:lvl w:ilvl="4" w:tplc="04150019" w:tentative="1">
      <w:start w:val="1"/>
      <w:numFmt w:val="lowerLetter"/>
      <w:lvlText w:val="%5."/>
      <w:lvlJc w:val="left"/>
      <w:pPr>
        <w:ind w:left="3524" w:hanging="360"/>
      </w:pPr>
    </w:lvl>
    <w:lvl w:ilvl="5" w:tplc="0415001B" w:tentative="1">
      <w:start w:val="1"/>
      <w:numFmt w:val="lowerRoman"/>
      <w:lvlText w:val="%6."/>
      <w:lvlJc w:val="right"/>
      <w:pPr>
        <w:ind w:left="4244" w:hanging="180"/>
      </w:pPr>
    </w:lvl>
    <w:lvl w:ilvl="6" w:tplc="0415000F" w:tentative="1">
      <w:start w:val="1"/>
      <w:numFmt w:val="decimal"/>
      <w:lvlText w:val="%7."/>
      <w:lvlJc w:val="left"/>
      <w:pPr>
        <w:ind w:left="4964" w:hanging="360"/>
      </w:pPr>
    </w:lvl>
    <w:lvl w:ilvl="7" w:tplc="04150019" w:tentative="1">
      <w:start w:val="1"/>
      <w:numFmt w:val="lowerLetter"/>
      <w:lvlText w:val="%8."/>
      <w:lvlJc w:val="left"/>
      <w:pPr>
        <w:ind w:left="5684" w:hanging="360"/>
      </w:pPr>
    </w:lvl>
    <w:lvl w:ilvl="8" w:tplc="0415001B" w:tentative="1">
      <w:start w:val="1"/>
      <w:numFmt w:val="lowerRoman"/>
      <w:lvlText w:val="%9."/>
      <w:lvlJc w:val="right"/>
      <w:pPr>
        <w:ind w:left="6404" w:hanging="180"/>
      </w:pPr>
    </w:lvl>
  </w:abstractNum>
  <w:abstractNum w:abstractNumId="6" w15:restartNumberingAfterBreak="0">
    <w:nsid w:val="161429B7"/>
    <w:multiLevelType w:val="hybridMultilevel"/>
    <w:tmpl w:val="05CA57E0"/>
    <w:lvl w:ilvl="0" w:tplc="0415000D">
      <w:start w:val="1"/>
      <w:numFmt w:val="bullet"/>
      <w:lvlText w:val=""/>
      <w:lvlJc w:val="left"/>
      <w:pPr>
        <w:ind w:left="1440" w:hanging="360"/>
      </w:pPr>
      <w:rPr>
        <w:rFonts w:ascii="Wingdings" w:hAnsi="Wingdings"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7" w15:restartNumberingAfterBreak="0">
    <w:nsid w:val="166C52F3"/>
    <w:multiLevelType w:val="hybridMultilevel"/>
    <w:tmpl w:val="EDF09204"/>
    <w:lvl w:ilvl="0" w:tplc="0415000D">
      <w:start w:val="1"/>
      <w:numFmt w:val="bullet"/>
      <w:lvlText w:val=""/>
      <w:lvlJc w:val="left"/>
      <w:pPr>
        <w:ind w:left="1440" w:hanging="360"/>
      </w:pPr>
      <w:rPr>
        <w:rFonts w:ascii="Wingdings" w:hAnsi="Wingdings"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8" w15:restartNumberingAfterBreak="0">
    <w:nsid w:val="25E31E7B"/>
    <w:multiLevelType w:val="hybridMultilevel"/>
    <w:tmpl w:val="3456420A"/>
    <w:lvl w:ilvl="0" w:tplc="0415000D">
      <w:start w:val="1"/>
      <w:numFmt w:val="bullet"/>
      <w:lvlText w:val=""/>
      <w:lvlJc w:val="left"/>
      <w:pPr>
        <w:ind w:left="1080" w:hanging="360"/>
      </w:pPr>
      <w:rPr>
        <w:rFonts w:ascii="Wingdings" w:hAnsi="Wingdings"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9" w15:restartNumberingAfterBreak="0">
    <w:nsid w:val="26F41B3B"/>
    <w:multiLevelType w:val="hybridMultilevel"/>
    <w:tmpl w:val="ACEC89D2"/>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 w15:restartNumberingAfterBreak="0">
    <w:nsid w:val="27C62103"/>
    <w:multiLevelType w:val="hybridMultilevel"/>
    <w:tmpl w:val="360A99E8"/>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 w15:restartNumberingAfterBreak="0">
    <w:nsid w:val="2BF3574F"/>
    <w:multiLevelType w:val="hybridMultilevel"/>
    <w:tmpl w:val="94EEDDD0"/>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 w15:restartNumberingAfterBreak="0">
    <w:nsid w:val="2E13512E"/>
    <w:multiLevelType w:val="hybridMultilevel"/>
    <w:tmpl w:val="50566C18"/>
    <w:lvl w:ilvl="0" w:tplc="0415000D">
      <w:start w:val="1"/>
      <w:numFmt w:val="bullet"/>
      <w:lvlText w:val=""/>
      <w:lvlJc w:val="left"/>
      <w:pPr>
        <w:ind w:left="1060" w:hanging="360"/>
      </w:pPr>
      <w:rPr>
        <w:rFonts w:ascii="Wingdings" w:hAnsi="Wingdings" w:hint="default"/>
      </w:rPr>
    </w:lvl>
    <w:lvl w:ilvl="1" w:tplc="04150003" w:tentative="1">
      <w:start w:val="1"/>
      <w:numFmt w:val="bullet"/>
      <w:lvlText w:val="o"/>
      <w:lvlJc w:val="left"/>
      <w:pPr>
        <w:ind w:left="1780" w:hanging="360"/>
      </w:pPr>
      <w:rPr>
        <w:rFonts w:ascii="Courier New" w:hAnsi="Courier New" w:cs="Courier New" w:hint="default"/>
      </w:rPr>
    </w:lvl>
    <w:lvl w:ilvl="2" w:tplc="04150005" w:tentative="1">
      <w:start w:val="1"/>
      <w:numFmt w:val="bullet"/>
      <w:lvlText w:val=""/>
      <w:lvlJc w:val="left"/>
      <w:pPr>
        <w:ind w:left="2500" w:hanging="360"/>
      </w:pPr>
      <w:rPr>
        <w:rFonts w:ascii="Wingdings" w:hAnsi="Wingdings" w:hint="default"/>
      </w:rPr>
    </w:lvl>
    <w:lvl w:ilvl="3" w:tplc="04150001" w:tentative="1">
      <w:start w:val="1"/>
      <w:numFmt w:val="bullet"/>
      <w:lvlText w:val=""/>
      <w:lvlJc w:val="left"/>
      <w:pPr>
        <w:ind w:left="3220" w:hanging="360"/>
      </w:pPr>
      <w:rPr>
        <w:rFonts w:ascii="Symbol" w:hAnsi="Symbol" w:hint="default"/>
      </w:rPr>
    </w:lvl>
    <w:lvl w:ilvl="4" w:tplc="04150003" w:tentative="1">
      <w:start w:val="1"/>
      <w:numFmt w:val="bullet"/>
      <w:lvlText w:val="o"/>
      <w:lvlJc w:val="left"/>
      <w:pPr>
        <w:ind w:left="3940" w:hanging="360"/>
      </w:pPr>
      <w:rPr>
        <w:rFonts w:ascii="Courier New" w:hAnsi="Courier New" w:cs="Courier New" w:hint="default"/>
      </w:rPr>
    </w:lvl>
    <w:lvl w:ilvl="5" w:tplc="04150005" w:tentative="1">
      <w:start w:val="1"/>
      <w:numFmt w:val="bullet"/>
      <w:lvlText w:val=""/>
      <w:lvlJc w:val="left"/>
      <w:pPr>
        <w:ind w:left="4660" w:hanging="360"/>
      </w:pPr>
      <w:rPr>
        <w:rFonts w:ascii="Wingdings" w:hAnsi="Wingdings" w:hint="default"/>
      </w:rPr>
    </w:lvl>
    <w:lvl w:ilvl="6" w:tplc="04150001" w:tentative="1">
      <w:start w:val="1"/>
      <w:numFmt w:val="bullet"/>
      <w:lvlText w:val=""/>
      <w:lvlJc w:val="left"/>
      <w:pPr>
        <w:ind w:left="5380" w:hanging="360"/>
      </w:pPr>
      <w:rPr>
        <w:rFonts w:ascii="Symbol" w:hAnsi="Symbol" w:hint="default"/>
      </w:rPr>
    </w:lvl>
    <w:lvl w:ilvl="7" w:tplc="04150003" w:tentative="1">
      <w:start w:val="1"/>
      <w:numFmt w:val="bullet"/>
      <w:lvlText w:val="o"/>
      <w:lvlJc w:val="left"/>
      <w:pPr>
        <w:ind w:left="6100" w:hanging="360"/>
      </w:pPr>
      <w:rPr>
        <w:rFonts w:ascii="Courier New" w:hAnsi="Courier New" w:cs="Courier New" w:hint="default"/>
      </w:rPr>
    </w:lvl>
    <w:lvl w:ilvl="8" w:tplc="04150005" w:tentative="1">
      <w:start w:val="1"/>
      <w:numFmt w:val="bullet"/>
      <w:lvlText w:val=""/>
      <w:lvlJc w:val="left"/>
      <w:pPr>
        <w:ind w:left="6820" w:hanging="360"/>
      </w:pPr>
      <w:rPr>
        <w:rFonts w:ascii="Wingdings" w:hAnsi="Wingdings" w:hint="default"/>
      </w:rPr>
    </w:lvl>
  </w:abstractNum>
  <w:abstractNum w:abstractNumId="13" w15:restartNumberingAfterBreak="0">
    <w:nsid w:val="32B63A85"/>
    <w:multiLevelType w:val="multilevel"/>
    <w:tmpl w:val="041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 w15:restartNumberingAfterBreak="0">
    <w:nsid w:val="33D816A0"/>
    <w:multiLevelType w:val="hybridMultilevel"/>
    <w:tmpl w:val="0FAED7E2"/>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5" w15:restartNumberingAfterBreak="0">
    <w:nsid w:val="34043F2A"/>
    <w:multiLevelType w:val="hybridMultilevel"/>
    <w:tmpl w:val="5DE23E9A"/>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 w15:restartNumberingAfterBreak="0">
    <w:nsid w:val="37334D95"/>
    <w:multiLevelType w:val="hybridMultilevel"/>
    <w:tmpl w:val="59707F4E"/>
    <w:lvl w:ilvl="0" w:tplc="660AF296">
      <w:start w:val="1"/>
      <w:numFmt w:val="lowerLetter"/>
      <w:lvlText w:val="%1)"/>
      <w:lvlJc w:val="left"/>
      <w:pPr>
        <w:ind w:left="720" w:hanging="360"/>
      </w:pPr>
      <w:rPr>
        <w:b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7" w15:restartNumberingAfterBreak="0">
    <w:nsid w:val="3DCC0C96"/>
    <w:multiLevelType w:val="hybridMultilevel"/>
    <w:tmpl w:val="1AD49366"/>
    <w:lvl w:ilvl="0" w:tplc="1F8C98A2">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8" w15:restartNumberingAfterBreak="0">
    <w:nsid w:val="3F4574A9"/>
    <w:multiLevelType w:val="hybridMultilevel"/>
    <w:tmpl w:val="CDE2E44A"/>
    <w:lvl w:ilvl="0" w:tplc="22186360">
      <w:start w:val="1"/>
      <w:numFmt w:val="upperRoman"/>
      <w:lvlText w:val="%1."/>
      <w:lvlJc w:val="left"/>
      <w:pPr>
        <w:ind w:left="1080" w:hanging="72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9" w15:restartNumberingAfterBreak="0">
    <w:nsid w:val="412D0AE9"/>
    <w:multiLevelType w:val="hybridMultilevel"/>
    <w:tmpl w:val="75EC7826"/>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 w15:restartNumberingAfterBreak="0">
    <w:nsid w:val="47665DDC"/>
    <w:multiLevelType w:val="hybridMultilevel"/>
    <w:tmpl w:val="26BECE3E"/>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 w15:restartNumberingAfterBreak="0">
    <w:nsid w:val="488021C4"/>
    <w:multiLevelType w:val="hybridMultilevel"/>
    <w:tmpl w:val="12B86CE0"/>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2" w15:restartNumberingAfterBreak="0">
    <w:nsid w:val="4929621C"/>
    <w:multiLevelType w:val="hybridMultilevel"/>
    <w:tmpl w:val="E7D8FD12"/>
    <w:lvl w:ilvl="0" w:tplc="E962F906">
      <w:start w:val="1"/>
      <w:numFmt w:val="upperRoman"/>
      <w:lvlText w:val="%1."/>
      <w:lvlJc w:val="left"/>
      <w:pPr>
        <w:ind w:left="1080" w:hanging="72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3" w15:restartNumberingAfterBreak="0">
    <w:nsid w:val="4B955D34"/>
    <w:multiLevelType w:val="hybridMultilevel"/>
    <w:tmpl w:val="9AAE9868"/>
    <w:lvl w:ilvl="0" w:tplc="0415000D">
      <w:start w:val="1"/>
      <w:numFmt w:val="bullet"/>
      <w:lvlText w:val=""/>
      <w:lvlJc w:val="left"/>
      <w:pPr>
        <w:ind w:left="1428" w:hanging="360"/>
      </w:pPr>
      <w:rPr>
        <w:rFonts w:ascii="Wingdings" w:hAnsi="Wingdings" w:hint="default"/>
      </w:rPr>
    </w:lvl>
    <w:lvl w:ilvl="1" w:tplc="04150003" w:tentative="1">
      <w:start w:val="1"/>
      <w:numFmt w:val="bullet"/>
      <w:lvlText w:val="o"/>
      <w:lvlJc w:val="left"/>
      <w:pPr>
        <w:ind w:left="2148" w:hanging="360"/>
      </w:pPr>
      <w:rPr>
        <w:rFonts w:ascii="Courier New" w:hAnsi="Courier New" w:cs="Courier New" w:hint="default"/>
      </w:rPr>
    </w:lvl>
    <w:lvl w:ilvl="2" w:tplc="04150005" w:tentative="1">
      <w:start w:val="1"/>
      <w:numFmt w:val="bullet"/>
      <w:lvlText w:val=""/>
      <w:lvlJc w:val="left"/>
      <w:pPr>
        <w:ind w:left="2868" w:hanging="360"/>
      </w:pPr>
      <w:rPr>
        <w:rFonts w:ascii="Wingdings" w:hAnsi="Wingdings" w:hint="default"/>
      </w:rPr>
    </w:lvl>
    <w:lvl w:ilvl="3" w:tplc="04150001" w:tentative="1">
      <w:start w:val="1"/>
      <w:numFmt w:val="bullet"/>
      <w:lvlText w:val=""/>
      <w:lvlJc w:val="left"/>
      <w:pPr>
        <w:ind w:left="3588" w:hanging="360"/>
      </w:pPr>
      <w:rPr>
        <w:rFonts w:ascii="Symbol" w:hAnsi="Symbol" w:hint="default"/>
      </w:rPr>
    </w:lvl>
    <w:lvl w:ilvl="4" w:tplc="04150003" w:tentative="1">
      <w:start w:val="1"/>
      <w:numFmt w:val="bullet"/>
      <w:lvlText w:val="o"/>
      <w:lvlJc w:val="left"/>
      <w:pPr>
        <w:ind w:left="4308" w:hanging="360"/>
      </w:pPr>
      <w:rPr>
        <w:rFonts w:ascii="Courier New" w:hAnsi="Courier New" w:cs="Courier New" w:hint="default"/>
      </w:rPr>
    </w:lvl>
    <w:lvl w:ilvl="5" w:tplc="04150005" w:tentative="1">
      <w:start w:val="1"/>
      <w:numFmt w:val="bullet"/>
      <w:lvlText w:val=""/>
      <w:lvlJc w:val="left"/>
      <w:pPr>
        <w:ind w:left="5028" w:hanging="360"/>
      </w:pPr>
      <w:rPr>
        <w:rFonts w:ascii="Wingdings" w:hAnsi="Wingdings" w:hint="default"/>
      </w:rPr>
    </w:lvl>
    <w:lvl w:ilvl="6" w:tplc="04150001" w:tentative="1">
      <w:start w:val="1"/>
      <w:numFmt w:val="bullet"/>
      <w:lvlText w:val=""/>
      <w:lvlJc w:val="left"/>
      <w:pPr>
        <w:ind w:left="5748" w:hanging="360"/>
      </w:pPr>
      <w:rPr>
        <w:rFonts w:ascii="Symbol" w:hAnsi="Symbol" w:hint="default"/>
      </w:rPr>
    </w:lvl>
    <w:lvl w:ilvl="7" w:tplc="04150003" w:tentative="1">
      <w:start w:val="1"/>
      <w:numFmt w:val="bullet"/>
      <w:lvlText w:val="o"/>
      <w:lvlJc w:val="left"/>
      <w:pPr>
        <w:ind w:left="6468" w:hanging="360"/>
      </w:pPr>
      <w:rPr>
        <w:rFonts w:ascii="Courier New" w:hAnsi="Courier New" w:cs="Courier New" w:hint="default"/>
      </w:rPr>
    </w:lvl>
    <w:lvl w:ilvl="8" w:tplc="04150005" w:tentative="1">
      <w:start w:val="1"/>
      <w:numFmt w:val="bullet"/>
      <w:lvlText w:val=""/>
      <w:lvlJc w:val="left"/>
      <w:pPr>
        <w:ind w:left="7188" w:hanging="360"/>
      </w:pPr>
      <w:rPr>
        <w:rFonts w:ascii="Wingdings" w:hAnsi="Wingdings" w:hint="default"/>
      </w:rPr>
    </w:lvl>
  </w:abstractNum>
  <w:abstractNum w:abstractNumId="24" w15:restartNumberingAfterBreak="0">
    <w:nsid w:val="51237570"/>
    <w:multiLevelType w:val="hybridMultilevel"/>
    <w:tmpl w:val="25CED9D8"/>
    <w:lvl w:ilvl="0" w:tplc="0415000D">
      <w:start w:val="1"/>
      <w:numFmt w:val="bullet"/>
      <w:lvlText w:val=""/>
      <w:lvlJc w:val="left"/>
      <w:pPr>
        <w:ind w:left="1060" w:hanging="360"/>
      </w:pPr>
      <w:rPr>
        <w:rFonts w:ascii="Wingdings" w:hAnsi="Wingdings" w:hint="default"/>
      </w:rPr>
    </w:lvl>
    <w:lvl w:ilvl="1" w:tplc="04150003" w:tentative="1">
      <w:start w:val="1"/>
      <w:numFmt w:val="bullet"/>
      <w:lvlText w:val="o"/>
      <w:lvlJc w:val="left"/>
      <w:pPr>
        <w:ind w:left="1780" w:hanging="360"/>
      </w:pPr>
      <w:rPr>
        <w:rFonts w:ascii="Courier New" w:hAnsi="Courier New" w:cs="Courier New" w:hint="default"/>
      </w:rPr>
    </w:lvl>
    <w:lvl w:ilvl="2" w:tplc="04150005" w:tentative="1">
      <w:start w:val="1"/>
      <w:numFmt w:val="bullet"/>
      <w:lvlText w:val=""/>
      <w:lvlJc w:val="left"/>
      <w:pPr>
        <w:ind w:left="2500" w:hanging="360"/>
      </w:pPr>
      <w:rPr>
        <w:rFonts w:ascii="Wingdings" w:hAnsi="Wingdings" w:hint="default"/>
      </w:rPr>
    </w:lvl>
    <w:lvl w:ilvl="3" w:tplc="04150001" w:tentative="1">
      <w:start w:val="1"/>
      <w:numFmt w:val="bullet"/>
      <w:lvlText w:val=""/>
      <w:lvlJc w:val="left"/>
      <w:pPr>
        <w:ind w:left="3220" w:hanging="360"/>
      </w:pPr>
      <w:rPr>
        <w:rFonts w:ascii="Symbol" w:hAnsi="Symbol" w:hint="default"/>
      </w:rPr>
    </w:lvl>
    <w:lvl w:ilvl="4" w:tplc="04150003" w:tentative="1">
      <w:start w:val="1"/>
      <w:numFmt w:val="bullet"/>
      <w:lvlText w:val="o"/>
      <w:lvlJc w:val="left"/>
      <w:pPr>
        <w:ind w:left="3940" w:hanging="360"/>
      </w:pPr>
      <w:rPr>
        <w:rFonts w:ascii="Courier New" w:hAnsi="Courier New" w:cs="Courier New" w:hint="default"/>
      </w:rPr>
    </w:lvl>
    <w:lvl w:ilvl="5" w:tplc="04150005" w:tentative="1">
      <w:start w:val="1"/>
      <w:numFmt w:val="bullet"/>
      <w:lvlText w:val=""/>
      <w:lvlJc w:val="left"/>
      <w:pPr>
        <w:ind w:left="4660" w:hanging="360"/>
      </w:pPr>
      <w:rPr>
        <w:rFonts w:ascii="Wingdings" w:hAnsi="Wingdings" w:hint="default"/>
      </w:rPr>
    </w:lvl>
    <w:lvl w:ilvl="6" w:tplc="04150001" w:tentative="1">
      <w:start w:val="1"/>
      <w:numFmt w:val="bullet"/>
      <w:lvlText w:val=""/>
      <w:lvlJc w:val="left"/>
      <w:pPr>
        <w:ind w:left="5380" w:hanging="360"/>
      </w:pPr>
      <w:rPr>
        <w:rFonts w:ascii="Symbol" w:hAnsi="Symbol" w:hint="default"/>
      </w:rPr>
    </w:lvl>
    <w:lvl w:ilvl="7" w:tplc="04150003" w:tentative="1">
      <w:start w:val="1"/>
      <w:numFmt w:val="bullet"/>
      <w:lvlText w:val="o"/>
      <w:lvlJc w:val="left"/>
      <w:pPr>
        <w:ind w:left="6100" w:hanging="360"/>
      </w:pPr>
      <w:rPr>
        <w:rFonts w:ascii="Courier New" w:hAnsi="Courier New" w:cs="Courier New" w:hint="default"/>
      </w:rPr>
    </w:lvl>
    <w:lvl w:ilvl="8" w:tplc="04150005" w:tentative="1">
      <w:start w:val="1"/>
      <w:numFmt w:val="bullet"/>
      <w:lvlText w:val=""/>
      <w:lvlJc w:val="left"/>
      <w:pPr>
        <w:ind w:left="6820" w:hanging="360"/>
      </w:pPr>
      <w:rPr>
        <w:rFonts w:ascii="Wingdings" w:hAnsi="Wingdings" w:hint="default"/>
      </w:rPr>
    </w:lvl>
  </w:abstractNum>
  <w:abstractNum w:abstractNumId="25" w15:restartNumberingAfterBreak="0">
    <w:nsid w:val="52A66A9B"/>
    <w:multiLevelType w:val="hybridMultilevel"/>
    <w:tmpl w:val="CE02DF42"/>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6" w15:restartNumberingAfterBreak="0">
    <w:nsid w:val="560430F1"/>
    <w:multiLevelType w:val="hybridMultilevel"/>
    <w:tmpl w:val="B6046CF6"/>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7" w15:restartNumberingAfterBreak="0">
    <w:nsid w:val="56C477FC"/>
    <w:multiLevelType w:val="hybridMultilevel"/>
    <w:tmpl w:val="F7146534"/>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8" w15:restartNumberingAfterBreak="0">
    <w:nsid w:val="58353B0F"/>
    <w:multiLevelType w:val="hybridMultilevel"/>
    <w:tmpl w:val="C504BD7A"/>
    <w:lvl w:ilvl="0" w:tplc="0415000D">
      <w:start w:val="1"/>
      <w:numFmt w:val="bullet"/>
      <w:lvlText w:val=""/>
      <w:lvlJc w:val="left"/>
      <w:pPr>
        <w:ind w:left="1429" w:hanging="360"/>
      </w:pPr>
      <w:rPr>
        <w:rFonts w:ascii="Wingdings" w:hAnsi="Wingdings"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29" w15:restartNumberingAfterBreak="0">
    <w:nsid w:val="5D205149"/>
    <w:multiLevelType w:val="hybridMultilevel"/>
    <w:tmpl w:val="6D885E9A"/>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0" w15:restartNumberingAfterBreak="0">
    <w:nsid w:val="5D321B06"/>
    <w:multiLevelType w:val="hybridMultilevel"/>
    <w:tmpl w:val="D37E1A2A"/>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1" w15:restartNumberingAfterBreak="0">
    <w:nsid w:val="5F9A7162"/>
    <w:multiLevelType w:val="hybridMultilevel"/>
    <w:tmpl w:val="3BE65434"/>
    <w:lvl w:ilvl="0" w:tplc="0415000D">
      <w:start w:val="1"/>
      <w:numFmt w:val="bullet"/>
      <w:lvlText w:val=""/>
      <w:lvlJc w:val="left"/>
      <w:pPr>
        <w:ind w:left="1440" w:hanging="360"/>
      </w:pPr>
      <w:rPr>
        <w:rFonts w:ascii="Wingdings" w:hAnsi="Wingdings"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32" w15:restartNumberingAfterBreak="0">
    <w:nsid w:val="60DC1D1A"/>
    <w:multiLevelType w:val="hybridMultilevel"/>
    <w:tmpl w:val="6008A0DE"/>
    <w:lvl w:ilvl="0" w:tplc="0415000B">
      <w:start w:val="1"/>
      <w:numFmt w:val="bullet"/>
      <w:lvlText w:val=""/>
      <w:lvlJc w:val="left"/>
      <w:pPr>
        <w:ind w:left="1428" w:hanging="360"/>
      </w:pPr>
      <w:rPr>
        <w:rFonts w:ascii="Wingdings" w:hAnsi="Wingdings" w:hint="default"/>
      </w:rPr>
    </w:lvl>
    <w:lvl w:ilvl="1" w:tplc="04150003" w:tentative="1">
      <w:start w:val="1"/>
      <w:numFmt w:val="bullet"/>
      <w:lvlText w:val="o"/>
      <w:lvlJc w:val="left"/>
      <w:pPr>
        <w:ind w:left="2148" w:hanging="360"/>
      </w:pPr>
      <w:rPr>
        <w:rFonts w:ascii="Courier New" w:hAnsi="Courier New" w:cs="Courier New" w:hint="default"/>
      </w:rPr>
    </w:lvl>
    <w:lvl w:ilvl="2" w:tplc="04150005" w:tentative="1">
      <w:start w:val="1"/>
      <w:numFmt w:val="bullet"/>
      <w:lvlText w:val=""/>
      <w:lvlJc w:val="left"/>
      <w:pPr>
        <w:ind w:left="2868" w:hanging="360"/>
      </w:pPr>
      <w:rPr>
        <w:rFonts w:ascii="Wingdings" w:hAnsi="Wingdings" w:hint="default"/>
      </w:rPr>
    </w:lvl>
    <w:lvl w:ilvl="3" w:tplc="04150001" w:tentative="1">
      <w:start w:val="1"/>
      <w:numFmt w:val="bullet"/>
      <w:lvlText w:val=""/>
      <w:lvlJc w:val="left"/>
      <w:pPr>
        <w:ind w:left="3588" w:hanging="360"/>
      </w:pPr>
      <w:rPr>
        <w:rFonts w:ascii="Symbol" w:hAnsi="Symbol" w:hint="default"/>
      </w:rPr>
    </w:lvl>
    <w:lvl w:ilvl="4" w:tplc="04150003" w:tentative="1">
      <w:start w:val="1"/>
      <w:numFmt w:val="bullet"/>
      <w:lvlText w:val="o"/>
      <w:lvlJc w:val="left"/>
      <w:pPr>
        <w:ind w:left="4308" w:hanging="360"/>
      </w:pPr>
      <w:rPr>
        <w:rFonts w:ascii="Courier New" w:hAnsi="Courier New" w:cs="Courier New" w:hint="default"/>
      </w:rPr>
    </w:lvl>
    <w:lvl w:ilvl="5" w:tplc="04150005" w:tentative="1">
      <w:start w:val="1"/>
      <w:numFmt w:val="bullet"/>
      <w:lvlText w:val=""/>
      <w:lvlJc w:val="left"/>
      <w:pPr>
        <w:ind w:left="5028" w:hanging="360"/>
      </w:pPr>
      <w:rPr>
        <w:rFonts w:ascii="Wingdings" w:hAnsi="Wingdings" w:hint="default"/>
      </w:rPr>
    </w:lvl>
    <w:lvl w:ilvl="6" w:tplc="04150001" w:tentative="1">
      <w:start w:val="1"/>
      <w:numFmt w:val="bullet"/>
      <w:lvlText w:val=""/>
      <w:lvlJc w:val="left"/>
      <w:pPr>
        <w:ind w:left="5748" w:hanging="360"/>
      </w:pPr>
      <w:rPr>
        <w:rFonts w:ascii="Symbol" w:hAnsi="Symbol" w:hint="default"/>
      </w:rPr>
    </w:lvl>
    <w:lvl w:ilvl="7" w:tplc="04150003" w:tentative="1">
      <w:start w:val="1"/>
      <w:numFmt w:val="bullet"/>
      <w:lvlText w:val="o"/>
      <w:lvlJc w:val="left"/>
      <w:pPr>
        <w:ind w:left="6468" w:hanging="360"/>
      </w:pPr>
      <w:rPr>
        <w:rFonts w:ascii="Courier New" w:hAnsi="Courier New" w:cs="Courier New" w:hint="default"/>
      </w:rPr>
    </w:lvl>
    <w:lvl w:ilvl="8" w:tplc="04150005" w:tentative="1">
      <w:start w:val="1"/>
      <w:numFmt w:val="bullet"/>
      <w:lvlText w:val=""/>
      <w:lvlJc w:val="left"/>
      <w:pPr>
        <w:ind w:left="7188" w:hanging="360"/>
      </w:pPr>
      <w:rPr>
        <w:rFonts w:ascii="Wingdings" w:hAnsi="Wingdings" w:hint="default"/>
      </w:rPr>
    </w:lvl>
  </w:abstractNum>
  <w:abstractNum w:abstractNumId="33" w15:restartNumberingAfterBreak="0">
    <w:nsid w:val="65676AFC"/>
    <w:multiLevelType w:val="hybridMultilevel"/>
    <w:tmpl w:val="3744BDD6"/>
    <w:lvl w:ilvl="0" w:tplc="0415000D">
      <w:start w:val="1"/>
      <w:numFmt w:val="bullet"/>
      <w:lvlText w:val=""/>
      <w:lvlJc w:val="left"/>
      <w:pPr>
        <w:ind w:left="1440" w:hanging="360"/>
      </w:pPr>
      <w:rPr>
        <w:rFonts w:ascii="Wingdings" w:hAnsi="Wingdings"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34" w15:restartNumberingAfterBreak="0">
    <w:nsid w:val="670E5A92"/>
    <w:multiLevelType w:val="hybridMultilevel"/>
    <w:tmpl w:val="A4A6FDEE"/>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5" w15:restartNumberingAfterBreak="0">
    <w:nsid w:val="6A1629F5"/>
    <w:multiLevelType w:val="multilevel"/>
    <w:tmpl w:val="94B2DC5E"/>
    <w:lvl w:ilvl="0">
      <w:start w:val="1"/>
      <w:numFmt w:val="decimal"/>
      <w:lvlText w:val="%1."/>
      <w:lvlJc w:val="left"/>
      <w:pPr>
        <w:ind w:left="720" w:hanging="360"/>
      </w:pPr>
      <w:rPr>
        <w:rFonts w:hint="default"/>
      </w:rPr>
    </w:lvl>
    <w:lvl w:ilvl="1">
      <w:start w:val="1"/>
      <w:numFmt w:val="decimal"/>
      <w:isLgl/>
      <w:lvlText w:val="%1.%2."/>
      <w:lvlJc w:val="left"/>
      <w:pPr>
        <w:ind w:left="780" w:hanging="420"/>
      </w:pPr>
      <w:rPr>
        <w:rFonts w:hint="default"/>
        <w:sz w:val="24"/>
      </w:rPr>
    </w:lvl>
    <w:lvl w:ilvl="2">
      <w:start w:val="1"/>
      <w:numFmt w:val="decimal"/>
      <w:isLgl/>
      <w:lvlText w:val="%1.%2.%3."/>
      <w:lvlJc w:val="left"/>
      <w:pPr>
        <w:ind w:left="1080" w:hanging="720"/>
      </w:pPr>
      <w:rPr>
        <w:rFonts w:hint="default"/>
        <w:sz w:val="24"/>
      </w:rPr>
    </w:lvl>
    <w:lvl w:ilvl="3">
      <w:start w:val="1"/>
      <w:numFmt w:val="decimal"/>
      <w:isLgl/>
      <w:lvlText w:val="%1.%2.%3.%4."/>
      <w:lvlJc w:val="left"/>
      <w:pPr>
        <w:ind w:left="1080" w:hanging="720"/>
      </w:pPr>
      <w:rPr>
        <w:rFonts w:hint="default"/>
        <w:sz w:val="24"/>
      </w:rPr>
    </w:lvl>
    <w:lvl w:ilvl="4">
      <w:start w:val="1"/>
      <w:numFmt w:val="decimal"/>
      <w:isLgl/>
      <w:lvlText w:val="%1.%2.%3.%4.%5."/>
      <w:lvlJc w:val="left"/>
      <w:pPr>
        <w:ind w:left="1440" w:hanging="1080"/>
      </w:pPr>
      <w:rPr>
        <w:rFonts w:hint="default"/>
        <w:sz w:val="24"/>
      </w:rPr>
    </w:lvl>
    <w:lvl w:ilvl="5">
      <w:start w:val="1"/>
      <w:numFmt w:val="decimal"/>
      <w:isLgl/>
      <w:lvlText w:val="%1.%2.%3.%4.%5.%6."/>
      <w:lvlJc w:val="left"/>
      <w:pPr>
        <w:ind w:left="1440" w:hanging="1080"/>
      </w:pPr>
      <w:rPr>
        <w:rFonts w:hint="default"/>
        <w:sz w:val="24"/>
      </w:rPr>
    </w:lvl>
    <w:lvl w:ilvl="6">
      <w:start w:val="1"/>
      <w:numFmt w:val="decimal"/>
      <w:isLgl/>
      <w:lvlText w:val="%1.%2.%3.%4.%5.%6.%7."/>
      <w:lvlJc w:val="left"/>
      <w:pPr>
        <w:ind w:left="1800" w:hanging="1440"/>
      </w:pPr>
      <w:rPr>
        <w:rFonts w:hint="default"/>
        <w:sz w:val="24"/>
      </w:rPr>
    </w:lvl>
    <w:lvl w:ilvl="7">
      <w:start w:val="1"/>
      <w:numFmt w:val="decimal"/>
      <w:isLgl/>
      <w:lvlText w:val="%1.%2.%3.%4.%5.%6.%7.%8."/>
      <w:lvlJc w:val="left"/>
      <w:pPr>
        <w:ind w:left="1800" w:hanging="1440"/>
      </w:pPr>
      <w:rPr>
        <w:rFonts w:hint="default"/>
        <w:sz w:val="24"/>
      </w:rPr>
    </w:lvl>
    <w:lvl w:ilvl="8">
      <w:start w:val="1"/>
      <w:numFmt w:val="decimal"/>
      <w:isLgl/>
      <w:lvlText w:val="%1.%2.%3.%4.%5.%6.%7.%8.%9."/>
      <w:lvlJc w:val="left"/>
      <w:pPr>
        <w:ind w:left="2160" w:hanging="1800"/>
      </w:pPr>
      <w:rPr>
        <w:rFonts w:hint="default"/>
        <w:sz w:val="24"/>
      </w:rPr>
    </w:lvl>
  </w:abstractNum>
  <w:abstractNum w:abstractNumId="36" w15:restartNumberingAfterBreak="0">
    <w:nsid w:val="6C745C05"/>
    <w:multiLevelType w:val="hybridMultilevel"/>
    <w:tmpl w:val="F22C2B86"/>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7" w15:restartNumberingAfterBreak="0">
    <w:nsid w:val="6FBE1252"/>
    <w:multiLevelType w:val="hybridMultilevel"/>
    <w:tmpl w:val="03866CB4"/>
    <w:lvl w:ilvl="0" w:tplc="0415000D">
      <w:start w:val="1"/>
      <w:numFmt w:val="bullet"/>
      <w:lvlText w:val=""/>
      <w:lvlJc w:val="left"/>
      <w:pPr>
        <w:ind w:left="720" w:hanging="360"/>
      </w:pPr>
      <w:rPr>
        <w:rFonts w:ascii="Wingdings" w:hAnsi="Wingdings"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8" w15:restartNumberingAfterBreak="0">
    <w:nsid w:val="73A97572"/>
    <w:multiLevelType w:val="hybridMultilevel"/>
    <w:tmpl w:val="CBB8D862"/>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9" w15:restartNumberingAfterBreak="0">
    <w:nsid w:val="781F0F75"/>
    <w:multiLevelType w:val="hybridMultilevel"/>
    <w:tmpl w:val="111E2EFE"/>
    <w:lvl w:ilvl="0" w:tplc="CC986DB4">
      <w:start w:val="6"/>
      <w:numFmt w:val="upperRoman"/>
      <w:lvlText w:val="%1."/>
      <w:lvlJc w:val="left"/>
      <w:pPr>
        <w:ind w:left="1080" w:hanging="72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0" w15:restartNumberingAfterBreak="0">
    <w:nsid w:val="79A75384"/>
    <w:multiLevelType w:val="hybridMultilevel"/>
    <w:tmpl w:val="99420B84"/>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1" w15:restartNumberingAfterBreak="0">
    <w:nsid w:val="7BBC3A6B"/>
    <w:multiLevelType w:val="hybridMultilevel"/>
    <w:tmpl w:val="A05C91A0"/>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num w:numId="1">
    <w:abstractNumId w:val="18"/>
  </w:num>
  <w:num w:numId="2">
    <w:abstractNumId w:val="9"/>
  </w:num>
  <w:num w:numId="3">
    <w:abstractNumId w:val="40"/>
  </w:num>
  <w:num w:numId="4">
    <w:abstractNumId w:val="34"/>
  </w:num>
  <w:num w:numId="5">
    <w:abstractNumId w:val="10"/>
  </w:num>
  <w:num w:numId="6">
    <w:abstractNumId w:val="36"/>
  </w:num>
  <w:num w:numId="7">
    <w:abstractNumId w:val="19"/>
  </w:num>
  <w:num w:numId="8">
    <w:abstractNumId w:val="1"/>
  </w:num>
  <w:num w:numId="9">
    <w:abstractNumId w:val="37"/>
  </w:num>
  <w:num w:numId="10">
    <w:abstractNumId w:val="35"/>
  </w:num>
  <w:num w:numId="11">
    <w:abstractNumId w:val="13"/>
  </w:num>
  <w:num w:numId="12">
    <w:abstractNumId w:val="3"/>
  </w:num>
  <w:num w:numId="13">
    <w:abstractNumId w:val="25"/>
  </w:num>
  <w:num w:numId="14">
    <w:abstractNumId w:val="24"/>
  </w:num>
  <w:num w:numId="15">
    <w:abstractNumId w:val="26"/>
  </w:num>
  <w:num w:numId="16">
    <w:abstractNumId w:val="16"/>
  </w:num>
  <w:num w:numId="17">
    <w:abstractNumId w:val="2"/>
  </w:num>
  <w:num w:numId="18">
    <w:abstractNumId w:val="6"/>
  </w:num>
  <w:num w:numId="19">
    <w:abstractNumId w:val="33"/>
  </w:num>
  <w:num w:numId="20">
    <w:abstractNumId w:val="0"/>
  </w:num>
  <w:num w:numId="21">
    <w:abstractNumId w:val="31"/>
  </w:num>
  <w:num w:numId="22">
    <w:abstractNumId w:val="28"/>
  </w:num>
  <w:num w:numId="23">
    <w:abstractNumId w:val="7"/>
  </w:num>
  <w:num w:numId="24">
    <w:abstractNumId w:val="38"/>
  </w:num>
  <w:num w:numId="25">
    <w:abstractNumId w:val="4"/>
  </w:num>
  <w:num w:numId="26">
    <w:abstractNumId w:val="12"/>
  </w:num>
  <w:num w:numId="27">
    <w:abstractNumId w:val="41"/>
  </w:num>
  <w:num w:numId="28">
    <w:abstractNumId w:val="21"/>
  </w:num>
  <w:num w:numId="29">
    <w:abstractNumId w:val="32"/>
  </w:num>
  <w:num w:numId="30">
    <w:abstractNumId w:val="20"/>
  </w:num>
  <w:num w:numId="31">
    <w:abstractNumId w:val="5"/>
  </w:num>
  <w:num w:numId="32">
    <w:abstractNumId w:val="27"/>
  </w:num>
  <w:num w:numId="33">
    <w:abstractNumId w:val="15"/>
  </w:num>
  <w:num w:numId="34">
    <w:abstractNumId w:val="14"/>
  </w:num>
  <w:num w:numId="35">
    <w:abstractNumId w:val="23"/>
  </w:num>
  <w:num w:numId="36">
    <w:abstractNumId w:val="30"/>
  </w:num>
  <w:num w:numId="37">
    <w:abstractNumId w:val="29"/>
  </w:num>
  <w:num w:numId="38">
    <w:abstractNumId w:val="8"/>
  </w:num>
  <w:num w:numId="39">
    <w:abstractNumId w:val="11"/>
  </w:num>
  <w:num w:numId="40">
    <w:abstractNumId w:val="17"/>
  </w:num>
  <w:num w:numId="41">
    <w:abstractNumId w:val="39"/>
  </w:num>
  <w:num w:numId="42">
    <w:abstractNumId w:val="22"/>
  </w:num>
  <w:numIdMacAtCleanup w:val="4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activeWritingStyle w:appName="MSWord" w:lang="en-US" w:vendorID="64" w:dllVersion="6" w:nlCheck="1" w:checkStyle="0"/>
  <w:defaultTabStop w:val="708"/>
  <w:hyphenationZone w:val="425"/>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17A04"/>
    <w:rsid w:val="0000161A"/>
    <w:rsid w:val="00001F5D"/>
    <w:rsid w:val="00006176"/>
    <w:rsid w:val="00006F3E"/>
    <w:rsid w:val="00016402"/>
    <w:rsid w:val="00020F89"/>
    <w:rsid w:val="0003115E"/>
    <w:rsid w:val="00036369"/>
    <w:rsid w:val="00036F8F"/>
    <w:rsid w:val="00056A07"/>
    <w:rsid w:val="00057B1B"/>
    <w:rsid w:val="000622BC"/>
    <w:rsid w:val="00074972"/>
    <w:rsid w:val="00084076"/>
    <w:rsid w:val="00085AE7"/>
    <w:rsid w:val="000950B0"/>
    <w:rsid w:val="000A1CA2"/>
    <w:rsid w:val="000A477F"/>
    <w:rsid w:val="000A678D"/>
    <w:rsid w:val="000A74BF"/>
    <w:rsid w:val="000B72B5"/>
    <w:rsid w:val="000B7BEB"/>
    <w:rsid w:val="000C2DA4"/>
    <w:rsid w:val="000C4E51"/>
    <w:rsid w:val="000C544C"/>
    <w:rsid w:val="000C60D8"/>
    <w:rsid w:val="000D26EF"/>
    <w:rsid w:val="000E2FDB"/>
    <w:rsid w:val="000E71F2"/>
    <w:rsid w:val="000E75EC"/>
    <w:rsid w:val="000F436A"/>
    <w:rsid w:val="000F661D"/>
    <w:rsid w:val="001017FC"/>
    <w:rsid w:val="00107909"/>
    <w:rsid w:val="001121B0"/>
    <w:rsid w:val="00113362"/>
    <w:rsid w:val="00114F7D"/>
    <w:rsid w:val="00120843"/>
    <w:rsid w:val="00120F29"/>
    <w:rsid w:val="0012796C"/>
    <w:rsid w:val="0013017C"/>
    <w:rsid w:val="00131AA9"/>
    <w:rsid w:val="001408BC"/>
    <w:rsid w:val="0014105B"/>
    <w:rsid w:val="00141FA2"/>
    <w:rsid w:val="00142E8F"/>
    <w:rsid w:val="00147F75"/>
    <w:rsid w:val="001543C7"/>
    <w:rsid w:val="001563AB"/>
    <w:rsid w:val="00157343"/>
    <w:rsid w:val="00157716"/>
    <w:rsid w:val="00157F3F"/>
    <w:rsid w:val="001747B7"/>
    <w:rsid w:val="00177B14"/>
    <w:rsid w:val="001812F8"/>
    <w:rsid w:val="00184858"/>
    <w:rsid w:val="00191F32"/>
    <w:rsid w:val="0019328A"/>
    <w:rsid w:val="0019533B"/>
    <w:rsid w:val="001A7837"/>
    <w:rsid w:val="001B08F9"/>
    <w:rsid w:val="001B198B"/>
    <w:rsid w:val="001B241D"/>
    <w:rsid w:val="001B24D4"/>
    <w:rsid w:val="001B4B63"/>
    <w:rsid w:val="001C0357"/>
    <w:rsid w:val="001C4440"/>
    <w:rsid w:val="001C4AA8"/>
    <w:rsid w:val="001C7BDA"/>
    <w:rsid w:val="001D4902"/>
    <w:rsid w:val="001E060F"/>
    <w:rsid w:val="001E5DA8"/>
    <w:rsid w:val="001F284E"/>
    <w:rsid w:val="001F2BB1"/>
    <w:rsid w:val="00202754"/>
    <w:rsid w:val="0020679D"/>
    <w:rsid w:val="00211520"/>
    <w:rsid w:val="00214FE7"/>
    <w:rsid w:val="00215616"/>
    <w:rsid w:val="00217C10"/>
    <w:rsid w:val="00217D6C"/>
    <w:rsid w:val="00224A48"/>
    <w:rsid w:val="00225FEC"/>
    <w:rsid w:val="0024067A"/>
    <w:rsid w:val="0024325F"/>
    <w:rsid w:val="00247A56"/>
    <w:rsid w:val="00250192"/>
    <w:rsid w:val="00251B56"/>
    <w:rsid w:val="002536CF"/>
    <w:rsid w:val="0026599E"/>
    <w:rsid w:val="00271E1B"/>
    <w:rsid w:val="00274965"/>
    <w:rsid w:val="00276AF0"/>
    <w:rsid w:val="00277009"/>
    <w:rsid w:val="0028232C"/>
    <w:rsid w:val="0028476A"/>
    <w:rsid w:val="00290582"/>
    <w:rsid w:val="002958C9"/>
    <w:rsid w:val="002A0407"/>
    <w:rsid w:val="002A3661"/>
    <w:rsid w:val="002A6A99"/>
    <w:rsid w:val="002B3293"/>
    <w:rsid w:val="002B3997"/>
    <w:rsid w:val="002C2274"/>
    <w:rsid w:val="002C3CA4"/>
    <w:rsid w:val="002C4CEA"/>
    <w:rsid w:val="002C548C"/>
    <w:rsid w:val="002C5A3F"/>
    <w:rsid w:val="002C5CCB"/>
    <w:rsid w:val="002E3A2F"/>
    <w:rsid w:val="002E6FE7"/>
    <w:rsid w:val="002F28F8"/>
    <w:rsid w:val="0030089A"/>
    <w:rsid w:val="003015B4"/>
    <w:rsid w:val="00305814"/>
    <w:rsid w:val="00310BCE"/>
    <w:rsid w:val="003110F0"/>
    <w:rsid w:val="00313514"/>
    <w:rsid w:val="0031426C"/>
    <w:rsid w:val="00314908"/>
    <w:rsid w:val="003155E4"/>
    <w:rsid w:val="0031736B"/>
    <w:rsid w:val="003236D8"/>
    <w:rsid w:val="00330CC8"/>
    <w:rsid w:val="00334886"/>
    <w:rsid w:val="003368D3"/>
    <w:rsid w:val="003368F5"/>
    <w:rsid w:val="003564AB"/>
    <w:rsid w:val="00357C02"/>
    <w:rsid w:val="003607EA"/>
    <w:rsid w:val="00363386"/>
    <w:rsid w:val="0036347B"/>
    <w:rsid w:val="00364B37"/>
    <w:rsid w:val="003720A1"/>
    <w:rsid w:val="00376DFD"/>
    <w:rsid w:val="00382843"/>
    <w:rsid w:val="00384F4E"/>
    <w:rsid w:val="00386538"/>
    <w:rsid w:val="0038729A"/>
    <w:rsid w:val="00387512"/>
    <w:rsid w:val="00387C66"/>
    <w:rsid w:val="003920F3"/>
    <w:rsid w:val="00394BF2"/>
    <w:rsid w:val="0039552D"/>
    <w:rsid w:val="003968DF"/>
    <w:rsid w:val="003A27FA"/>
    <w:rsid w:val="003A60DB"/>
    <w:rsid w:val="003A6FE5"/>
    <w:rsid w:val="003A7512"/>
    <w:rsid w:val="003B3311"/>
    <w:rsid w:val="003C01F7"/>
    <w:rsid w:val="003C08D4"/>
    <w:rsid w:val="003C1C37"/>
    <w:rsid w:val="003C669C"/>
    <w:rsid w:val="003D4131"/>
    <w:rsid w:val="003D5316"/>
    <w:rsid w:val="003E095F"/>
    <w:rsid w:val="003E0C75"/>
    <w:rsid w:val="003E6B40"/>
    <w:rsid w:val="003F62FD"/>
    <w:rsid w:val="003F7436"/>
    <w:rsid w:val="00402FF6"/>
    <w:rsid w:val="00403CC3"/>
    <w:rsid w:val="004115BB"/>
    <w:rsid w:val="00411699"/>
    <w:rsid w:val="004133B5"/>
    <w:rsid w:val="0041344A"/>
    <w:rsid w:val="00414077"/>
    <w:rsid w:val="00414929"/>
    <w:rsid w:val="00417A04"/>
    <w:rsid w:val="00421837"/>
    <w:rsid w:val="00421D86"/>
    <w:rsid w:val="004244E8"/>
    <w:rsid w:val="00432174"/>
    <w:rsid w:val="0043262C"/>
    <w:rsid w:val="00435E8A"/>
    <w:rsid w:val="00437459"/>
    <w:rsid w:val="00440B20"/>
    <w:rsid w:val="00441F8B"/>
    <w:rsid w:val="00442461"/>
    <w:rsid w:val="00447572"/>
    <w:rsid w:val="00451176"/>
    <w:rsid w:val="00452BE0"/>
    <w:rsid w:val="00475AD1"/>
    <w:rsid w:val="00477DFE"/>
    <w:rsid w:val="00480E0B"/>
    <w:rsid w:val="00482F90"/>
    <w:rsid w:val="004848BF"/>
    <w:rsid w:val="004868A4"/>
    <w:rsid w:val="00491CE1"/>
    <w:rsid w:val="00494D9E"/>
    <w:rsid w:val="00495E7F"/>
    <w:rsid w:val="0049625F"/>
    <w:rsid w:val="004A038F"/>
    <w:rsid w:val="004A2541"/>
    <w:rsid w:val="004A32CD"/>
    <w:rsid w:val="004A33A9"/>
    <w:rsid w:val="004A3709"/>
    <w:rsid w:val="004C28CF"/>
    <w:rsid w:val="004C2E24"/>
    <w:rsid w:val="004C50D6"/>
    <w:rsid w:val="004D457D"/>
    <w:rsid w:val="004D585A"/>
    <w:rsid w:val="004F2BA7"/>
    <w:rsid w:val="00506DAB"/>
    <w:rsid w:val="0051009B"/>
    <w:rsid w:val="005102E3"/>
    <w:rsid w:val="0051358E"/>
    <w:rsid w:val="00516779"/>
    <w:rsid w:val="0051696D"/>
    <w:rsid w:val="00522B4D"/>
    <w:rsid w:val="00522D6D"/>
    <w:rsid w:val="0053194A"/>
    <w:rsid w:val="00535808"/>
    <w:rsid w:val="005401E3"/>
    <w:rsid w:val="00541E37"/>
    <w:rsid w:val="0054363D"/>
    <w:rsid w:val="00545778"/>
    <w:rsid w:val="0054633A"/>
    <w:rsid w:val="00547090"/>
    <w:rsid w:val="00551D31"/>
    <w:rsid w:val="00555000"/>
    <w:rsid w:val="00556EF5"/>
    <w:rsid w:val="00557BD0"/>
    <w:rsid w:val="00566CDE"/>
    <w:rsid w:val="00570ED1"/>
    <w:rsid w:val="0057339F"/>
    <w:rsid w:val="00576F2C"/>
    <w:rsid w:val="0057718A"/>
    <w:rsid w:val="00580066"/>
    <w:rsid w:val="00583670"/>
    <w:rsid w:val="00590C8A"/>
    <w:rsid w:val="005954B6"/>
    <w:rsid w:val="00597D9E"/>
    <w:rsid w:val="005A0008"/>
    <w:rsid w:val="005A2BA6"/>
    <w:rsid w:val="005C1068"/>
    <w:rsid w:val="005C1EFC"/>
    <w:rsid w:val="005C7714"/>
    <w:rsid w:val="005D67A0"/>
    <w:rsid w:val="005E27D1"/>
    <w:rsid w:val="005F1916"/>
    <w:rsid w:val="005F5075"/>
    <w:rsid w:val="005F70DA"/>
    <w:rsid w:val="005F7D45"/>
    <w:rsid w:val="00605623"/>
    <w:rsid w:val="00605AB9"/>
    <w:rsid w:val="00610526"/>
    <w:rsid w:val="00610B80"/>
    <w:rsid w:val="0061347C"/>
    <w:rsid w:val="006251EA"/>
    <w:rsid w:val="00626622"/>
    <w:rsid w:val="00627B99"/>
    <w:rsid w:val="006514B4"/>
    <w:rsid w:val="00653ED8"/>
    <w:rsid w:val="00657851"/>
    <w:rsid w:val="006610D4"/>
    <w:rsid w:val="00662449"/>
    <w:rsid w:val="00663274"/>
    <w:rsid w:val="00672A4F"/>
    <w:rsid w:val="00675B8F"/>
    <w:rsid w:val="00681FAD"/>
    <w:rsid w:val="006848FD"/>
    <w:rsid w:val="00693565"/>
    <w:rsid w:val="006941D9"/>
    <w:rsid w:val="00694775"/>
    <w:rsid w:val="00695C39"/>
    <w:rsid w:val="00697B26"/>
    <w:rsid w:val="006A4A90"/>
    <w:rsid w:val="006A4D55"/>
    <w:rsid w:val="006A50AC"/>
    <w:rsid w:val="006A5150"/>
    <w:rsid w:val="006A6790"/>
    <w:rsid w:val="006A69B8"/>
    <w:rsid w:val="006B11CE"/>
    <w:rsid w:val="006C2E90"/>
    <w:rsid w:val="006C73DA"/>
    <w:rsid w:val="006D1FCE"/>
    <w:rsid w:val="006D568D"/>
    <w:rsid w:val="006D7655"/>
    <w:rsid w:val="006E2A60"/>
    <w:rsid w:val="006E4E0A"/>
    <w:rsid w:val="006F0DD9"/>
    <w:rsid w:val="006F16E3"/>
    <w:rsid w:val="006F2958"/>
    <w:rsid w:val="006F330F"/>
    <w:rsid w:val="006F4226"/>
    <w:rsid w:val="006F67BD"/>
    <w:rsid w:val="0070257D"/>
    <w:rsid w:val="007069EE"/>
    <w:rsid w:val="00711E31"/>
    <w:rsid w:val="007129A9"/>
    <w:rsid w:val="00716EE0"/>
    <w:rsid w:val="00720C74"/>
    <w:rsid w:val="00730389"/>
    <w:rsid w:val="00732AC2"/>
    <w:rsid w:val="00736858"/>
    <w:rsid w:val="00745C50"/>
    <w:rsid w:val="007613FE"/>
    <w:rsid w:val="007614AE"/>
    <w:rsid w:val="00766DCA"/>
    <w:rsid w:val="007670BF"/>
    <w:rsid w:val="0077106E"/>
    <w:rsid w:val="00774E47"/>
    <w:rsid w:val="00780FBF"/>
    <w:rsid w:val="00793A12"/>
    <w:rsid w:val="00794EED"/>
    <w:rsid w:val="00797FD8"/>
    <w:rsid w:val="007A0633"/>
    <w:rsid w:val="007B1E85"/>
    <w:rsid w:val="007B2AF2"/>
    <w:rsid w:val="007C2238"/>
    <w:rsid w:val="007C2EAA"/>
    <w:rsid w:val="007C56D5"/>
    <w:rsid w:val="007D32FF"/>
    <w:rsid w:val="007E3A14"/>
    <w:rsid w:val="007E7B80"/>
    <w:rsid w:val="007F1146"/>
    <w:rsid w:val="0080762C"/>
    <w:rsid w:val="00811841"/>
    <w:rsid w:val="008237A0"/>
    <w:rsid w:val="0082396E"/>
    <w:rsid w:val="008269FE"/>
    <w:rsid w:val="008341CC"/>
    <w:rsid w:val="008368A8"/>
    <w:rsid w:val="0084461D"/>
    <w:rsid w:val="0084463D"/>
    <w:rsid w:val="008525A5"/>
    <w:rsid w:val="00854CA5"/>
    <w:rsid w:val="00862836"/>
    <w:rsid w:val="008667D3"/>
    <w:rsid w:val="008672F0"/>
    <w:rsid w:val="00872B5D"/>
    <w:rsid w:val="00883CC2"/>
    <w:rsid w:val="00891D37"/>
    <w:rsid w:val="00892D7A"/>
    <w:rsid w:val="00897E83"/>
    <w:rsid w:val="008A015E"/>
    <w:rsid w:val="008A3195"/>
    <w:rsid w:val="008B0563"/>
    <w:rsid w:val="008B3478"/>
    <w:rsid w:val="008B6A60"/>
    <w:rsid w:val="008B6ADA"/>
    <w:rsid w:val="008B78FE"/>
    <w:rsid w:val="008B7D1B"/>
    <w:rsid w:val="008D1C6E"/>
    <w:rsid w:val="008D425C"/>
    <w:rsid w:val="008D6CDD"/>
    <w:rsid w:val="008F320D"/>
    <w:rsid w:val="008F68FD"/>
    <w:rsid w:val="00900235"/>
    <w:rsid w:val="00903DF6"/>
    <w:rsid w:val="00912A8D"/>
    <w:rsid w:val="00913696"/>
    <w:rsid w:val="009159D1"/>
    <w:rsid w:val="0092048C"/>
    <w:rsid w:val="00923F79"/>
    <w:rsid w:val="00924DC1"/>
    <w:rsid w:val="009260AB"/>
    <w:rsid w:val="00930EC3"/>
    <w:rsid w:val="00932FDC"/>
    <w:rsid w:val="00947716"/>
    <w:rsid w:val="00953C8F"/>
    <w:rsid w:val="00954D57"/>
    <w:rsid w:val="009555D3"/>
    <w:rsid w:val="009568F1"/>
    <w:rsid w:val="009573EF"/>
    <w:rsid w:val="00960804"/>
    <w:rsid w:val="00971B23"/>
    <w:rsid w:val="0097581D"/>
    <w:rsid w:val="00976E98"/>
    <w:rsid w:val="00977AA4"/>
    <w:rsid w:val="0098046C"/>
    <w:rsid w:val="00987DB3"/>
    <w:rsid w:val="00993894"/>
    <w:rsid w:val="009939B7"/>
    <w:rsid w:val="0099499A"/>
    <w:rsid w:val="009A0256"/>
    <w:rsid w:val="009A0A8D"/>
    <w:rsid w:val="009A32A7"/>
    <w:rsid w:val="009A6F8E"/>
    <w:rsid w:val="009C0A7B"/>
    <w:rsid w:val="009C13E2"/>
    <w:rsid w:val="009C39C9"/>
    <w:rsid w:val="009C406D"/>
    <w:rsid w:val="009D4699"/>
    <w:rsid w:val="009D4875"/>
    <w:rsid w:val="009E35A8"/>
    <w:rsid w:val="009E4186"/>
    <w:rsid w:val="009E44B9"/>
    <w:rsid w:val="009E6111"/>
    <w:rsid w:val="009F3A3F"/>
    <w:rsid w:val="009F7B90"/>
    <w:rsid w:val="00A00746"/>
    <w:rsid w:val="00A0287B"/>
    <w:rsid w:val="00A05961"/>
    <w:rsid w:val="00A12DBB"/>
    <w:rsid w:val="00A13901"/>
    <w:rsid w:val="00A146FA"/>
    <w:rsid w:val="00A16739"/>
    <w:rsid w:val="00A1701D"/>
    <w:rsid w:val="00A17029"/>
    <w:rsid w:val="00A225B4"/>
    <w:rsid w:val="00A23408"/>
    <w:rsid w:val="00A24B46"/>
    <w:rsid w:val="00A26A77"/>
    <w:rsid w:val="00A341F5"/>
    <w:rsid w:val="00A40443"/>
    <w:rsid w:val="00A406C5"/>
    <w:rsid w:val="00A40A0D"/>
    <w:rsid w:val="00A53386"/>
    <w:rsid w:val="00A5519D"/>
    <w:rsid w:val="00A62D6E"/>
    <w:rsid w:val="00A655D3"/>
    <w:rsid w:val="00A70BA7"/>
    <w:rsid w:val="00A755C8"/>
    <w:rsid w:val="00A82770"/>
    <w:rsid w:val="00A85264"/>
    <w:rsid w:val="00A87C11"/>
    <w:rsid w:val="00A94134"/>
    <w:rsid w:val="00A9790A"/>
    <w:rsid w:val="00AA5021"/>
    <w:rsid w:val="00AA5216"/>
    <w:rsid w:val="00AA5E2E"/>
    <w:rsid w:val="00AA7DF8"/>
    <w:rsid w:val="00AB1E55"/>
    <w:rsid w:val="00AB2DFD"/>
    <w:rsid w:val="00AB4AF1"/>
    <w:rsid w:val="00AC2FF1"/>
    <w:rsid w:val="00AD4048"/>
    <w:rsid w:val="00AD5E41"/>
    <w:rsid w:val="00AE1131"/>
    <w:rsid w:val="00AE3072"/>
    <w:rsid w:val="00AE75CE"/>
    <w:rsid w:val="00AF1C36"/>
    <w:rsid w:val="00AF414E"/>
    <w:rsid w:val="00AF6D32"/>
    <w:rsid w:val="00B05EB7"/>
    <w:rsid w:val="00B07422"/>
    <w:rsid w:val="00B1180A"/>
    <w:rsid w:val="00B12F11"/>
    <w:rsid w:val="00B20604"/>
    <w:rsid w:val="00B24F80"/>
    <w:rsid w:val="00B311C6"/>
    <w:rsid w:val="00B3475F"/>
    <w:rsid w:val="00B35FF8"/>
    <w:rsid w:val="00B41F41"/>
    <w:rsid w:val="00B44378"/>
    <w:rsid w:val="00B507C3"/>
    <w:rsid w:val="00B52D83"/>
    <w:rsid w:val="00B5432D"/>
    <w:rsid w:val="00B54E22"/>
    <w:rsid w:val="00B57283"/>
    <w:rsid w:val="00B747DA"/>
    <w:rsid w:val="00B93973"/>
    <w:rsid w:val="00B950C1"/>
    <w:rsid w:val="00BA191A"/>
    <w:rsid w:val="00BA2704"/>
    <w:rsid w:val="00BA36A6"/>
    <w:rsid w:val="00BB3C80"/>
    <w:rsid w:val="00BB6DB5"/>
    <w:rsid w:val="00BC1F64"/>
    <w:rsid w:val="00BC29DC"/>
    <w:rsid w:val="00BD1DBF"/>
    <w:rsid w:val="00BE1118"/>
    <w:rsid w:val="00BE4501"/>
    <w:rsid w:val="00C012D9"/>
    <w:rsid w:val="00C028BE"/>
    <w:rsid w:val="00C10271"/>
    <w:rsid w:val="00C26320"/>
    <w:rsid w:val="00C309BA"/>
    <w:rsid w:val="00C424F6"/>
    <w:rsid w:val="00C43097"/>
    <w:rsid w:val="00C520E1"/>
    <w:rsid w:val="00C5519F"/>
    <w:rsid w:val="00C57C4D"/>
    <w:rsid w:val="00C63DFE"/>
    <w:rsid w:val="00C64005"/>
    <w:rsid w:val="00C65859"/>
    <w:rsid w:val="00C721CC"/>
    <w:rsid w:val="00C7263A"/>
    <w:rsid w:val="00C75A21"/>
    <w:rsid w:val="00C76540"/>
    <w:rsid w:val="00C806D6"/>
    <w:rsid w:val="00C82D40"/>
    <w:rsid w:val="00CA7A0D"/>
    <w:rsid w:val="00CB1841"/>
    <w:rsid w:val="00CB1EE7"/>
    <w:rsid w:val="00CB4155"/>
    <w:rsid w:val="00CB5B70"/>
    <w:rsid w:val="00CB72EF"/>
    <w:rsid w:val="00CC10A1"/>
    <w:rsid w:val="00CC1273"/>
    <w:rsid w:val="00CC6C44"/>
    <w:rsid w:val="00CC727C"/>
    <w:rsid w:val="00CC755B"/>
    <w:rsid w:val="00CD66AA"/>
    <w:rsid w:val="00CE4D98"/>
    <w:rsid w:val="00CF2A18"/>
    <w:rsid w:val="00CF32FC"/>
    <w:rsid w:val="00CF56BC"/>
    <w:rsid w:val="00CF58E7"/>
    <w:rsid w:val="00D0719E"/>
    <w:rsid w:val="00D15073"/>
    <w:rsid w:val="00D16B2F"/>
    <w:rsid w:val="00D232B7"/>
    <w:rsid w:val="00D23C1F"/>
    <w:rsid w:val="00D25B1D"/>
    <w:rsid w:val="00D343AE"/>
    <w:rsid w:val="00D35EBF"/>
    <w:rsid w:val="00D365CE"/>
    <w:rsid w:val="00D44B51"/>
    <w:rsid w:val="00D460AE"/>
    <w:rsid w:val="00D52AA4"/>
    <w:rsid w:val="00D53D52"/>
    <w:rsid w:val="00D5519C"/>
    <w:rsid w:val="00D60293"/>
    <w:rsid w:val="00D60449"/>
    <w:rsid w:val="00D618D0"/>
    <w:rsid w:val="00D63A4F"/>
    <w:rsid w:val="00D63E30"/>
    <w:rsid w:val="00D7073C"/>
    <w:rsid w:val="00D806E9"/>
    <w:rsid w:val="00D853A4"/>
    <w:rsid w:val="00D86593"/>
    <w:rsid w:val="00D90227"/>
    <w:rsid w:val="00D95F20"/>
    <w:rsid w:val="00DA794E"/>
    <w:rsid w:val="00DB2E7F"/>
    <w:rsid w:val="00DC37FC"/>
    <w:rsid w:val="00DC5BB2"/>
    <w:rsid w:val="00DD2DC5"/>
    <w:rsid w:val="00DD4184"/>
    <w:rsid w:val="00DD657D"/>
    <w:rsid w:val="00DE340D"/>
    <w:rsid w:val="00DF043E"/>
    <w:rsid w:val="00DF5229"/>
    <w:rsid w:val="00DF6491"/>
    <w:rsid w:val="00E028C8"/>
    <w:rsid w:val="00E04F8D"/>
    <w:rsid w:val="00E13FFD"/>
    <w:rsid w:val="00E15ACF"/>
    <w:rsid w:val="00E16816"/>
    <w:rsid w:val="00E3051C"/>
    <w:rsid w:val="00E30FC5"/>
    <w:rsid w:val="00E41B5B"/>
    <w:rsid w:val="00E43E2C"/>
    <w:rsid w:val="00E46D16"/>
    <w:rsid w:val="00E5058E"/>
    <w:rsid w:val="00E539B9"/>
    <w:rsid w:val="00E57949"/>
    <w:rsid w:val="00E6596C"/>
    <w:rsid w:val="00E71651"/>
    <w:rsid w:val="00E7479D"/>
    <w:rsid w:val="00E94008"/>
    <w:rsid w:val="00EA44A7"/>
    <w:rsid w:val="00EB5110"/>
    <w:rsid w:val="00EC02F1"/>
    <w:rsid w:val="00EC48B1"/>
    <w:rsid w:val="00EC54EC"/>
    <w:rsid w:val="00ED654E"/>
    <w:rsid w:val="00EE7B42"/>
    <w:rsid w:val="00EF4144"/>
    <w:rsid w:val="00EF44B9"/>
    <w:rsid w:val="00EF4FCA"/>
    <w:rsid w:val="00EF7984"/>
    <w:rsid w:val="00F01085"/>
    <w:rsid w:val="00F04158"/>
    <w:rsid w:val="00F11F58"/>
    <w:rsid w:val="00F137C2"/>
    <w:rsid w:val="00F14555"/>
    <w:rsid w:val="00F15097"/>
    <w:rsid w:val="00F1617F"/>
    <w:rsid w:val="00F16410"/>
    <w:rsid w:val="00F23CC8"/>
    <w:rsid w:val="00F245BB"/>
    <w:rsid w:val="00F30D15"/>
    <w:rsid w:val="00F32C0C"/>
    <w:rsid w:val="00F3508B"/>
    <w:rsid w:val="00F43755"/>
    <w:rsid w:val="00F5423D"/>
    <w:rsid w:val="00F81736"/>
    <w:rsid w:val="00F824E1"/>
    <w:rsid w:val="00F86C4A"/>
    <w:rsid w:val="00F92DF2"/>
    <w:rsid w:val="00F9414C"/>
    <w:rsid w:val="00FA5DAC"/>
    <w:rsid w:val="00FA68DA"/>
    <w:rsid w:val="00FB30C4"/>
    <w:rsid w:val="00FB56B4"/>
    <w:rsid w:val="00FD55BF"/>
    <w:rsid w:val="00FD5FFD"/>
    <w:rsid w:val="00FD75BF"/>
    <w:rsid w:val="00FE0F22"/>
    <w:rsid w:val="00FE644D"/>
    <w:rsid w:val="00FF52B9"/>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14:docId w14:val="1D3A1BB0"/>
  <w15:chartTrackingRefBased/>
  <w15:docId w15:val="{6F3218E0-A80D-472A-811B-0605867F58B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pl-PL"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ny">
    <w:name w:val="Normal"/>
    <w:qFormat/>
    <w:rsid w:val="002C5A3F"/>
    <w:pPr>
      <w:spacing w:after="200" w:line="276" w:lineRule="auto"/>
    </w:pPr>
    <w:rPr>
      <w:rFonts w:ascii="Calibri" w:eastAsia="Calibri" w:hAnsi="Calibri" w:cs="Times New Roman"/>
    </w:rPr>
  </w:style>
  <w:style w:type="paragraph" w:styleId="Nagwek1">
    <w:name w:val="heading 1"/>
    <w:basedOn w:val="Normalny"/>
    <w:next w:val="Normalny"/>
    <w:link w:val="Nagwek1Znak"/>
    <w:uiPriority w:val="9"/>
    <w:qFormat/>
    <w:rsid w:val="00D52AA4"/>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Nagwek2">
    <w:name w:val="heading 2"/>
    <w:basedOn w:val="Normalny"/>
    <w:next w:val="Normalny"/>
    <w:link w:val="Nagwek2Znak"/>
    <w:uiPriority w:val="9"/>
    <w:unhideWhenUsed/>
    <w:qFormat/>
    <w:rsid w:val="00334886"/>
    <w:pPr>
      <w:keepNext/>
      <w:keepLines/>
      <w:spacing w:before="40" w:after="0" w:line="240" w:lineRule="auto"/>
      <w:ind w:left="340"/>
      <w:outlineLvl w:val="1"/>
    </w:pPr>
    <w:rPr>
      <w:rFonts w:asciiTheme="majorHAnsi" w:eastAsiaTheme="majorEastAsia" w:hAnsiTheme="majorHAnsi" w:cstheme="majorBidi"/>
      <w:color w:val="2E74B5" w:themeColor="accent1" w:themeShade="BF"/>
      <w:sz w:val="26"/>
      <w:szCs w:val="26"/>
    </w:rPr>
  </w:style>
  <w:style w:type="paragraph" w:styleId="Nagwek3">
    <w:name w:val="heading 3"/>
    <w:basedOn w:val="Normalny"/>
    <w:next w:val="Normalny"/>
    <w:link w:val="Nagwek3Znak"/>
    <w:uiPriority w:val="9"/>
    <w:unhideWhenUsed/>
    <w:qFormat/>
    <w:rsid w:val="00334886"/>
    <w:pPr>
      <w:keepNext/>
      <w:keepLines/>
      <w:spacing w:before="40" w:after="0" w:line="240" w:lineRule="auto"/>
      <w:ind w:left="340"/>
      <w:outlineLvl w:val="2"/>
    </w:pPr>
    <w:rPr>
      <w:rFonts w:asciiTheme="majorHAnsi" w:eastAsiaTheme="majorEastAsia" w:hAnsiTheme="majorHAnsi" w:cstheme="majorBidi"/>
      <w:color w:val="1F4D78" w:themeColor="accent1" w:themeShade="7F"/>
      <w:sz w:val="24"/>
      <w:szCs w:val="24"/>
    </w:rPr>
  </w:style>
  <w:style w:type="paragraph" w:styleId="Nagwek4">
    <w:name w:val="heading 4"/>
    <w:basedOn w:val="Normalny"/>
    <w:next w:val="Normalny"/>
    <w:link w:val="Nagwek4Znak"/>
    <w:uiPriority w:val="9"/>
    <w:unhideWhenUsed/>
    <w:qFormat/>
    <w:rsid w:val="00334886"/>
    <w:pPr>
      <w:keepNext/>
      <w:keepLines/>
      <w:spacing w:before="40" w:after="0" w:line="240" w:lineRule="auto"/>
      <w:ind w:left="340"/>
      <w:outlineLvl w:val="3"/>
    </w:pPr>
    <w:rPr>
      <w:rFonts w:asciiTheme="majorHAnsi" w:eastAsiaTheme="majorEastAsia" w:hAnsiTheme="majorHAnsi" w:cstheme="majorBidi"/>
      <w:i/>
      <w:iCs/>
      <w:color w:val="2E74B5" w:themeColor="accent1" w:themeShade="BF"/>
    </w:rPr>
  </w:style>
  <w:style w:type="paragraph" w:styleId="Nagwek5">
    <w:name w:val="heading 5"/>
    <w:basedOn w:val="Normalny"/>
    <w:next w:val="Normalny"/>
    <w:link w:val="Nagwek5Znak"/>
    <w:uiPriority w:val="9"/>
    <w:unhideWhenUsed/>
    <w:qFormat/>
    <w:rsid w:val="00334886"/>
    <w:pPr>
      <w:keepNext/>
      <w:keepLines/>
      <w:spacing w:before="40" w:after="0" w:line="240" w:lineRule="auto"/>
      <w:ind w:left="340"/>
      <w:outlineLvl w:val="4"/>
    </w:pPr>
    <w:rPr>
      <w:rFonts w:asciiTheme="majorHAnsi" w:eastAsiaTheme="majorEastAsia" w:hAnsiTheme="majorHAnsi" w:cstheme="majorBidi"/>
      <w:color w:val="2E74B5" w:themeColor="accent1" w:themeShade="BF"/>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basedOn w:val="Domylnaczcionkaakapitu"/>
    <w:link w:val="Nagwek1"/>
    <w:uiPriority w:val="9"/>
    <w:rsid w:val="00D52AA4"/>
    <w:rPr>
      <w:rFonts w:asciiTheme="majorHAnsi" w:eastAsiaTheme="majorEastAsia" w:hAnsiTheme="majorHAnsi" w:cstheme="majorBidi"/>
      <w:color w:val="2E74B5" w:themeColor="accent1" w:themeShade="BF"/>
      <w:sz w:val="32"/>
      <w:szCs w:val="32"/>
    </w:rPr>
  </w:style>
  <w:style w:type="character" w:customStyle="1" w:styleId="Nagwek2Znak">
    <w:name w:val="Nagłówek 2 Znak"/>
    <w:basedOn w:val="Domylnaczcionkaakapitu"/>
    <w:link w:val="Nagwek2"/>
    <w:uiPriority w:val="9"/>
    <w:rsid w:val="00334886"/>
    <w:rPr>
      <w:rFonts w:asciiTheme="majorHAnsi" w:eastAsiaTheme="majorEastAsia" w:hAnsiTheme="majorHAnsi" w:cstheme="majorBidi"/>
      <w:color w:val="2E74B5" w:themeColor="accent1" w:themeShade="BF"/>
      <w:sz w:val="26"/>
      <w:szCs w:val="26"/>
    </w:rPr>
  </w:style>
  <w:style w:type="character" w:customStyle="1" w:styleId="Nagwek3Znak">
    <w:name w:val="Nagłówek 3 Znak"/>
    <w:basedOn w:val="Domylnaczcionkaakapitu"/>
    <w:link w:val="Nagwek3"/>
    <w:uiPriority w:val="9"/>
    <w:rsid w:val="00334886"/>
    <w:rPr>
      <w:rFonts w:asciiTheme="majorHAnsi" w:eastAsiaTheme="majorEastAsia" w:hAnsiTheme="majorHAnsi" w:cstheme="majorBidi"/>
      <w:color w:val="1F4D78" w:themeColor="accent1" w:themeShade="7F"/>
      <w:sz w:val="24"/>
      <w:szCs w:val="24"/>
    </w:rPr>
  </w:style>
  <w:style w:type="character" w:customStyle="1" w:styleId="Nagwek4Znak">
    <w:name w:val="Nagłówek 4 Znak"/>
    <w:basedOn w:val="Domylnaczcionkaakapitu"/>
    <w:link w:val="Nagwek4"/>
    <w:uiPriority w:val="9"/>
    <w:rsid w:val="00334886"/>
    <w:rPr>
      <w:rFonts w:asciiTheme="majorHAnsi" w:eastAsiaTheme="majorEastAsia" w:hAnsiTheme="majorHAnsi" w:cstheme="majorBidi"/>
      <w:i/>
      <w:iCs/>
      <w:color w:val="2E74B5" w:themeColor="accent1" w:themeShade="BF"/>
    </w:rPr>
  </w:style>
  <w:style w:type="character" w:customStyle="1" w:styleId="Nagwek5Znak">
    <w:name w:val="Nagłówek 5 Znak"/>
    <w:basedOn w:val="Domylnaczcionkaakapitu"/>
    <w:link w:val="Nagwek5"/>
    <w:uiPriority w:val="9"/>
    <w:rsid w:val="00334886"/>
    <w:rPr>
      <w:rFonts w:asciiTheme="majorHAnsi" w:eastAsiaTheme="majorEastAsia" w:hAnsiTheme="majorHAnsi" w:cstheme="majorBidi"/>
      <w:color w:val="2E74B5" w:themeColor="accent1" w:themeShade="BF"/>
    </w:rPr>
  </w:style>
  <w:style w:type="paragraph" w:styleId="Nagwekspisutreci">
    <w:name w:val="TOC Heading"/>
    <w:basedOn w:val="Nagwek1"/>
    <w:next w:val="Normalny"/>
    <w:uiPriority w:val="39"/>
    <w:unhideWhenUsed/>
    <w:qFormat/>
    <w:rsid w:val="00D52AA4"/>
    <w:pPr>
      <w:spacing w:line="259" w:lineRule="auto"/>
      <w:outlineLvl w:val="9"/>
    </w:pPr>
    <w:rPr>
      <w:lang w:eastAsia="pl-PL"/>
    </w:rPr>
  </w:style>
  <w:style w:type="character" w:customStyle="1" w:styleId="h1">
    <w:name w:val="h1"/>
    <w:basedOn w:val="Domylnaczcionkaakapitu"/>
    <w:rsid w:val="00D52AA4"/>
  </w:style>
  <w:style w:type="paragraph" w:styleId="Akapitzlist">
    <w:name w:val="List Paragraph"/>
    <w:basedOn w:val="Normalny"/>
    <w:uiPriority w:val="34"/>
    <w:qFormat/>
    <w:rsid w:val="00557BD0"/>
    <w:pPr>
      <w:ind w:left="720"/>
      <w:contextualSpacing/>
    </w:pPr>
  </w:style>
  <w:style w:type="table" w:styleId="Tabela-Siatka">
    <w:name w:val="Table Grid"/>
    <w:basedOn w:val="Standardowy"/>
    <w:uiPriority w:val="39"/>
    <w:rsid w:val="00BA191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agwek">
    <w:name w:val="header"/>
    <w:basedOn w:val="Normalny"/>
    <w:link w:val="NagwekZnak"/>
    <w:uiPriority w:val="99"/>
    <w:unhideWhenUsed/>
    <w:rsid w:val="00BA191A"/>
    <w:pPr>
      <w:tabs>
        <w:tab w:val="center" w:pos="4536"/>
        <w:tab w:val="right" w:pos="9072"/>
      </w:tabs>
      <w:spacing w:after="0" w:line="240" w:lineRule="auto"/>
    </w:pPr>
    <w:rPr>
      <w:rFonts w:asciiTheme="minorHAnsi" w:eastAsiaTheme="minorHAnsi" w:hAnsiTheme="minorHAnsi" w:cstheme="minorBidi"/>
    </w:rPr>
  </w:style>
  <w:style w:type="character" w:customStyle="1" w:styleId="NagwekZnak">
    <w:name w:val="Nagłówek Znak"/>
    <w:basedOn w:val="Domylnaczcionkaakapitu"/>
    <w:link w:val="Nagwek"/>
    <w:uiPriority w:val="99"/>
    <w:rsid w:val="00BA191A"/>
  </w:style>
  <w:style w:type="paragraph" w:styleId="Stopka">
    <w:name w:val="footer"/>
    <w:basedOn w:val="Normalny"/>
    <w:link w:val="StopkaZnak"/>
    <w:uiPriority w:val="99"/>
    <w:unhideWhenUsed/>
    <w:rsid w:val="00BA191A"/>
    <w:pPr>
      <w:tabs>
        <w:tab w:val="center" w:pos="4536"/>
        <w:tab w:val="right" w:pos="9072"/>
      </w:tabs>
      <w:spacing w:after="0" w:line="240" w:lineRule="auto"/>
    </w:pPr>
    <w:rPr>
      <w:rFonts w:asciiTheme="minorHAnsi" w:eastAsiaTheme="minorHAnsi" w:hAnsiTheme="minorHAnsi" w:cstheme="minorBidi"/>
    </w:rPr>
  </w:style>
  <w:style w:type="character" w:customStyle="1" w:styleId="StopkaZnak">
    <w:name w:val="Stopka Znak"/>
    <w:basedOn w:val="Domylnaczcionkaakapitu"/>
    <w:link w:val="Stopka"/>
    <w:uiPriority w:val="99"/>
    <w:rsid w:val="00BA191A"/>
  </w:style>
  <w:style w:type="paragraph" w:styleId="Tekstprzypisukocowego">
    <w:name w:val="endnote text"/>
    <w:basedOn w:val="Normalny"/>
    <w:link w:val="TekstprzypisukocowegoZnak"/>
    <w:uiPriority w:val="99"/>
    <w:semiHidden/>
    <w:unhideWhenUsed/>
    <w:rsid w:val="00D16B2F"/>
    <w:pPr>
      <w:spacing w:after="0" w:line="240" w:lineRule="auto"/>
    </w:pPr>
    <w:rPr>
      <w:sz w:val="20"/>
      <w:szCs w:val="20"/>
    </w:rPr>
  </w:style>
  <w:style w:type="character" w:customStyle="1" w:styleId="TekstprzypisukocowegoZnak">
    <w:name w:val="Tekst przypisu końcowego Znak"/>
    <w:basedOn w:val="Domylnaczcionkaakapitu"/>
    <w:link w:val="Tekstprzypisukocowego"/>
    <w:uiPriority w:val="99"/>
    <w:semiHidden/>
    <w:rsid w:val="00D16B2F"/>
    <w:rPr>
      <w:rFonts w:ascii="Calibri" w:eastAsia="Calibri" w:hAnsi="Calibri" w:cs="Times New Roman"/>
      <w:sz w:val="20"/>
      <w:szCs w:val="20"/>
    </w:rPr>
  </w:style>
  <w:style w:type="character" w:styleId="Odwoanieprzypisukocowego">
    <w:name w:val="endnote reference"/>
    <w:basedOn w:val="Domylnaczcionkaakapitu"/>
    <w:uiPriority w:val="99"/>
    <w:semiHidden/>
    <w:unhideWhenUsed/>
    <w:rsid w:val="00D16B2F"/>
    <w:rPr>
      <w:vertAlign w:val="superscript"/>
    </w:rPr>
  </w:style>
  <w:style w:type="paragraph" w:styleId="Podtytu">
    <w:name w:val="Subtitle"/>
    <w:basedOn w:val="Normalny"/>
    <w:next w:val="Normalny"/>
    <w:link w:val="PodtytuZnak"/>
    <w:uiPriority w:val="11"/>
    <w:qFormat/>
    <w:rsid w:val="00334886"/>
    <w:pPr>
      <w:numPr>
        <w:ilvl w:val="1"/>
      </w:numPr>
      <w:spacing w:after="160" w:line="240" w:lineRule="auto"/>
      <w:ind w:left="340"/>
    </w:pPr>
    <w:rPr>
      <w:rFonts w:asciiTheme="minorHAnsi" w:eastAsiaTheme="minorEastAsia" w:hAnsiTheme="minorHAnsi" w:cstheme="minorBidi"/>
      <w:color w:val="5A5A5A" w:themeColor="text1" w:themeTint="A5"/>
      <w:spacing w:val="15"/>
    </w:rPr>
  </w:style>
  <w:style w:type="character" w:customStyle="1" w:styleId="PodtytuZnak">
    <w:name w:val="Podtytuł Znak"/>
    <w:basedOn w:val="Domylnaczcionkaakapitu"/>
    <w:link w:val="Podtytu"/>
    <w:uiPriority w:val="11"/>
    <w:rsid w:val="00334886"/>
    <w:rPr>
      <w:rFonts w:eastAsiaTheme="minorEastAsia"/>
      <w:color w:val="5A5A5A" w:themeColor="text1" w:themeTint="A5"/>
      <w:spacing w:val="15"/>
    </w:rPr>
  </w:style>
  <w:style w:type="paragraph" w:styleId="Tekstpodstawowywcity">
    <w:name w:val="Body Text Indent"/>
    <w:basedOn w:val="Normalny"/>
    <w:link w:val="TekstpodstawowywcityZnak"/>
    <w:semiHidden/>
    <w:rsid w:val="00334886"/>
    <w:pPr>
      <w:spacing w:after="0" w:line="240" w:lineRule="auto"/>
      <w:ind w:left="708"/>
    </w:pPr>
    <w:rPr>
      <w:rFonts w:ascii="Times New Roman" w:eastAsia="Times New Roman" w:hAnsi="Times New Roman"/>
      <w:sz w:val="20"/>
      <w:szCs w:val="20"/>
      <w:lang w:eastAsia="pl-PL"/>
    </w:rPr>
  </w:style>
  <w:style w:type="character" w:customStyle="1" w:styleId="TekstpodstawowywcityZnak">
    <w:name w:val="Tekst podstawowy wcięty Znak"/>
    <w:basedOn w:val="Domylnaczcionkaakapitu"/>
    <w:link w:val="Tekstpodstawowywcity"/>
    <w:semiHidden/>
    <w:rsid w:val="00334886"/>
    <w:rPr>
      <w:rFonts w:ascii="Times New Roman" w:eastAsia="Times New Roman" w:hAnsi="Times New Roman" w:cs="Times New Roman"/>
      <w:sz w:val="20"/>
      <w:szCs w:val="20"/>
      <w:lang w:eastAsia="pl-PL"/>
    </w:rPr>
  </w:style>
  <w:style w:type="character" w:styleId="Wyrnienieintensywne">
    <w:name w:val="Intense Emphasis"/>
    <w:basedOn w:val="Domylnaczcionkaakapitu"/>
    <w:uiPriority w:val="21"/>
    <w:qFormat/>
    <w:rsid w:val="00334886"/>
    <w:rPr>
      <w:i/>
      <w:iCs/>
      <w:color w:val="5B9BD5" w:themeColor="accent1"/>
    </w:rPr>
  </w:style>
  <w:style w:type="character" w:styleId="Hipercze">
    <w:name w:val="Hyperlink"/>
    <w:basedOn w:val="Domylnaczcionkaakapitu"/>
    <w:uiPriority w:val="99"/>
    <w:unhideWhenUsed/>
    <w:rsid w:val="00334886"/>
    <w:rPr>
      <w:color w:val="0000FF"/>
      <w:u w:val="single"/>
    </w:rPr>
  </w:style>
  <w:style w:type="paragraph" w:styleId="NormalnyWeb">
    <w:name w:val="Normal (Web)"/>
    <w:basedOn w:val="Normalny"/>
    <w:uiPriority w:val="99"/>
    <w:unhideWhenUsed/>
    <w:rsid w:val="00334886"/>
    <w:pPr>
      <w:spacing w:before="100" w:beforeAutospacing="1" w:after="100" w:afterAutospacing="1" w:line="240" w:lineRule="auto"/>
    </w:pPr>
    <w:rPr>
      <w:rFonts w:ascii="Times New Roman" w:eastAsia="Times New Roman" w:hAnsi="Times New Roman"/>
      <w:sz w:val="24"/>
      <w:szCs w:val="24"/>
      <w:lang w:eastAsia="pl-PL"/>
    </w:rPr>
  </w:style>
  <w:style w:type="paragraph" w:styleId="Tekstpodstawowywcity3">
    <w:name w:val="Body Text Indent 3"/>
    <w:basedOn w:val="Normalny"/>
    <w:link w:val="Tekstpodstawowywcity3Znak"/>
    <w:uiPriority w:val="99"/>
    <w:semiHidden/>
    <w:unhideWhenUsed/>
    <w:rsid w:val="00334886"/>
    <w:pPr>
      <w:spacing w:after="120" w:line="240" w:lineRule="auto"/>
      <w:ind w:left="283"/>
    </w:pPr>
    <w:rPr>
      <w:rFonts w:asciiTheme="minorHAnsi" w:eastAsiaTheme="minorHAnsi" w:hAnsiTheme="minorHAnsi" w:cstheme="minorBidi"/>
      <w:sz w:val="16"/>
      <w:szCs w:val="16"/>
    </w:rPr>
  </w:style>
  <w:style w:type="character" w:customStyle="1" w:styleId="Tekstpodstawowywcity3Znak">
    <w:name w:val="Tekst podstawowy wcięty 3 Znak"/>
    <w:basedOn w:val="Domylnaczcionkaakapitu"/>
    <w:link w:val="Tekstpodstawowywcity3"/>
    <w:uiPriority w:val="99"/>
    <w:semiHidden/>
    <w:rsid w:val="00334886"/>
    <w:rPr>
      <w:sz w:val="16"/>
      <w:szCs w:val="16"/>
    </w:rPr>
  </w:style>
  <w:style w:type="paragraph" w:styleId="Tekstpodstawowywcity2">
    <w:name w:val="Body Text Indent 2"/>
    <w:basedOn w:val="Normalny"/>
    <w:link w:val="Tekstpodstawowywcity2Znak"/>
    <w:uiPriority w:val="99"/>
    <w:unhideWhenUsed/>
    <w:rsid w:val="00334886"/>
    <w:pPr>
      <w:spacing w:after="0" w:line="240" w:lineRule="auto"/>
      <w:ind w:left="340"/>
    </w:pPr>
    <w:rPr>
      <w:rFonts w:ascii="Times New Roman" w:eastAsiaTheme="minorHAnsi" w:hAnsi="Times New Roman"/>
      <w:sz w:val="20"/>
      <w:shd w:val="clear" w:color="auto" w:fill="FFFFFF"/>
    </w:rPr>
  </w:style>
  <w:style w:type="character" w:customStyle="1" w:styleId="Tekstpodstawowywcity2Znak">
    <w:name w:val="Tekst podstawowy wcięty 2 Znak"/>
    <w:basedOn w:val="Domylnaczcionkaakapitu"/>
    <w:link w:val="Tekstpodstawowywcity2"/>
    <w:uiPriority w:val="99"/>
    <w:rsid w:val="00334886"/>
    <w:rPr>
      <w:rFonts w:ascii="Times New Roman" w:hAnsi="Times New Roman" w:cs="Times New Roman"/>
      <w:sz w:val="20"/>
    </w:rPr>
  </w:style>
  <w:style w:type="paragraph" w:customStyle="1" w:styleId="Default">
    <w:name w:val="Default"/>
    <w:rsid w:val="00334886"/>
    <w:pPr>
      <w:autoSpaceDE w:val="0"/>
      <w:autoSpaceDN w:val="0"/>
      <w:adjustRightInd w:val="0"/>
      <w:spacing w:after="0" w:line="240" w:lineRule="auto"/>
    </w:pPr>
    <w:rPr>
      <w:rFonts w:ascii="Times New Roman" w:hAnsi="Times New Roman" w:cs="Times New Roman"/>
      <w:color w:val="000000"/>
      <w:sz w:val="24"/>
      <w:szCs w:val="24"/>
    </w:rPr>
  </w:style>
  <w:style w:type="paragraph" w:styleId="Zagicieodgryformularza">
    <w:name w:val="HTML Top of Form"/>
    <w:basedOn w:val="Normalny"/>
    <w:next w:val="Normalny"/>
    <w:link w:val="ZagicieodgryformularzaZnak"/>
    <w:hidden/>
    <w:uiPriority w:val="99"/>
    <w:semiHidden/>
    <w:unhideWhenUsed/>
    <w:rsid w:val="00334886"/>
    <w:pPr>
      <w:pBdr>
        <w:bottom w:val="single" w:sz="6" w:space="1" w:color="auto"/>
      </w:pBdr>
      <w:spacing w:after="0" w:line="240" w:lineRule="auto"/>
      <w:jc w:val="center"/>
    </w:pPr>
    <w:rPr>
      <w:rFonts w:ascii="Arial" w:eastAsia="Times New Roman" w:hAnsi="Arial" w:cs="Arial"/>
      <w:vanish/>
      <w:sz w:val="16"/>
      <w:szCs w:val="16"/>
      <w:lang w:eastAsia="pl-PL"/>
    </w:rPr>
  </w:style>
  <w:style w:type="character" w:customStyle="1" w:styleId="ZagicieodgryformularzaZnak">
    <w:name w:val="Zagięcie od góry formularza Znak"/>
    <w:basedOn w:val="Domylnaczcionkaakapitu"/>
    <w:link w:val="Zagicieodgryformularza"/>
    <w:uiPriority w:val="99"/>
    <w:semiHidden/>
    <w:rsid w:val="00334886"/>
    <w:rPr>
      <w:rFonts w:ascii="Arial" w:eastAsia="Times New Roman" w:hAnsi="Arial" w:cs="Arial"/>
      <w:vanish/>
      <w:sz w:val="16"/>
      <w:szCs w:val="16"/>
      <w:lang w:eastAsia="pl-PL"/>
    </w:rPr>
  </w:style>
  <w:style w:type="paragraph" w:styleId="Zagicieoddouformularza">
    <w:name w:val="HTML Bottom of Form"/>
    <w:basedOn w:val="Normalny"/>
    <w:next w:val="Normalny"/>
    <w:link w:val="ZagicieoddouformularzaZnak"/>
    <w:hidden/>
    <w:uiPriority w:val="99"/>
    <w:semiHidden/>
    <w:unhideWhenUsed/>
    <w:rsid w:val="00334886"/>
    <w:pPr>
      <w:pBdr>
        <w:top w:val="single" w:sz="6" w:space="1" w:color="auto"/>
      </w:pBdr>
      <w:spacing w:after="0" w:line="240" w:lineRule="auto"/>
      <w:jc w:val="center"/>
    </w:pPr>
    <w:rPr>
      <w:rFonts w:ascii="Arial" w:eastAsia="Times New Roman" w:hAnsi="Arial" w:cs="Arial"/>
      <w:vanish/>
      <w:sz w:val="16"/>
      <w:szCs w:val="16"/>
      <w:lang w:eastAsia="pl-PL"/>
    </w:rPr>
  </w:style>
  <w:style w:type="character" w:customStyle="1" w:styleId="ZagicieoddouformularzaZnak">
    <w:name w:val="Zagięcie od dołu formularza Znak"/>
    <w:basedOn w:val="Domylnaczcionkaakapitu"/>
    <w:link w:val="Zagicieoddouformularza"/>
    <w:uiPriority w:val="99"/>
    <w:semiHidden/>
    <w:rsid w:val="00334886"/>
    <w:rPr>
      <w:rFonts w:ascii="Arial" w:eastAsia="Times New Roman" w:hAnsi="Arial" w:cs="Arial"/>
      <w:vanish/>
      <w:sz w:val="16"/>
      <w:szCs w:val="16"/>
      <w:lang w:eastAsia="pl-PL"/>
    </w:rPr>
  </w:style>
  <w:style w:type="paragraph" w:styleId="Tekstpodstawowy">
    <w:name w:val="Body Text"/>
    <w:basedOn w:val="Normalny"/>
    <w:link w:val="TekstpodstawowyZnak"/>
    <w:uiPriority w:val="99"/>
    <w:unhideWhenUsed/>
    <w:rsid w:val="00334886"/>
    <w:pPr>
      <w:spacing w:after="0" w:line="360" w:lineRule="auto"/>
    </w:pPr>
    <w:rPr>
      <w:rFonts w:ascii="Times New Roman" w:eastAsiaTheme="minorHAnsi" w:hAnsi="Times New Roman"/>
      <w:sz w:val="24"/>
    </w:rPr>
  </w:style>
  <w:style w:type="character" w:customStyle="1" w:styleId="TekstpodstawowyZnak">
    <w:name w:val="Tekst podstawowy Znak"/>
    <w:basedOn w:val="Domylnaczcionkaakapitu"/>
    <w:link w:val="Tekstpodstawowy"/>
    <w:uiPriority w:val="99"/>
    <w:rsid w:val="00334886"/>
    <w:rPr>
      <w:rFonts w:ascii="Times New Roman" w:hAnsi="Times New Roman" w:cs="Times New Roman"/>
      <w:sz w:val="24"/>
    </w:rPr>
  </w:style>
  <w:style w:type="paragraph" w:customStyle="1" w:styleId="stylmapy">
    <w:name w:val="stylmapy"/>
    <w:basedOn w:val="Normalny"/>
    <w:rsid w:val="003015B4"/>
    <w:pPr>
      <w:spacing w:before="100" w:beforeAutospacing="1" w:after="100" w:afterAutospacing="1" w:line="240" w:lineRule="auto"/>
    </w:pPr>
    <w:rPr>
      <w:rFonts w:ascii="Times New Roman" w:eastAsia="Times New Roman" w:hAnsi="Times New Roman"/>
      <w:sz w:val="24"/>
      <w:szCs w:val="24"/>
      <w:lang w:eastAsia="pl-PL"/>
    </w:rPr>
  </w:style>
  <w:style w:type="paragraph" w:styleId="Spistreci2">
    <w:name w:val="toc 2"/>
    <w:basedOn w:val="Normalny"/>
    <w:next w:val="Normalny"/>
    <w:autoRedefine/>
    <w:uiPriority w:val="39"/>
    <w:unhideWhenUsed/>
    <w:rsid w:val="00B54E22"/>
    <w:pPr>
      <w:spacing w:after="100"/>
      <w:ind w:left="220"/>
    </w:pPr>
  </w:style>
  <w:style w:type="paragraph" w:styleId="Spistreci1">
    <w:name w:val="toc 1"/>
    <w:basedOn w:val="Normalny"/>
    <w:next w:val="Normalny"/>
    <w:autoRedefine/>
    <w:uiPriority w:val="39"/>
    <w:unhideWhenUsed/>
    <w:rsid w:val="00A341F5"/>
    <w:pPr>
      <w:spacing w:after="100"/>
    </w:pPr>
  </w:style>
  <w:style w:type="paragraph" w:styleId="Spisilustracji">
    <w:name w:val="table of figures"/>
    <w:basedOn w:val="Normalny"/>
    <w:next w:val="Normalny"/>
    <w:uiPriority w:val="99"/>
    <w:unhideWhenUsed/>
    <w:rsid w:val="00CA7A0D"/>
    <w:pPr>
      <w:spacing w:after="0"/>
      <w:ind w:left="440" w:hanging="440"/>
    </w:pPr>
    <w:rPr>
      <w:rFonts w:asciiTheme="minorHAnsi" w:hAnsiTheme="minorHAnsi" w:cstheme="minorHAnsi"/>
      <w:caps/>
      <w:sz w:val="20"/>
      <w:szCs w:val="20"/>
    </w:rPr>
  </w:style>
  <w:style w:type="paragraph" w:styleId="Legenda">
    <w:name w:val="caption"/>
    <w:basedOn w:val="Normalny"/>
    <w:next w:val="Normalny"/>
    <w:uiPriority w:val="35"/>
    <w:semiHidden/>
    <w:unhideWhenUsed/>
    <w:qFormat/>
    <w:rsid w:val="00CA7A0D"/>
    <w:pPr>
      <w:spacing w:line="240" w:lineRule="auto"/>
    </w:pPr>
    <w:rPr>
      <w:i/>
      <w:iCs/>
      <w:color w:val="44546A" w:themeColor="text2"/>
      <w:sz w:val="18"/>
      <w:szCs w:val="18"/>
    </w:rPr>
  </w:style>
  <w:style w:type="character" w:styleId="Pogrubienie">
    <w:name w:val="Strong"/>
    <w:basedOn w:val="Domylnaczcionkaakapitu"/>
    <w:qFormat/>
    <w:rsid w:val="009573EF"/>
    <w:rPr>
      <w:b/>
      <w:bCs/>
    </w:rPr>
  </w:style>
  <w:style w:type="paragraph" w:customStyle="1" w:styleId="Akapitzlist1">
    <w:name w:val="Akapit z listą1"/>
    <w:basedOn w:val="Normalny"/>
    <w:rsid w:val="009573EF"/>
    <w:pPr>
      <w:suppressAutoHyphens/>
      <w:autoSpaceDN w:val="0"/>
      <w:spacing w:after="0" w:line="240" w:lineRule="auto"/>
      <w:ind w:left="708"/>
    </w:pPr>
    <w:rPr>
      <w:rFonts w:ascii="Times New Roman" w:eastAsia="Times New Roman" w:hAnsi="Times New Roman"/>
      <w:sz w:val="24"/>
      <w:szCs w:val="24"/>
      <w:lang w:eastAsia="pl-PL"/>
    </w:rPr>
  </w:style>
  <w:style w:type="character" w:customStyle="1" w:styleId="Bodytext14">
    <w:name w:val="Body text (14)_"/>
    <w:link w:val="Bodytext141"/>
    <w:uiPriority w:val="99"/>
    <w:locked/>
    <w:rsid w:val="009573EF"/>
    <w:rPr>
      <w:rFonts w:ascii="Arial" w:hAnsi="Arial" w:cs="Arial"/>
      <w:b/>
      <w:bCs/>
      <w:sz w:val="15"/>
      <w:szCs w:val="15"/>
      <w:shd w:val="clear" w:color="auto" w:fill="FFFFFF"/>
    </w:rPr>
  </w:style>
  <w:style w:type="paragraph" w:customStyle="1" w:styleId="Bodytext141">
    <w:name w:val="Body text (14)1"/>
    <w:basedOn w:val="Normalny"/>
    <w:link w:val="Bodytext14"/>
    <w:uiPriority w:val="99"/>
    <w:rsid w:val="009573EF"/>
    <w:pPr>
      <w:shd w:val="clear" w:color="auto" w:fill="FFFFFF"/>
      <w:spacing w:after="0" w:line="211" w:lineRule="exact"/>
      <w:ind w:hanging="1780"/>
    </w:pPr>
    <w:rPr>
      <w:rFonts w:ascii="Arial" w:eastAsiaTheme="minorHAnsi" w:hAnsi="Arial" w:cs="Arial"/>
      <w:b/>
      <w:bCs/>
      <w:sz w:val="15"/>
      <w:szCs w:val="15"/>
    </w:rPr>
  </w:style>
  <w:style w:type="paragraph" w:styleId="Poprawka">
    <w:name w:val="Revision"/>
    <w:hidden/>
    <w:uiPriority w:val="99"/>
    <w:semiHidden/>
    <w:rsid w:val="006D568D"/>
    <w:pPr>
      <w:spacing w:after="0" w:line="240" w:lineRule="auto"/>
    </w:pPr>
    <w:rPr>
      <w:rFonts w:ascii="Calibri" w:eastAsia="Calibri" w:hAnsi="Calibri" w:cs="Times New Roman"/>
    </w:rPr>
  </w:style>
  <w:style w:type="paragraph" w:styleId="Tekstdymka">
    <w:name w:val="Balloon Text"/>
    <w:basedOn w:val="Normalny"/>
    <w:link w:val="TekstdymkaZnak"/>
    <w:uiPriority w:val="99"/>
    <w:semiHidden/>
    <w:unhideWhenUsed/>
    <w:rsid w:val="006D568D"/>
    <w:pPr>
      <w:spacing w:after="0" w:line="240" w:lineRule="auto"/>
    </w:pPr>
    <w:rPr>
      <w:rFonts w:ascii="Segoe UI" w:hAnsi="Segoe UI" w:cs="Segoe UI"/>
      <w:sz w:val="18"/>
      <w:szCs w:val="18"/>
    </w:rPr>
  </w:style>
  <w:style w:type="character" w:customStyle="1" w:styleId="TekstdymkaZnak">
    <w:name w:val="Tekst dymka Znak"/>
    <w:basedOn w:val="Domylnaczcionkaakapitu"/>
    <w:link w:val="Tekstdymka"/>
    <w:uiPriority w:val="99"/>
    <w:semiHidden/>
    <w:rsid w:val="006D568D"/>
    <w:rPr>
      <w:rFonts w:ascii="Segoe UI" w:eastAsia="Calibri" w:hAnsi="Segoe UI" w:cs="Segoe UI"/>
      <w:sz w:val="18"/>
      <w:szCs w:val="18"/>
    </w:rPr>
  </w:style>
  <w:style w:type="character" w:styleId="Odwoaniedokomentarza">
    <w:name w:val="annotation reference"/>
    <w:basedOn w:val="Domylnaczcionkaakapitu"/>
    <w:uiPriority w:val="99"/>
    <w:semiHidden/>
    <w:unhideWhenUsed/>
    <w:rsid w:val="00CB5B70"/>
    <w:rPr>
      <w:sz w:val="16"/>
      <w:szCs w:val="16"/>
    </w:rPr>
  </w:style>
  <w:style w:type="paragraph" w:styleId="Tekstkomentarza">
    <w:name w:val="annotation text"/>
    <w:basedOn w:val="Normalny"/>
    <w:link w:val="TekstkomentarzaZnak"/>
    <w:uiPriority w:val="99"/>
    <w:semiHidden/>
    <w:unhideWhenUsed/>
    <w:rsid w:val="00CB5B70"/>
    <w:pPr>
      <w:spacing w:line="240" w:lineRule="auto"/>
    </w:pPr>
    <w:rPr>
      <w:sz w:val="20"/>
      <w:szCs w:val="20"/>
    </w:rPr>
  </w:style>
  <w:style w:type="character" w:customStyle="1" w:styleId="TekstkomentarzaZnak">
    <w:name w:val="Tekst komentarza Znak"/>
    <w:basedOn w:val="Domylnaczcionkaakapitu"/>
    <w:link w:val="Tekstkomentarza"/>
    <w:uiPriority w:val="99"/>
    <w:semiHidden/>
    <w:rsid w:val="00CB5B70"/>
    <w:rPr>
      <w:rFonts w:ascii="Calibri" w:eastAsia="Calibri" w:hAnsi="Calibri" w:cs="Times New Roman"/>
      <w:sz w:val="20"/>
      <w:szCs w:val="20"/>
    </w:rPr>
  </w:style>
  <w:style w:type="paragraph" w:styleId="Tematkomentarza">
    <w:name w:val="annotation subject"/>
    <w:basedOn w:val="Tekstkomentarza"/>
    <w:next w:val="Tekstkomentarza"/>
    <w:link w:val="TematkomentarzaZnak"/>
    <w:uiPriority w:val="99"/>
    <w:semiHidden/>
    <w:unhideWhenUsed/>
    <w:rsid w:val="00EB5110"/>
    <w:rPr>
      <w:b/>
      <w:bCs/>
    </w:rPr>
  </w:style>
  <w:style w:type="character" w:customStyle="1" w:styleId="TematkomentarzaZnak">
    <w:name w:val="Temat komentarza Znak"/>
    <w:basedOn w:val="TekstkomentarzaZnak"/>
    <w:link w:val="Tematkomentarza"/>
    <w:uiPriority w:val="99"/>
    <w:semiHidden/>
    <w:rsid w:val="00EB5110"/>
    <w:rPr>
      <w:rFonts w:ascii="Calibri" w:eastAsia="Calibri" w:hAnsi="Calibri" w:cs="Times New Roman"/>
      <w:b/>
      <w:bCs/>
      <w:sz w:val="20"/>
      <w:szCs w:val="20"/>
    </w:rPr>
  </w:style>
  <w:style w:type="character" w:styleId="UyteHipercze">
    <w:name w:val="FollowedHyperlink"/>
    <w:basedOn w:val="Domylnaczcionkaakapitu"/>
    <w:uiPriority w:val="99"/>
    <w:semiHidden/>
    <w:unhideWhenUsed/>
    <w:rsid w:val="00403CC3"/>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89037636">
      <w:bodyDiv w:val="1"/>
      <w:marLeft w:val="0"/>
      <w:marRight w:val="0"/>
      <w:marTop w:val="0"/>
      <w:marBottom w:val="0"/>
      <w:divBdr>
        <w:top w:val="none" w:sz="0" w:space="0" w:color="auto"/>
        <w:left w:val="none" w:sz="0" w:space="0" w:color="auto"/>
        <w:bottom w:val="none" w:sz="0" w:space="0" w:color="auto"/>
        <w:right w:val="none" w:sz="0" w:space="0" w:color="auto"/>
      </w:divBdr>
    </w:div>
    <w:div w:id="16682879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jpeg"/><Relationship Id="rId21" Type="http://schemas.openxmlformats.org/officeDocument/2006/relationships/image" Target="media/image10.png"/><Relationship Id="rId42" Type="http://schemas.openxmlformats.org/officeDocument/2006/relationships/image" Target="media/image31.jpeg"/><Relationship Id="rId47" Type="http://schemas.openxmlformats.org/officeDocument/2006/relationships/image" Target="media/image36.jpeg"/><Relationship Id="rId63" Type="http://schemas.openxmlformats.org/officeDocument/2006/relationships/image" Target="media/image51.jpeg"/><Relationship Id="rId68" Type="http://schemas.openxmlformats.org/officeDocument/2006/relationships/image" Target="media/image56.jpeg"/><Relationship Id="rId2" Type="http://schemas.openxmlformats.org/officeDocument/2006/relationships/numbering" Target="numbering.xml"/><Relationship Id="rId16" Type="http://schemas.openxmlformats.org/officeDocument/2006/relationships/image" Target="media/image6.jpeg"/><Relationship Id="rId29" Type="http://schemas.openxmlformats.org/officeDocument/2006/relationships/image" Target="media/image18.jpeg"/><Relationship Id="rId11" Type="http://schemas.openxmlformats.org/officeDocument/2006/relationships/footer" Target="footer2.xml"/><Relationship Id="rId24" Type="http://schemas.openxmlformats.org/officeDocument/2006/relationships/image" Target="media/image13.jpeg"/><Relationship Id="rId32" Type="http://schemas.openxmlformats.org/officeDocument/2006/relationships/image" Target="media/image21.jpeg"/><Relationship Id="rId37" Type="http://schemas.openxmlformats.org/officeDocument/2006/relationships/image" Target="media/image26.jpeg"/><Relationship Id="rId40" Type="http://schemas.openxmlformats.org/officeDocument/2006/relationships/image" Target="media/image29.jpeg"/><Relationship Id="rId45" Type="http://schemas.openxmlformats.org/officeDocument/2006/relationships/image" Target="media/image34.jpeg"/><Relationship Id="rId53" Type="http://schemas.openxmlformats.org/officeDocument/2006/relationships/image" Target="media/image42.jpeg"/><Relationship Id="rId58" Type="http://schemas.openxmlformats.org/officeDocument/2006/relationships/image" Target="media/image47.jpeg"/><Relationship Id="rId66" Type="http://schemas.openxmlformats.org/officeDocument/2006/relationships/image" Target="media/image54.jpeg"/><Relationship Id="rId74"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hyperlink" Target="http://www.wigry.org.pl/kwartalnik/nr15_wtrawie.htm" TargetMode="External"/><Relationship Id="rId19" Type="http://schemas.openxmlformats.org/officeDocument/2006/relationships/image" Target="media/image8.png"/><Relationship Id="rId14" Type="http://schemas.openxmlformats.org/officeDocument/2006/relationships/hyperlink" Target="https://www.bbc.com/future/article/20190806-how-vaccines-could-fixour-problem-with-cow-emissions" TargetMode="External"/><Relationship Id="rId22" Type="http://schemas.openxmlformats.org/officeDocument/2006/relationships/image" Target="media/image11.pn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jpeg"/><Relationship Id="rId43" Type="http://schemas.openxmlformats.org/officeDocument/2006/relationships/image" Target="media/image32.jpeg"/><Relationship Id="rId48" Type="http://schemas.openxmlformats.org/officeDocument/2006/relationships/image" Target="media/image37.jpeg"/><Relationship Id="rId56" Type="http://schemas.openxmlformats.org/officeDocument/2006/relationships/image" Target="media/image45.jpeg"/><Relationship Id="rId64" Type="http://schemas.openxmlformats.org/officeDocument/2006/relationships/image" Target="media/image52.jpeg"/><Relationship Id="rId69" Type="http://schemas.openxmlformats.org/officeDocument/2006/relationships/image" Target="media/image57.jpeg"/><Relationship Id="rId8" Type="http://schemas.openxmlformats.org/officeDocument/2006/relationships/image" Target="media/image1.jpeg"/><Relationship Id="rId51" Type="http://schemas.openxmlformats.org/officeDocument/2006/relationships/image" Target="media/image40.jpeg"/><Relationship Id="rId72" Type="http://schemas.openxmlformats.org/officeDocument/2006/relationships/chart" Target="charts/chart1.xml"/><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hyperlink" Target="https://www.fundacjapd.pl/1181" TargetMode="External"/><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image" Target="media/image27.jpeg"/><Relationship Id="rId46" Type="http://schemas.openxmlformats.org/officeDocument/2006/relationships/image" Target="media/image35.jpeg"/><Relationship Id="rId59" Type="http://schemas.openxmlformats.org/officeDocument/2006/relationships/image" Target="media/image48.jpeg"/><Relationship Id="rId67" Type="http://schemas.openxmlformats.org/officeDocument/2006/relationships/image" Target="media/image55.jpeg"/><Relationship Id="rId20" Type="http://schemas.openxmlformats.org/officeDocument/2006/relationships/image" Target="media/image9.png"/><Relationship Id="rId41" Type="http://schemas.openxmlformats.org/officeDocument/2006/relationships/image" Target="media/image30.jpeg"/><Relationship Id="rId54" Type="http://schemas.openxmlformats.org/officeDocument/2006/relationships/image" Target="media/image43.jpeg"/><Relationship Id="rId62" Type="http://schemas.openxmlformats.org/officeDocument/2006/relationships/image" Target="media/image50.jpeg"/><Relationship Id="rId70" Type="http://schemas.openxmlformats.org/officeDocument/2006/relationships/image" Target="media/image58.jpeg"/><Relationship Id="rId7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jpe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jpeg"/><Relationship Id="rId49" Type="http://schemas.openxmlformats.org/officeDocument/2006/relationships/image" Target="media/image38.jpeg"/><Relationship Id="rId57" Type="http://schemas.openxmlformats.org/officeDocument/2006/relationships/image" Target="media/image46.jpeg"/><Relationship Id="rId10" Type="http://schemas.openxmlformats.org/officeDocument/2006/relationships/footer" Target="footer1.xml"/><Relationship Id="rId31" Type="http://schemas.openxmlformats.org/officeDocument/2006/relationships/image" Target="media/image20.jpeg"/><Relationship Id="rId44" Type="http://schemas.openxmlformats.org/officeDocument/2006/relationships/image" Target="media/image33.jpeg"/><Relationship Id="rId52" Type="http://schemas.openxmlformats.org/officeDocument/2006/relationships/image" Target="media/image41.jpeg"/><Relationship Id="rId60" Type="http://schemas.openxmlformats.org/officeDocument/2006/relationships/image" Target="media/image49.jpeg"/><Relationship Id="rId65" Type="http://schemas.openxmlformats.org/officeDocument/2006/relationships/image" Target="media/image53.jpeg"/><Relationship Id="rId73" Type="http://schemas.openxmlformats.org/officeDocument/2006/relationships/chart" Target="charts/chart2.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4.jpeg"/><Relationship Id="rId18" Type="http://schemas.openxmlformats.org/officeDocument/2006/relationships/image" Target="media/image7.jpeg"/><Relationship Id="rId39" Type="http://schemas.openxmlformats.org/officeDocument/2006/relationships/image" Target="media/image28.jpeg"/><Relationship Id="rId34" Type="http://schemas.openxmlformats.org/officeDocument/2006/relationships/image" Target="media/image23.jpeg"/><Relationship Id="rId50" Type="http://schemas.openxmlformats.org/officeDocument/2006/relationships/image" Target="media/image39.jpeg"/><Relationship Id="rId55" Type="http://schemas.openxmlformats.org/officeDocument/2006/relationships/image" Target="media/image44.jpeg"/><Relationship Id="rId7" Type="http://schemas.openxmlformats.org/officeDocument/2006/relationships/endnotes" Target="endnotes.xml"/><Relationship Id="rId71" Type="http://schemas.openxmlformats.org/officeDocument/2006/relationships/hyperlink" Target="https://www.soilassociation.org/our-work-in-scotland/scotland-farming-programmes/mob-grazing/" TargetMode="External"/></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Arkusz1!$B$1</c:f>
              <c:strCache>
                <c:ptCount val="1"/>
                <c:pt idx="0">
                  <c:v>Powierzchnia w ha</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Arkusz1!$A$2:$A$5</c:f>
              <c:strCache>
                <c:ptCount val="4"/>
                <c:pt idx="0">
                  <c:v>Rok 2017</c:v>
                </c:pt>
                <c:pt idx="1">
                  <c:v>Rok 2018</c:v>
                </c:pt>
                <c:pt idx="2">
                  <c:v>Rok 2019</c:v>
                </c:pt>
                <c:pt idx="3">
                  <c:v>Rok 2020</c:v>
                </c:pt>
              </c:strCache>
            </c:strRef>
          </c:cat>
          <c:val>
            <c:numRef>
              <c:f>Arkusz1!$B$2:$B$5</c:f>
              <c:numCache>
                <c:formatCode>General</c:formatCode>
                <c:ptCount val="4"/>
                <c:pt idx="0">
                  <c:v>12994.859999999924</c:v>
                </c:pt>
                <c:pt idx="1">
                  <c:v>14466.91</c:v>
                </c:pt>
                <c:pt idx="2">
                  <c:v>15146.11</c:v>
                </c:pt>
                <c:pt idx="3">
                  <c:v>15507.83</c:v>
                </c:pt>
              </c:numCache>
            </c:numRef>
          </c:val>
          <c:extLst>
            <c:ext xmlns:c16="http://schemas.microsoft.com/office/drawing/2014/chart" uri="{C3380CC4-5D6E-409C-BE32-E72D297353CC}">
              <c16:uniqueId val="{00000000-BC9D-4715-ADD6-B3FD075055C3}"/>
            </c:ext>
          </c:extLst>
        </c:ser>
        <c:dLbls>
          <c:showLegendKey val="0"/>
          <c:showVal val="0"/>
          <c:showCatName val="0"/>
          <c:showSerName val="0"/>
          <c:showPercent val="0"/>
          <c:showBubbleSize val="0"/>
        </c:dLbls>
        <c:gapWidth val="150"/>
        <c:axId val="438630600"/>
        <c:axId val="438627856"/>
      </c:barChart>
      <c:catAx>
        <c:axId val="438630600"/>
        <c:scaling>
          <c:orientation val="minMax"/>
        </c:scaling>
        <c:delete val="0"/>
        <c:axPos val="b"/>
        <c:numFmt formatCode="General" sourceLinked="1"/>
        <c:majorTickMark val="out"/>
        <c:minorTickMark val="none"/>
        <c:tickLblPos val="nextTo"/>
        <c:crossAx val="438627856"/>
        <c:crosses val="autoZero"/>
        <c:auto val="1"/>
        <c:lblAlgn val="ctr"/>
        <c:lblOffset val="100"/>
        <c:noMultiLvlLbl val="0"/>
      </c:catAx>
      <c:valAx>
        <c:axId val="438627856"/>
        <c:scaling>
          <c:orientation val="minMax"/>
        </c:scaling>
        <c:delete val="0"/>
        <c:axPos val="l"/>
        <c:majorGridlines/>
        <c:numFmt formatCode="General" sourceLinked="1"/>
        <c:majorTickMark val="out"/>
        <c:minorTickMark val="none"/>
        <c:tickLblPos val="nextTo"/>
        <c:crossAx val="438630600"/>
        <c:crosses val="autoZero"/>
        <c:crossBetween val="between"/>
      </c:valAx>
    </c:plotArea>
    <c:legend>
      <c:legendPos val="r"/>
      <c:overlay val="0"/>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Arkusz1!$B$1</c:f>
              <c:strCache>
                <c:ptCount val="1"/>
                <c:pt idx="0">
                  <c:v>Łączna liczba zwierząt gospodarskich w szt.</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Arkusz1!$A$2:$A$5</c:f>
              <c:strCache>
                <c:ptCount val="4"/>
                <c:pt idx="0">
                  <c:v>Rok 2017</c:v>
                </c:pt>
                <c:pt idx="1">
                  <c:v>Rok 2018</c:v>
                </c:pt>
                <c:pt idx="2">
                  <c:v>Rok 2019</c:v>
                </c:pt>
                <c:pt idx="3">
                  <c:v>Rok 2020</c:v>
                </c:pt>
              </c:strCache>
            </c:strRef>
          </c:cat>
          <c:val>
            <c:numRef>
              <c:f>Arkusz1!$B$2:$B$5</c:f>
              <c:numCache>
                <c:formatCode>General</c:formatCode>
                <c:ptCount val="4"/>
                <c:pt idx="0">
                  <c:v>13392</c:v>
                </c:pt>
                <c:pt idx="1">
                  <c:v>13811</c:v>
                </c:pt>
                <c:pt idx="2">
                  <c:v>13236</c:v>
                </c:pt>
                <c:pt idx="3">
                  <c:v>12880</c:v>
                </c:pt>
              </c:numCache>
            </c:numRef>
          </c:val>
          <c:extLst>
            <c:ext xmlns:c16="http://schemas.microsoft.com/office/drawing/2014/chart" uri="{C3380CC4-5D6E-409C-BE32-E72D297353CC}">
              <c16:uniqueId val="{00000000-F04E-4860-B4F0-819AEE1F5494}"/>
            </c:ext>
          </c:extLst>
        </c:ser>
        <c:dLbls>
          <c:showLegendKey val="0"/>
          <c:showVal val="0"/>
          <c:showCatName val="0"/>
          <c:showSerName val="0"/>
          <c:showPercent val="0"/>
          <c:showBubbleSize val="0"/>
        </c:dLbls>
        <c:gapWidth val="150"/>
        <c:axId val="435482144"/>
        <c:axId val="435484888"/>
      </c:barChart>
      <c:catAx>
        <c:axId val="435482144"/>
        <c:scaling>
          <c:orientation val="minMax"/>
        </c:scaling>
        <c:delete val="0"/>
        <c:axPos val="b"/>
        <c:numFmt formatCode="General" sourceLinked="0"/>
        <c:majorTickMark val="out"/>
        <c:minorTickMark val="none"/>
        <c:tickLblPos val="nextTo"/>
        <c:crossAx val="435484888"/>
        <c:crosses val="autoZero"/>
        <c:auto val="1"/>
        <c:lblAlgn val="ctr"/>
        <c:lblOffset val="100"/>
        <c:noMultiLvlLbl val="0"/>
      </c:catAx>
      <c:valAx>
        <c:axId val="435484888"/>
        <c:scaling>
          <c:orientation val="minMax"/>
          <c:max val="16000"/>
          <c:min val="10000"/>
        </c:scaling>
        <c:delete val="0"/>
        <c:axPos val="l"/>
        <c:majorGridlines/>
        <c:numFmt formatCode="General" sourceLinked="1"/>
        <c:majorTickMark val="out"/>
        <c:minorTickMark val="none"/>
        <c:tickLblPos val="nextTo"/>
        <c:crossAx val="435482144"/>
        <c:crosses val="autoZero"/>
        <c:crossBetween val="between"/>
      </c:valAx>
    </c:plotArea>
    <c:legend>
      <c:legendPos val="r"/>
      <c:overlay val="0"/>
    </c:legend>
    <c:plotVisOnly val="1"/>
    <c:dispBlanksAs val="gap"/>
    <c:showDLblsOverMax val="0"/>
  </c:chart>
  <c:externalData r:id="rId1">
    <c:autoUpdate val="0"/>
  </c:externalData>
</c:chartSpace>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65B0B25-4040-472C-B4D7-EB26E69A0E5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804</TotalTime>
  <Pages>155</Pages>
  <Words>45345</Words>
  <Characters>272075</Characters>
  <Application>Microsoft Office Word</Application>
  <DocSecurity>0</DocSecurity>
  <Lines>2267</Lines>
  <Paragraphs>633</Paragraphs>
  <ScaleCrop>false</ScaleCrop>
  <HeadingPairs>
    <vt:vector size="2" baseType="variant">
      <vt:variant>
        <vt:lpstr>Tytuł</vt:lpstr>
      </vt:variant>
      <vt:variant>
        <vt:i4>1</vt:i4>
      </vt:variant>
    </vt:vector>
  </HeadingPairs>
  <TitlesOfParts>
    <vt:vector size="1" baseType="lpstr">
      <vt:lpstr>Program aktywizacji gospodarczo-turystycznej województwa podkarpackiego poprzez promocję cennych przyrodniczo i krajobrazowo terenów łąkowo-pastwiskowych z zachowaniem bioróżnorodności w oparciu o naturalny wypas zwierząt gospodarskich i owadopylność – Po</vt:lpstr>
    </vt:vector>
  </TitlesOfParts>
  <Company/>
  <LinksUpToDate>false</LinksUpToDate>
  <CharactersWithSpaces>316787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Program aktywizacji gospodarczo-turystycznej województwa podkarpackiego poprzez promocję cennych przyrodniczo i krajobrazowo terenów łąkowo-pastwiskowych z zachowaniem bioróżnorodności w oparciu o naturalny wypas zwierząt gospodarskich i owadopylność – Podkarpacki Naturalny Wypas III</dc:title>
  <dc:subject/>
  <dc:creator>Rektor</dc:creator>
  <cp:keywords/>
  <dc:description/>
  <cp:lastModifiedBy>Rogala Dorota</cp:lastModifiedBy>
  <cp:revision>39</cp:revision>
  <cp:lastPrinted>2021-04-23T06:17:00Z</cp:lastPrinted>
  <dcterms:created xsi:type="dcterms:W3CDTF">2024-04-10T10:37:00Z</dcterms:created>
  <dcterms:modified xsi:type="dcterms:W3CDTF">2024-06-25T11:15:00Z</dcterms:modified>
</cp:coreProperties>
</file>